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4" w:rsidRDefault="00651DFF" w:rsidP="00762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ZHEER_K_XAKO" w:hAnsi="ZHEER_K_XAKO" w:cs="ZHEER_K_XAKO"/>
          <w:color w:val="FF0000"/>
          <w:sz w:val="48"/>
          <w:szCs w:val="48"/>
        </w:rPr>
      </w:pPr>
      <w:r w:rsidRPr="00A673E1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TABLE OF CONTENTS</w:t>
      </w:r>
    </w:p>
    <w:p w:rsidR="00513114" w:rsidRDefault="00513114" w:rsidP="00513114">
      <w:pPr>
        <w:jc w:val="center"/>
        <w:rPr>
          <w:rFonts w:ascii="ZHEER_K_XAKO" w:hAnsi="ZHEER_K_XAKO" w:cs="ZHEER_K_XAKO"/>
          <w:color w:val="FF0000"/>
          <w:sz w:val="48"/>
          <w:szCs w:val="48"/>
        </w:rPr>
      </w:pPr>
    </w:p>
    <w:p w:rsidR="00513114" w:rsidRDefault="00513114" w:rsidP="00513114">
      <w:pPr>
        <w:tabs>
          <w:tab w:val="left" w:pos="7560"/>
        </w:tabs>
        <w:rPr>
          <w:rFonts w:ascii="ZHEER_K_XAKO" w:hAnsi="ZHEER_K_XAKO" w:cs="ZHEER_K_XAKO"/>
          <w:color w:val="FF0000"/>
          <w:sz w:val="48"/>
          <w:szCs w:val="48"/>
        </w:rPr>
      </w:pPr>
      <w:r>
        <w:rPr>
          <w:rFonts w:ascii="ZHEER_K_XAKO" w:hAnsi="ZHEER_K_XAKO" w:cs="ZHEER_K_XAKO"/>
          <w:color w:val="FF0000"/>
          <w:sz w:val="48"/>
          <w:szCs w:val="48"/>
        </w:rPr>
        <w:tab/>
      </w:r>
    </w:p>
    <w:p w:rsidR="00513114" w:rsidRDefault="00513114" w:rsidP="00513114">
      <w:pPr>
        <w:rPr>
          <w:rFonts w:asciiTheme="majorBidi" w:hAnsiTheme="majorBidi" w:cstheme="majorBidi"/>
          <w:b/>
          <w:sz w:val="28"/>
          <w:szCs w:val="28"/>
          <w:rtl/>
        </w:rPr>
      </w:pPr>
    </w:p>
    <w:p w:rsidR="00513114" w:rsidRDefault="00513114" w:rsidP="00513114">
      <w:pPr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D433F5">
        <w:rPr>
          <w:rFonts w:asciiTheme="majorBidi" w:hAnsiTheme="majorBidi" w:cstheme="majorBidi"/>
          <w:b/>
          <w:sz w:val="28"/>
          <w:szCs w:val="28"/>
        </w:rPr>
        <w:t>Curriculum Vitae</w:t>
      </w:r>
    </w:p>
    <w:p w:rsidR="00513114" w:rsidRDefault="00513114" w:rsidP="00513114">
      <w:pPr>
        <w:rPr>
          <w:rFonts w:asciiTheme="majorBidi" w:hAnsiTheme="majorBidi" w:cstheme="majorBidi"/>
          <w:b/>
          <w:sz w:val="28"/>
          <w:szCs w:val="28"/>
          <w:rtl/>
        </w:rPr>
      </w:pPr>
      <w:r w:rsidRPr="00D433F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700BA" wp14:editId="26F3A2B5">
            <wp:simplePos x="0" y="0"/>
            <wp:positionH relativeFrom="column">
              <wp:posOffset>4686300</wp:posOffset>
            </wp:positionH>
            <wp:positionV relativeFrom="paragraph">
              <wp:posOffset>81915</wp:posOffset>
            </wp:positionV>
            <wp:extent cx="1009650" cy="1257300"/>
            <wp:effectExtent l="0" t="0" r="0" b="0"/>
            <wp:wrapSquare wrapText="bothSides"/>
            <wp:docPr id="1" name="Picture 1" descr="C:\Users\Windows 7\Desktop\New folder (3)\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New folder (3)\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3F5">
        <w:rPr>
          <w:rFonts w:ascii="ZHEER_K_XAKO" w:hAnsi="ZHEER_K_XAKO" w:cs="ZHEER_K_XAKO"/>
          <w:b/>
          <w:bCs/>
          <w:color w:val="000000" w:themeColor="text1"/>
          <w:sz w:val="24"/>
          <w:szCs w:val="24"/>
          <w:u w:val="single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230"/>
      </w:tblGrid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9C464D">
              <w:rPr>
                <w:rFonts w:asciiTheme="majorBidi" w:eastAsia="Arial Unicode MS" w:hAnsiTheme="majorBidi" w:cstheme="majorBidi"/>
                <w:sz w:val="24"/>
                <w:szCs w:val="24"/>
              </w:rPr>
              <w:t>YakawHamad</w:t>
            </w:r>
            <w:proofErr w:type="spellEnd"/>
            <w:r w:rsidRPr="009C464D">
              <w:rPr>
                <w:rFonts w:asciiTheme="majorBidi" w:eastAsia="Arial Unicode MS" w:hAnsiTheme="majorBidi" w:cstheme="majorBidi"/>
                <w:sz w:val="24"/>
                <w:szCs w:val="24"/>
              </w:rPr>
              <w:t xml:space="preserve"> Abdullah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Iraq,Erbil,Koya,House</w:t>
            </w:r>
            <w:proofErr w:type="spellEnd"/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 xml:space="preserve"> No:</w:t>
            </w:r>
            <w:r w:rsidRPr="009C464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73  S</w:t>
            </w:r>
            <w:proofErr w:type="spellStart"/>
            <w:r w:rsidRPr="009C464D">
              <w:rPr>
                <w:rFonts w:asciiTheme="majorBidi" w:hAnsiTheme="majorBidi" w:cstheme="majorBidi"/>
                <w:sz w:val="24"/>
                <w:szCs w:val="24"/>
              </w:rPr>
              <w:t>hahedan</w:t>
            </w:r>
            <w:proofErr w:type="spellEnd"/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Contact: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pStyle w:val="StyleLeft0cmHanging254cm"/>
              <w:spacing w:line="360" w:lineRule="auto"/>
              <w:rPr>
                <w:rFonts w:asciiTheme="majorBidi" w:eastAsia="Arial Unicode MS" w:hAnsiTheme="majorBidi" w:cstheme="majorBidi"/>
                <w:sz w:val="24"/>
                <w:szCs w:val="24"/>
                <w:rtl/>
                <w:lang w:val="en-GB" w:bidi="ar-SY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009647502383885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4230" w:type="dxa"/>
          </w:tcPr>
          <w:p w:rsidR="00513114" w:rsidRPr="009C464D" w:rsidRDefault="00634A4D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hyperlink r:id="rId10" w:history="1">
              <w:r w:rsidR="00513114" w:rsidRPr="009C464D">
                <w:rPr>
                  <w:rStyle w:val="Hyperlink"/>
                  <w:rFonts w:asciiTheme="majorBidi" w:eastAsia="Arial Unicode MS" w:hAnsiTheme="majorBidi" w:cstheme="majorBidi"/>
                  <w:sz w:val="24"/>
                  <w:szCs w:val="24"/>
                  <w:lang w:val="en-GB"/>
                </w:rPr>
                <w:t>Yakaw.hamad@epu.edu.krd</w:t>
              </w:r>
            </w:hyperlink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 xml:space="preserve">Place of birth:  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pStyle w:val="StyleLeft0cmHanging254cm"/>
              <w:tabs>
                <w:tab w:val="left" w:pos="1845"/>
              </w:tabs>
              <w:spacing w:line="360" w:lineRule="auto"/>
              <w:rPr>
                <w:rFonts w:asciiTheme="majorBidi" w:eastAsia="Arial Unicode MS" w:hAnsiTheme="majorBidi" w:cstheme="majorBidi"/>
                <w:sz w:val="24"/>
                <w:szCs w:val="24"/>
                <w:rtl/>
                <w:lang w:val="en-GB" w:bidi="ar-SY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 xml:space="preserve">Iraq – Erbil – </w:t>
            </w:r>
            <w:proofErr w:type="spellStart"/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Koya</w:t>
            </w:r>
            <w:proofErr w:type="spellEnd"/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27 December 1971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pStyle w:val="StyleLeft0cmHanging254cm"/>
              <w:spacing w:line="360" w:lineRule="auto"/>
              <w:rPr>
                <w:rFonts w:asciiTheme="majorBidi" w:eastAsia="Arial Unicode MS" w:hAnsiTheme="majorBidi" w:cstheme="majorBidi"/>
                <w:sz w:val="24"/>
                <w:szCs w:val="24"/>
                <w:rtl/>
                <w:lang w:val="en-GB" w:bidi="ar-SY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Iraq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Race: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Kurdish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Sex: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Male</w:t>
            </w:r>
          </w:p>
        </w:tc>
      </w:tr>
      <w:tr w:rsidR="00513114" w:rsidTr="0050463D">
        <w:tc>
          <w:tcPr>
            <w:tcW w:w="1728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Marital status:</w:t>
            </w:r>
          </w:p>
        </w:tc>
        <w:tc>
          <w:tcPr>
            <w:tcW w:w="4230" w:type="dxa"/>
          </w:tcPr>
          <w:p w:rsidR="00513114" w:rsidRPr="009C464D" w:rsidRDefault="00513114" w:rsidP="0050463D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C464D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Married</w:t>
            </w:r>
          </w:p>
        </w:tc>
      </w:tr>
    </w:tbl>
    <w:p w:rsidR="00513114" w:rsidRDefault="00513114" w:rsidP="00513114">
      <w:pPr>
        <w:jc w:val="center"/>
        <w:rPr>
          <w:rFonts w:asciiTheme="majorBidi" w:hAnsiTheme="majorBidi" w:cstheme="majorBidi"/>
          <w:b/>
          <w:sz w:val="28"/>
          <w:szCs w:val="28"/>
          <w:rtl/>
        </w:rPr>
      </w:pPr>
    </w:p>
    <w:p w:rsidR="00513114" w:rsidRPr="00D433F5" w:rsidRDefault="00513114" w:rsidP="00513114">
      <w:pPr>
        <w:pStyle w:val="StyleLeft0cmHanging254cm"/>
        <w:spacing w:line="360" w:lineRule="auto"/>
        <w:ind w:left="0" w:firstLine="0"/>
        <w:rPr>
          <w:rFonts w:eastAsia="Arial Unicode MS"/>
          <w:sz w:val="24"/>
          <w:szCs w:val="24"/>
          <w:lang w:val="en-GB"/>
        </w:rPr>
      </w:pPr>
    </w:p>
    <w:p w:rsidR="00513114" w:rsidRPr="00D433F5" w:rsidRDefault="00513114" w:rsidP="00513114">
      <w:pPr>
        <w:pStyle w:val="StyleLeft0cmHanging254cm"/>
        <w:rPr>
          <w:rFonts w:eastAsia="Arial Unicode MS"/>
          <w:sz w:val="24"/>
          <w:szCs w:val="24"/>
          <w:lang w:val="en-GB"/>
        </w:rPr>
      </w:pPr>
    </w:p>
    <w:p w:rsidR="00513114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  <w:rtl/>
        </w:rPr>
      </w:pPr>
      <w:r w:rsidRPr="00D433F5"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  <w:t>Languages: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50"/>
      </w:tblGrid>
      <w:tr w:rsidR="00513114" w:rsidTr="0050463D">
        <w:tc>
          <w:tcPr>
            <w:tcW w:w="162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eastAsia="Arial Unicode MS"/>
                <w:sz w:val="24"/>
                <w:szCs w:val="24"/>
                <w:lang w:val="en-GB"/>
              </w:rPr>
              <w:t>Kurdish:</w:t>
            </w:r>
          </w:p>
        </w:tc>
        <w:tc>
          <w:tcPr>
            <w:tcW w:w="495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lang w:val="en-GB"/>
              </w:rPr>
              <w:t>M</w:t>
            </w:r>
            <w:r w:rsidRPr="00D433F5">
              <w:rPr>
                <w:rFonts w:eastAsia="Arial Unicode MS"/>
                <w:sz w:val="24"/>
                <w:szCs w:val="24"/>
                <w:lang w:val="en-GB"/>
              </w:rPr>
              <w:t xml:space="preserve">other </w:t>
            </w:r>
            <w:r>
              <w:rPr>
                <w:rFonts w:eastAsia="Arial Unicode MS"/>
                <w:sz w:val="24"/>
                <w:szCs w:val="24"/>
                <w:lang w:val="en-GB"/>
              </w:rPr>
              <w:t>T</w:t>
            </w:r>
            <w:r w:rsidRPr="00D433F5">
              <w:rPr>
                <w:rFonts w:eastAsia="Arial Unicode MS"/>
                <w:sz w:val="24"/>
                <w:szCs w:val="24"/>
                <w:lang w:val="en-GB"/>
              </w:rPr>
              <w:t>ongue</w:t>
            </w:r>
            <w:r>
              <w:rPr>
                <w:rFonts w:eastAsia="Arial Unicode MS"/>
                <w:sz w:val="24"/>
                <w:szCs w:val="24"/>
                <w:lang w:val="en-GB"/>
              </w:rPr>
              <w:t>.</w:t>
            </w:r>
          </w:p>
        </w:tc>
      </w:tr>
      <w:tr w:rsidR="00513114" w:rsidTr="0050463D">
        <w:tc>
          <w:tcPr>
            <w:tcW w:w="162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eastAsia="Arial Unicode MS"/>
                <w:sz w:val="24"/>
                <w:szCs w:val="24"/>
                <w:lang w:val="en-GB"/>
              </w:rPr>
              <w:t>Arabic</w:t>
            </w:r>
            <w:r>
              <w:rPr>
                <w:rFonts w:eastAsia="Arial Unicode MS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5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eastAsia="Arial Unicode MS"/>
                <w:sz w:val="24"/>
                <w:szCs w:val="24"/>
                <w:lang w:val="en-GB"/>
              </w:rPr>
              <w:t>Good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162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eastAsia="Arial Unicode MS"/>
                <w:sz w:val="24"/>
                <w:szCs w:val="24"/>
                <w:lang w:val="en-GB"/>
              </w:rPr>
              <w:t>English</w:t>
            </w:r>
            <w:r>
              <w:rPr>
                <w:rFonts w:eastAsia="Arial Unicode MS" w:hint="cs"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495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eastAsia="Arial Unicode MS"/>
                <w:sz w:val="24"/>
                <w:szCs w:val="24"/>
                <w:lang w:val="en-GB"/>
              </w:rPr>
              <w:t>English –Writing (excellent), speaking (good).</w:t>
            </w:r>
          </w:p>
        </w:tc>
      </w:tr>
    </w:tbl>
    <w:p w:rsidR="00513114" w:rsidRPr="00D433F5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</w:pPr>
    </w:p>
    <w:p w:rsidR="00513114" w:rsidRPr="00D433F5" w:rsidRDefault="00513114" w:rsidP="00513114">
      <w:pPr>
        <w:pStyle w:val="StyleLeft0cmHanging254cm"/>
        <w:rPr>
          <w:rFonts w:eastAsia="Arial Unicode MS"/>
          <w:sz w:val="24"/>
          <w:szCs w:val="24"/>
          <w:lang w:val="en-GB"/>
        </w:rPr>
      </w:pPr>
    </w:p>
    <w:p w:rsidR="00513114" w:rsidRPr="00D433F5" w:rsidRDefault="00513114" w:rsidP="00513114">
      <w:pPr>
        <w:pStyle w:val="StyleLeft0cmHanging254cm"/>
        <w:ind w:left="0" w:firstLine="0"/>
        <w:rPr>
          <w:rFonts w:eastAsia="Arial Unicode MS"/>
          <w:sz w:val="24"/>
          <w:szCs w:val="24"/>
          <w:lang w:val="en-GB"/>
        </w:rPr>
      </w:pPr>
    </w:p>
    <w:p w:rsidR="00513114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</w:pPr>
      <w:r w:rsidRPr="00D433F5"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  <w:t>Qualifications:</w:t>
      </w:r>
    </w:p>
    <w:p w:rsidR="00513114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128"/>
      </w:tblGrid>
      <w:tr w:rsidR="00513114" w:rsidTr="0050463D">
        <w:tc>
          <w:tcPr>
            <w:tcW w:w="153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>1993-1994</w:t>
            </w:r>
            <w:r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7128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E51AE8">
              <w:rPr>
                <w:color w:val="000000"/>
                <w:sz w:val="24"/>
                <w:szCs w:val="24"/>
              </w:rPr>
              <w:t>Diploma in Accounting in Erbil Technical Institute</w:t>
            </w:r>
            <w:r w:rsidRPr="00E51AE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E51AE8">
              <w:rPr>
                <w:sz w:val="24"/>
                <w:szCs w:val="24"/>
              </w:rPr>
              <w:t>stood third in the list</w:t>
            </w:r>
            <w:r w:rsidRPr="00E51AE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153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>2006-2007:</w:t>
            </w:r>
          </w:p>
        </w:tc>
        <w:tc>
          <w:tcPr>
            <w:tcW w:w="7128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jc w:val="both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 </w:t>
            </w: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 Financial and Accounting in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Sulaimani</w:t>
            </w:r>
            <w:proofErr w:type="spellEnd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  <w:r w:rsidRPr="00D433F5">
              <w:rPr>
                <w:rStyle w:val="st"/>
                <w:rFonts w:asciiTheme="majorBidi" w:hAnsiTheme="majorBidi" w:cstheme="majorBidi"/>
                <w:sz w:val="24"/>
                <w:szCs w:val="24"/>
              </w:rPr>
              <w:t>Polytechnic University</w:t>
            </w:r>
            <w:r w:rsidRPr="00D433F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>stood forth in the list.</w:t>
            </w:r>
          </w:p>
        </w:tc>
      </w:tr>
      <w:tr w:rsidR="00513114" w:rsidTr="0050463D">
        <w:tc>
          <w:tcPr>
            <w:tcW w:w="1530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>2013-2014:</w:t>
            </w:r>
          </w:p>
        </w:tc>
        <w:tc>
          <w:tcPr>
            <w:tcW w:w="7128" w:type="dxa"/>
          </w:tcPr>
          <w:p w:rsidR="00513114" w:rsidRDefault="00513114" w:rsidP="0050463D">
            <w:pPr>
              <w:pStyle w:val="StyleLeft0cmHanging254cm"/>
              <w:shd w:val="clear" w:color="auto" w:fill="auto"/>
              <w:ind w:left="0" w:firstLine="0"/>
              <w:jc w:val="both"/>
              <w:rPr>
                <w:rFonts w:ascii="ZHEER_K_XAKO" w:eastAsiaTheme="minorHAnsi" w:hAnsi="ZHEER_K_XAKO" w:cs="ZHEER_K_XAKO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Master in </w:t>
            </w: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Accounting in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Bharati</w:t>
            </w:r>
            <w:proofErr w:type="spellEnd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Vidyapeeth</w:t>
            </w:r>
            <w:proofErr w:type="spellEnd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Deemed University,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Yashwantrao</w:t>
            </w:r>
            <w:proofErr w:type="spellEnd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Mohite</w:t>
            </w:r>
            <w:proofErr w:type="spellEnd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D433F5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College</w:t>
            </w:r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>in</w:t>
            </w:r>
            <w:proofErr w:type="spellEnd"/>
            <w:r w:rsidRPr="00D433F5">
              <w:rPr>
                <w:rStyle w:val="hps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India.</w:t>
            </w:r>
          </w:p>
        </w:tc>
      </w:tr>
    </w:tbl>
    <w:p w:rsidR="00513114" w:rsidRPr="00D433F5" w:rsidRDefault="00513114" w:rsidP="00513114">
      <w:pPr>
        <w:pStyle w:val="StyleLeft0cmHanging254cm"/>
        <w:spacing w:line="360" w:lineRule="auto"/>
        <w:ind w:left="720" w:firstLine="0"/>
        <w:rPr>
          <w:color w:val="000000"/>
          <w:sz w:val="24"/>
          <w:szCs w:val="24"/>
        </w:rPr>
      </w:pPr>
    </w:p>
    <w:p w:rsidR="00513114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</w:pPr>
      <w:r w:rsidRPr="00D433F5"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  <w:lastRenderedPageBreak/>
        <w:t>Other Skills:</w:t>
      </w:r>
    </w:p>
    <w:p w:rsidR="00513114" w:rsidRDefault="00513114" w:rsidP="00513114">
      <w:pPr>
        <w:pStyle w:val="StyleLeft0cmHanging254cm"/>
        <w:rPr>
          <w:rFonts w:ascii="ZHEER_K_XAKO" w:eastAsiaTheme="minorHAnsi" w:hAnsi="ZHEER_K_XAKO" w:cs="ZHEER_K_XAKO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98"/>
      </w:tblGrid>
      <w:tr w:rsidR="00513114" w:rsidTr="0050463D">
        <w:tc>
          <w:tcPr>
            <w:tcW w:w="216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IT Skills:</w:t>
            </w:r>
          </w:p>
        </w:tc>
        <w:tc>
          <w:tcPr>
            <w:tcW w:w="6498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  <w:t>Windows, MS Office (Excel, Word, Power Point) Internet.</w:t>
            </w:r>
          </w:p>
        </w:tc>
      </w:tr>
      <w:tr w:rsidR="00513114" w:rsidTr="0050463D">
        <w:tc>
          <w:tcPr>
            <w:tcW w:w="216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eastAsia="Arial Unicode MS" w:hAnsiTheme="majorBidi" w:cstheme="majorBidi"/>
                <w:bCs/>
                <w:sz w:val="24"/>
                <w:szCs w:val="24"/>
                <w:lang w:val="en-GB"/>
              </w:rPr>
              <w:t>Sporting Interests:</w:t>
            </w:r>
          </w:p>
        </w:tc>
        <w:tc>
          <w:tcPr>
            <w:tcW w:w="6498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eastAsia="Arial Unicode MS" w:hAnsiTheme="majorBidi" w:cstheme="majorBidi"/>
                <w:bCs/>
                <w:sz w:val="24"/>
                <w:szCs w:val="24"/>
                <w:lang w:val="en-GB"/>
              </w:rPr>
              <w:t>Football, Swimming and Mountain Climbing.</w:t>
            </w:r>
          </w:p>
        </w:tc>
      </w:tr>
      <w:tr w:rsidR="00513114" w:rsidTr="0050463D">
        <w:tc>
          <w:tcPr>
            <w:tcW w:w="216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eastAsia="Arial Unicode MS" w:hAnsiTheme="majorBidi" w:cstheme="majorBidi"/>
                <w:bCs/>
                <w:sz w:val="24"/>
                <w:szCs w:val="24"/>
                <w:lang w:val="en-GB"/>
              </w:rPr>
              <w:t>Hobbies</w:t>
            </w:r>
            <w:r w:rsidRPr="00E51AE8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498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ind w:left="0" w:firstLine="0"/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</w:pPr>
            <w:r w:rsidRPr="00E51AE8">
              <w:rPr>
                <w:rFonts w:asciiTheme="majorBidi" w:eastAsia="Arial Unicode MS" w:hAnsiTheme="majorBidi" w:cstheme="majorBidi"/>
                <w:sz w:val="24"/>
                <w:szCs w:val="24"/>
                <w:lang w:val="en-GB"/>
              </w:rPr>
              <w:t>Reading, Drawing. Pet breeding</w:t>
            </w:r>
          </w:p>
        </w:tc>
      </w:tr>
    </w:tbl>
    <w:p w:rsidR="00513114" w:rsidRDefault="00513114" w:rsidP="00513114">
      <w:pPr>
        <w:pStyle w:val="StyleLeft0cmHanging254cm"/>
        <w:rPr>
          <w:rFonts w:eastAsia="Arial Unicode MS"/>
          <w:sz w:val="24"/>
          <w:szCs w:val="24"/>
          <w:lang w:val="en-GB"/>
        </w:rPr>
      </w:pPr>
      <w:r>
        <w:rPr>
          <w:rFonts w:eastAsia="Arial Unicode MS"/>
          <w:sz w:val="24"/>
          <w:szCs w:val="24"/>
          <w:lang w:val="en-GB"/>
        </w:rPr>
        <w:tab/>
      </w:r>
    </w:p>
    <w:p w:rsidR="00513114" w:rsidRPr="00021C0E" w:rsidRDefault="00513114" w:rsidP="00513114">
      <w:pPr>
        <w:pStyle w:val="StyleLeft0cmHanging254cm"/>
        <w:rPr>
          <w:rFonts w:eastAsia="Arial Unicode MS"/>
          <w:sz w:val="24"/>
          <w:szCs w:val="24"/>
          <w:lang w:val="en-GB"/>
        </w:rPr>
      </w:pPr>
    </w:p>
    <w:p w:rsidR="00513114" w:rsidRPr="00D433F5" w:rsidRDefault="00513114" w:rsidP="00513114">
      <w:pPr>
        <w:pStyle w:val="StyleLeft0cmHanging254cm"/>
        <w:ind w:left="0" w:firstLine="0"/>
        <w:rPr>
          <w:rFonts w:eastAsia="Arial Unicode MS"/>
          <w:sz w:val="24"/>
          <w:szCs w:val="24"/>
          <w:lang w:val="en-GB"/>
        </w:rPr>
      </w:pPr>
    </w:p>
    <w:p w:rsidR="00513114" w:rsidRPr="00D433F5" w:rsidRDefault="00513114" w:rsidP="00513114">
      <w:pPr>
        <w:pStyle w:val="StyleLeft0cmHanging254cm"/>
        <w:spacing w:before="180"/>
        <w:rPr>
          <w:rFonts w:ascii="Tahoma" w:hAnsi="Tahoma"/>
          <w:color w:val="000000"/>
          <w:spacing w:val="2"/>
          <w:sz w:val="24"/>
          <w:szCs w:val="24"/>
          <w:u w:val="single"/>
        </w:rPr>
      </w:pPr>
      <w:r w:rsidRPr="00D433F5">
        <w:rPr>
          <w:rFonts w:eastAsia="Arial Unicode MS"/>
          <w:b/>
          <w:sz w:val="24"/>
          <w:szCs w:val="24"/>
          <w:u w:val="single"/>
          <w:lang w:val="en-GB"/>
        </w:rPr>
        <w:t>Employment to Date</w:t>
      </w:r>
      <w:r>
        <w:rPr>
          <w:rFonts w:eastAsia="Arial Unicode MS"/>
          <w:b/>
          <w:sz w:val="24"/>
          <w:szCs w:val="24"/>
          <w:u w:val="single"/>
          <w:lang w:val="en-GB"/>
        </w:rPr>
        <w:t>:</w:t>
      </w:r>
      <w:r w:rsidRPr="00D433F5">
        <w:rPr>
          <w:rFonts w:eastAsia="Arial Unicode MS"/>
          <w:b/>
          <w:sz w:val="24"/>
          <w:szCs w:val="24"/>
          <w:u w:val="single"/>
          <w:lang w:val="en-GB"/>
        </w:rPr>
        <w:t xml:space="preserve"> </w:t>
      </w:r>
    </w:p>
    <w:p w:rsidR="00513114" w:rsidRPr="00D433F5" w:rsidRDefault="00513114" w:rsidP="00513114">
      <w:pPr>
        <w:pStyle w:val="StyleLeft0cmHanging254cm"/>
        <w:spacing w:before="180"/>
        <w:ind w:left="504" w:firstLine="0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          </w:t>
      </w:r>
      <w:r w:rsidRPr="00D433F5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Ministry of Higher Education &amp; Scientific Research, Erbil Polytechnic University, </w:t>
      </w:r>
      <w:r w:rsidRPr="00D433F5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Kaya Technical Institute from December 1997. </w:t>
      </w:r>
    </w:p>
    <w:p w:rsidR="00513114" w:rsidRPr="00D433F5" w:rsidRDefault="00513114" w:rsidP="00513114">
      <w:pPr>
        <w:pStyle w:val="StyleLeft0cmHanging254cm"/>
        <w:tabs>
          <w:tab w:val="left" w:pos="3360"/>
        </w:tabs>
        <w:spacing w:before="180"/>
        <w:ind w:left="0" w:firstLine="0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ab/>
      </w:r>
    </w:p>
    <w:p w:rsidR="00513114" w:rsidRDefault="00513114" w:rsidP="00513114">
      <w:pPr>
        <w:pStyle w:val="StyleLeft0cmHanging254cm"/>
        <w:spacing w:before="180"/>
        <w:rPr>
          <w:rFonts w:eastAsia="Arial Unicode MS"/>
          <w:b/>
          <w:sz w:val="24"/>
          <w:szCs w:val="24"/>
          <w:u w:val="single"/>
          <w:lang w:val="en-GB"/>
        </w:rPr>
      </w:pPr>
      <w:r w:rsidRPr="00D433F5">
        <w:rPr>
          <w:rFonts w:eastAsia="Arial Unicode MS"/>
          <w:b/>
          <w:sz w:val="24"/>
          <w:szCs w:val="24"/>
          <w:u w:val="single"/>
          <w:lang w:val="en-GB"/>
        </w:rPr>
        <w:t>Training courses</w:t>
      </w:r>
      <w:r>
        <w:rPr>
          <w:rFonts w:eastAsia="Arial Unicode MS"/>
          <w:b/>
          <w:sz w:val="24"/>
          <w:szCs w:val="24"/>
          <w:u w:val="single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848"/>
      </w:tblGrid>
      <w:tr w:rsidR="00513114" w:rsidTr="0050463D">
        <w:tc>
          <w:tcPr>
            <w:tcW w:w="90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spacing w:before="180"/>
              <w:ind w:left="0" w:firstLine="0"/>
              <w:rPr>
                <w:rFonts w:asciiTheme="majorBidi" w:eastAsia="Arial Unicode MS" w:hAnsiTheme="majorBidi" w:cstheme="majorBidi"/>
                <w:b/>
                <w:sz w:val="24"/>
                <w:szCs w:val="24"/>
                <w:u w:val="single"/>
                <w:lang w:val="en-GB"/>
              </w:rPr>
            </w:pPr>
            <w:r w:rsidRPr="00E51AE8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2007:</w:t>
            </w:r>
          </w:p>
        </w:tc>
        <w:tc>
          <w:tcPr>
            <w:tcW w:w="7848" w:type="dxa"/>
          </w:tcPr>
          <w:p w:rsidR="00513114" w:rsidRPr="00E51AE8" w:rsidRDefault="00513114" w:rsidP="0050463D">
            <w:pPr>
              <w:pStyle w:val="StyleLeft0cmHanging254cm"/>
              <w:spacing w:before="180"/>
              <w:rPr>
                <w:rFonts w:asciiTheme="majorBidi" w:hAnsiTheme="majorBidi" w:cstheme="majorBidi"/>
                <w:sz w:val="24"/>
                <w:szCs w:val="24"/>
              </w:rPr>
            </w:pPr>
            <w:r w:rsidRPr="00E51AE8">
              <w:rPr>
                <w:rFonts w:asciiTheme="majorBidi" w:eastAsia="Arial Unicode MS" w:hAnsiTheme="majorBidi" w:cstheme="majorBidi"/>
                <w:bCs/>
                <w:sz w:val="24"/>
                <w:szCs w:val="24"/>
                <w:lang w:val="en-GB"/>
              </w:rPr>
              <w:t xml:space="preserve">Financial and accounting course in </w:t>
            </w:r>
            <w:proofErr w:type="spellStart"/>
            <w:r w:rsidRPr="00E51AE8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SulaimaniTechnical</w:t>
            </w:r>
            <w:proofErr w:type="spellEnd"/>
            <w:r w:rsidRPr="00E51AE8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Institute.</w:t>
            </w:r>
          </w:p>
        </w:tc>
      </w:tr>
      <w:tr w:rsidR="00513114" w:rsidTr="0050463D">
        <w:tc>
          <w:tcPr>
            <w:tcW w:w="900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spacing w:before="180"/>
              <w:ind w:left="0" w:firstLine="0"/>
              <w:rPr>
                <w:rFonts w:asciiTheme="majorBidi" w:eastAsia="Arial Unicode MS" w:hAnsiTheme="majorBidi" w:cstheme="majorBidi"/>
                <w:b/>
                <w:sz w:val="24"/>
                <w:szCs w:val="24"/>
                <w:u w:val="single"/>
                <w:lang w:val="en-GB"/>
              </w:rPr>
            </w:pPr>
            <w:r w:rsidRPr="00E51AE8">
              <w:rPr>
                <w:rFonts w:asciiTheme="majorBidi" w:eastAsia="Arial Unicode MS" w:hAnsiTheme="majorBidi" w:cstheme="majorBidi"/>
                <w:bCs/>
                <w:sz w:val="24"/>
                <w:szCs w:val="24"/>
                <w:lang w:val="en-GB"/>
              </w:rPr>
              <w:t>2010:</w:t>
            </w:r>
          </w:p>
        </w:tc>
        <w:tc>
          <w:tcPr>
            <w:tcW w:w="7848" w:type="dxa"/>
          </w:tcPr>
          <w:p w:rsidR="00513114" w:rsidRPr="00E51AE8" w:rsidRDefault="00513114" w:rsidP="0050463D">
            <w:pPr>
              <w:pStyle w:val="StyleLeft0cmHanging254cm"/>
              <w:shd w:val="clear" w:color="auto" w:fill="auto"/>
              <w:spacing w:before="180"/>
              <w:ind w:left="0" w:firstLine="0"/>
              <w:rPr>
                <w:rFonts w:asciiTheme="majorBidi" w:eastAsia="Arial Unicode MS" w:hAnsiTheme="majorBidi" w:cstheme="majorBidi"/>
                <w:b/>
                <w:sz w:val="24"/>
                <w:szCs w:val="24"/>
                <w:u w:val="single"/>
                <w:lang w:val="en-GB"/>
              </w:rPr>
            </w:pPr>
            <w:proofErr w:type="gramStart"/>
            <w:r w:rsidRPr="00E51AE8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contract</w:t>
            </w:r>
            <w:proofErr w:type="gramEnd"/>
            <w:r w:rsidRPr="00E51AE8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and tenders hold by USAID.</w:t>
            </w:r>
          </w:p>
        </w:tc>
      </w:tr>
    </w:tbl>
    <w:p w:rsidR="00513114" w:rsidRPr="00E51AE8" w:rsidRDefault="00513114" w:rsidP="00513114">
      <w:pPr>
        <w:pStyle w:val="StyleLeft0cmHanging254cm"/>
        <w:spacing w:before="180"/>
        <w:rPr>
          <w:rFonts w:eastAsia="Arial Unicode MS"/>
          <w:b/>
          <w:sz w:val="24"/>
          <w:szCs w:val="24"/>
          <w:u w:val="single"/>
          <w:lang w:val="en-GB"/>
        </w:rPr>
      </w:pPr>
      <w:r>
        <w:rPr>
          <w:rFonts w:eastAsia="Arial Unicode MS"/>
          <w:b/>
          <w:sz w:val="24"/>
          <w:szCs w:val="24"/>
          <w:u w:val="single"/>
          <w:lang w:val="en-GB"/>
        </w:rPr>
        <w:t xml:space="preserve">  </w:t>
      </w:r>
    </w:p>
    <w:p w:rsidR="00513114" w:rsidRDefault="00513114" w:rsidP="00513114">
      <w:pPr>
        <w:spacing w:before="360"/>
        <w:rPr>
          <w:rFonts w:asciiTheme="majorBidi" w:hAnsiTheme="majorBidi" w:cstheme="majorBidi"/>
          <w:b/>
          <w:bCs/>
          <w:iCs/>
          <w:color w:val="000000"/>
          <w:spacing w:val="-8"/>
          <w:sz w:val="24"/>
          <w:szCs w:val="24"/>
          <w:u w:val="single"/>
        </w:rPr>
      </w:pPr>
      <w:r w:rsidRPr="00D433F5">
        <w:rPr>
          <w:rFonts w:asciiTheme="majorBidi" w:hAnsiTheme="majorBidi" w:cstheme="majorBidi"/>
          <w:b/>
          <w:bCs/>
          <w:iCs/>
          <w:color w:val="000000"/>
          <w:spacing w:val="-8"/>
          <w:sz w:val="24"/>
          <w:szCs w:val="24"/>
          <w:u w:val="single"/>
        </w:rPr>
        <w:t>Professional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</w:tblGrid>
      <w:tr w:rsidR="00513114" w:rsidTr="0050463D">
        <w:trPr>
          <w:trHeight w:val="413"/>
        </w:trPr>
        <w:tc>
          <w:tcPr>
            <w:tcW w:w="1458" w:type="dxa"/>
            <w:vAlign w:val="center"/>
          </w:tcPr>
          <w:p w:rsidR="00513114" w:rsidRPr="00E51AE8" w:rsidRDefault="00513114" w:rsidP="0050463D">
            <w:pPr>
              <w:rPr>
                <w:rFonts w:asciiTheme="majorBidi" w:hAnsiTheme="majorBidi" w:cstheme="majorBidi"/>
                <w:iCs/>
                <w:color w:val="000000"/>
                <w:spacing w:val="-8"/>
                <w:sz w:val="24"/>
                <w:szCs w:val="24"/>
              </w:rPr>
            </w:pPr>
            <w:r w:rsidRPr="00D433F5">
              <w:rPr>
                <w:rFonts w:asciiTheme="majorBidi" w:eastAsia="Times New Roman" w:hAnsiTheme="majorBidi" w:cstheme="majorBidi"/>
                <w:color w:val="000000"/>
                <w:spacing w:val="3"/>
                <w:sz w:val="24"/>
                <w:szCs w:val="24"/>
              </w:rPr>
              <w:t>2008-2010:</w:t>
            </w:r>
          </w:p>
        </w:tc>
        <w:tc>
          <w:tcPr>
            <w:tcW w:w="3330" w:type="dxa"/>
            <w:vAlign w:val="center"/>
          </w:tcPr>
          <w:p w:rsidR="00513114" w:rsidRDefault="00513114" w:rsidP="0050463D">
            <w:pPr>
              <w:rPr>
                <w:rFonts w:asciiTheme="majorBidi" w:hAnsiTheme="majorBidi" w:cstheme="majorBidi"/>
                <w:i/>
                <w:color w:val="000000"/>
                <w:spacing w:val="-8"/>
                <w:sz w:val="24"/>
                <w:szCs w:val="24"/>
                <w:u w:val="single"/>
              </w:rPr>
            </w:pPr>
            <w:proofErr w:type="gramStart"/>
            <w:r w:rsidRPr="00D433F5">
              <w:rPr>
                <w:rFonts w:asciiTheme="majorBidi" w:eastAsia="Times New Roman" w:hAnsiTheme="majorBidi" w:cstheme="majorBidi"/>
                <w:color w:val="000000"/>
                <w:spacing w:val="3"/>
                <w:sz w:val="24"/>
                <w:szCs w:val="24"/>
              </w:rPr>
              <w:t>work</w:t>
            </w:r>
            <w:proofErr w:type="gramEnd"/>
            <w:r w:rsidRPr="00D433F5">
              <w:rPr>
                <w:rFonts w:asciiTheme="majorBidi" w:eastAsia="Times New Roman" w:hAnsiTheme="majorBidi" w:cstheme="majorBidi"/>
                <w:color w:val="000000"/>
                <w:spacing w:val="3"/>
                <w:sz w:val="24"/>
                <w:szCs w:val="24"/>
              </w:rPr>
              <w:t xml:space="preserve"> as an Accounts manager.</w:t>
            </w:r>
          </w:p>
        </w:tc>
      </w:tr>
      <w:tr w:rsidR="00513114" w:rsidTr="0050463D">
        <w:tc>
          <w:tcPr>
            <w:tcW w:w="1458" w:type="dxa"/>
            <w:vAlign w:val="center"/>
          </w:tcPr>
          <w:p w:rsidR="00513114" w:rsidRPr="00E51AE8" w:rsidRDefault="00513114" w:rsidP="0050463D">
            <w:pPr>
              <w:rPr>
                <w:rFonts w:asciiTheme="majorBidi" w:hAnsiTheme="majorBidi" w:cstheme="majorBidi"/>
                <w:iCs/>
                <w:color w:val="000000"/>
                <w:spacing w:val="-8"/>
                <w:sz w:val="24"/>
                <w:szCs w:val="24"/>
              </w:rPr>
            </w:pPr>
            <w:r w:rsidRPr="00D433F5">
              <w:rPr>
                <w:rFonts w:asciiTheme="majorBidi" w:eastAsia="Times New Roman" w:hAnsiTheme="majorBidi" w:cstheme="majorBidi"/>
                <w:color w:val="000000"/>
                <w:spacing w:val="3"/>
                <w:sz w:val="24"/>
                <w:szCs w:val="24"/>
              </w:rPr>
              <w:t>2010:</w:t>
            </w:r>
          </w:p>
        </w:tc>
        <w:tc>
          <w:tcPr>
            <w:tcW w:w="3330" w:type="dxa"/>
            <w:vAlign w:val="center"/>
          </w:tcPr>
          <w:p w:rsidR="00513114" w:rsidRDefault="00513114" w:rsidP="0050463D">
            <w:pPr>
              <w:rPr>
                <w:rFonts w:asciiTheme="majorBidi" w:hAnsiTheme="majorBidi" w:cstheme="majorBidi"/>
                <w:i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eastAsia="Times New Roman" w:hAnsiTheme="majorBidi" w:cstheme="majorBidi"/>
                <w:color w:val="000000"/>
                <w:spacing w:val="3"/>
                <w:sz w:val="24"/>
                <w:szCs w:val="24"/>
              </w:rPr>
              <w:t>Work as an Auditor.</w:t>
            </w:r>
          </w:p>
        </w:tc>
      </w:tr>
    </w:tbl>
    <w:p w:rsidR="00513114" w:rsidRPr="00D433F5" w:rsidRDefault="00513114" w:rsidP="00513114">
      <w:pPr>
        <w:spacing w:before="180"/>
        <w:rPr>
          <w:rFonts w:asciiTheme="majorBidi" w:eastAsia="Times New Roman" w:hAnsiTheme="majorBidi" w:cstheme="majorBidi"/>
          <w:color w:val="000000"/>
          <w:spacing w:val="3"/>
          <w:sz w:val="24"/>
          <w:szCs w:val="24"/>
        </w:rPr>
      </w:pPr>
    </w:p>
    <w:p w:rsidR="00513114" w:rsidRDefault="00513114" w:rsidP="00513114">
      <w:pPr>
        <w:spacing w:before="360"/>
        <w:rPr>
          <w:rFonts w:asciiTheme="majorBidi" w:hAnsiTheme="majorBidi" w:cstheme="majorBidi"/>
          <w:b/>
          <w:bCs/>
          <w:iCs/>
          <w:color w:val="000000"/>
          <w:spacing w:val="-8"/>
          <w:sz w:val="24"/>
          <w:szCs w:val="24"/>
          <w:u w:val="single"/>
        </w:rPr>
      </w:pPr>
      <w:r w:rsidRPr="0015357D">
        <w:rPr>
          <w:rFonts w:asciiTheme="majorBidi" w:hAnsiTheme="majorBidi" w:cstheme="majorBidi"/>
          <w:b/>
          <w:bCs/>
          <w:color w:val="000000"/>
          <w:spacing w:val="-8"/>
          <w:sz w:val="24"/>
          <w:szCs w:val="24"/>
          <w:u w:val="single"/>
        </w:rPr>
        <w:t>Administration</w:t>
      </w:r>
      <w:r w:rsidRPr="0015357D">
        <w:rPr>
          <w:rFonts w:asciiTheme="majorBidi" w:hAnsiTheme="majorBidi" w:cstheme="majorBidi"/>
          <w:b/>
          <w:bCs/>
          <w:iCs/>
          <w:color w:val="000000"/>
          <w:spacing w:val="-8"/>
          <w:sz w:val="24"/>
          <w:szCs w:val="24"/>
          <w:u w:val="single"/>
        </w:rPr>
        <w:t xml:space="preserve"> Experience: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30"/>
      </w:tblGrid>
      <w:tr w:rsidR="00513114" w:rsidTr="0050463D">
        <w:tc>
          <w:tcPr>
            <w:tcW w:w="181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i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spacing w:val="13"/>
                <w:sz w:val="24"/>
                <w:szCs w:val="24"/>
              </w:rPr>
              <w:t>2010-</w:t>
            </w:r>
            <w:r w:rsidRPr="00D433F5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2011</w:t>
            </w:r>
            <w:r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i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Assistant Head of the Business Administration Department</w:t>
            </w:r>
            <w:hyperlink r:id="rId11" w:history="1"/>
            <w:r w:rsidRPr="00D433F5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181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i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2011-2012</w:t>
            </w:r>
            <w:r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513114" w:rsidRPr="0015357D" w:rsidRDefault="00513114" w:rsidP="0050463D">
            <w:pPr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</w:pP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Assistant Head of </w:t>
            </w:r>
            <w:hyperlink r:id="rId12" w:history="1">
              <w:r w:rsidRPr="00D433F5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accounting</w:t>
              </w:r>
            </w:hyperlink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Department </w:t>
            </w:r>
            <w:hyperlink r:id="rId13" w:history="1">
              <w:r w:rsidRPr="00D433F5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accounting</w:t>
              </w:r>
            </w:hyperlink>
            <w:r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181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i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2015  to date</w:t>
            </w:r>
            <w:r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i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Head of </w:t>
            </w:r>
            <w:hyperlink r:id="rId14" w:history="1">
              <w:r w:rsidRPr="00D433F5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accounting</w:t>
              </w:r>
            </w:hyperlink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Department </w:t>
            </w:r>
            <w:r w:rsidRPr="00D433F5">
              <w:rPr>
                <w:rFonts w:asciiTheme="majorBidi" w:hAnsiTheme="majorBidi" w:cstheme="majorBidi"/>
                <w:color w:val="000000" w:themeColor="text1"/>
                <w:spacing w:val="13"/>
                <w:sz w:val="24"/>
                <w:szCs w:val="24"/>
              </w:rPr>
              <w:t>.</w:t>
            </w:r>
            <w:proofErr w:type="gramEnd"/>
          </w:p>
        </w:tc>
      </w:tr>
    </w:tbl>
    <w:p w:rsidR="00513114" w:rsidRDefault="00513114" w:rsidP="00513114">
      <w:pPr>
        <w:spacing w:before="360"/>
        <w:rPr>
          <w:rFonts w:asciiTheme="majorBidi" w:hAnsiTheme="majorBidi" w:cstheme="majorBidi"/>
          <w:b/>
          <w:bCs/>
          <w:color w:val="000000"/>
          <w:spacing w:val="-8"/>
          <w:sz w:val="24"/>
          <w:szCs w:val="24"/>
          <w:u w:val="single"/>
        </w:rPr>
      </w:pPr>
      <w:r w:rsidRPr="0015357D">
        <w:rPr>
          <w:rFonts w:asciiTheme="majorBidi" w:hAnsiTheme="majorBidi" w:cstheme="majorBidi"/>
          <w:b/>
          <w:bCs/>
          <w:color w:val="000000"/>
          <w:spacing w:val="-8"/>
          <w:sz w:val="24"/>
          <w:szCs w:val="24"/>
          <w:u w:val="single"/>
        </w:rPr>
        <w:t>Teaching Experience: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740"/>
      </w:tblGrid>
      <w:tr w:rsidR="00513114" w:rsidTr="0050463D">
        <w:tc>
          <w:tcPr>
            <w:tcW w:w="217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iCs/>
                <w:color w:val="000000"/>
                <w:spacing w:val="13"/>
                <w:sz w:val="24"/>
                <w:szCs w:val="24"/>
              </w:rPr>
              <w:t>2009-2010</w:t>
            </w:r>
            <w:r>
              <w:rPr>
                <w:rFonts w:asciiTheme="majorBidi" w:hAnsiTheme="majorBidi" w:cstheme="majorBidi"/>
                <w:iCs/>
                <w:color w:val="000000"/>
                <w:spacing w:val="13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513114" w:rsidRPr="0015357D" w:rsidRDefault="00513114" w:rsidP="0050463D">
            <w:pPr>
              <w:jc w:val="both"/>
              <w:rPr>
                <w:rFonts w:asciiTheme="majorBidi" w:hAnsiTheme="majorBidi" w:cstheme="majorBidi"/>
                <w:iCs/>
                <w:color w:val="000000"/>
                <w:spacing w:val="13"/>
                <w:sz w:val="24"/>
                <w:szCs w:val="24"/>
              </w:rPr>
            </w:pPr>
            <w:r w:rsidRPr="00D433F5">
              <w:rPr>
                <w:rFonts w:asciiTheme="majorBidi" w:hAnsiTheme="majorBidi" w:cstheme="majorBidi"/>
                <w:iCs/>
                <w:color w:val="000000"/>
                <w:spacing w:val="13"/>
                <w:sz w:val="24"/>
                <w:szCs w:val="24"/>
              </w:rPr>
              <w:t>Teaching Computer Applications .Excel</w:t>
            </w:r>
            <w:r>
              <w:rPr>
                <w:rFonts w:asciiTheme="majorBidi" w:hAnsiTheme="majorBidi" w:cstheme="majorBidi"/>
                <w:iCs/>
                <w:color w:val="000000"/>
                <w:spacing w:val="13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217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2009-2011</w:t>
            </w:r>
            <w:r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513114" w:rsidRPr="0015357D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  <w:rtl/>
                <w:lang w:bidi="ar-SY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Teaching Principles Of Accounting in</w:t>
            </w:r>
            <w:r>
              <w:rPr>
                <w:rFonts w:asciiTheme="majorBidi" w:hAnsiTheme="majorBidi" w:cstheme="majorBidi" w:hint="cs"/>
                <w:iCs/>
                <w:spacing w:val="13"/>
                <w:sz w:val="24"/>
                <w:szCs w:val="24"/>
                <w:rtl/>
              </w:rPr>
              <w:t xml:space="preserve"> </w:t>
            </w:r>
            <w:hyperlink r:id="rId15" w:history="1">
              <w:r w:rsidRPr="00D433F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Department</w:t>
              </w:r>
            </w:hyperlink>
            <w:r>
              <w:rPr>
                <w:rStyle w:val="Hyperlink"/>
                <w:rFonts w:asciiTheme="majorBidi" w:hAnsiTheme="majorBidi" w:cstheme="majorBidi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of</w:t>
            </w: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 </w:t>
            </w:r>
            <w:r w:rsidRPr="00FD5CE7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Business </w:t>
            </w:r>
            <w:hyperlink r:id="rId16" w:history="1">
              <w:r w:rsidRPr="00D433F5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Administration</w:t>
              </w:r>
            </w:hyperlink>
            <w:r>
              <w:rPr>
                <w:rStyle w:val="Hyperlink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</w:t>
            </w:r>
            <w:r>
              <w:rPr>
                <w:rStyle w:val="Hyperlink"/>
                <w:rFonts w:asciiTheme="majorBidi" w:hAnsiTheme="majorBidi" w:cstheme="majorBidi" w:hint="cs"/>
                <w:color w:val="000000" w:themeColor="text1"/>
                <w:sz w:val="24"/>
                <w:szCs w:val="24"/>
                <w:u w:val="none"/>
                <w:rtl/>
                <w:lang w:bidi="ar-SY"/>
              </w:rPr>
              <w:t xml:space="preserve">  </w:t>
            </w:r>
          </w:p>
        </w:tc>
      </w:tr>
      <w:tr w:rsidR="00513114" w:rsidTr="0050463D">
        <w:tc>
          <w:tcPr>
            <w:tcW w:w="217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2015-2016</w:t>
            </w:r>
            <w:r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513114" w:rsidRPr="0015357D" w:rsidRDefault="00513114" w:rsidP="0050463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Teaching Principles of Accounting in Accounting </w:t>
            </w:r>
            <w:hyperlink r:id="rId17" w:history="1">
              <w:r w:rsidRPr="00D433F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Department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217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2009 To Date</w:t>
            </w:r>
            <w:r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513114" w:rsidRPr="0015357D" w:rsidRDefault="00513114" w:rsidP="005046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Teaching </w:t>
            </w:r>
            <w:r w:rsidRPr="00D433F5">
              <w:rPr>
                <w:rFonts w:asciiTheme="majorBidi" w:hAnsiTheme="majorBidi" w:cstheme="majorBidi"/>
                <w:sz w:val="24"/>
                <w:szCs w:val="24"/>
              </w:rPr>
              <w:t>Specialized Accounting</w:t>
            </w:r>
            <w:r w:rsidRPr="00D433F5">
              <w:rPr>
                <w:rFonts w:asciiTheme="majorBidi" w:hAnsiTheme="majorBidi" w:cstheme="majorBidi"/>
                <w:iCs/>
                <w:spacing w:val="13"/>
                <w:sz w:val="24"/>
                <w:szCs w:val="24"/>
              </w:rPr>
              <w:t xml:space="preserve"> in Accounting </w:t>
            </w:r>
            <w:hyperlink r:id="rId18" w:history="1">
              <w:r w:rsidRPr="00D433F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Department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13114" w:rsidTr="0050463D">
        <w:tc>
          <w:tcPr>
            <w:tcW w:w="2178" w:type="dxa"/>
          </w:tcPr>
          <w:p w:rsidR="00513114" w:rsidRDefault="00513114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D433F5"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>2014 To Date</w:t>
            </w:r>
            <w:r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513114" w:rsidRPr="00D433F5" w:rsidRDefault="00513114" w:rsidP="0050463D">
            <w:pPr>
              <w:jc w:val="both"/>
              <w:rPr>
                <w:rFonts w:asciiTheme="majorBidi" w:hAnsiTheme="majorBidi" w:cstheme="majorBidi"/>
                <w:iCs/>
                <w:color w:val="000000" w:themeColor="text1"/>
                <w:spacing w:val="-7"/>
                <w:sz w:val="24"/>
                <w:szCs w:val="24"/>
              </w:rPr>
            </w:pPr>
            <w:r w:rsidRPr="00D433F5"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 xml:space="preserve">Teaching </w:t>
            </w: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Intermediate Accounting, Specialized Accounting and Tax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Accounting</w:t>
            </w:r>
            <w:r w:rsidRPr="00D433F5"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 xml:space="preserve"> in</w:t>
            </w:r>
            <w:r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D433F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University o</w:t>
            </w:r>
            <w:r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>f</w:t>
            </w:r>
            <w:r w:rsidRPr="00D433F5">
              <w:rPr>
                <w:rFonts w:asciiTheme="majorBidi" w:hAnsiTheme="majorBidi" w:cstheme="majorBidi"/>
                <w:color w:val="000000" w:themeColor="text1"/>
                <w:spacing w:val="3"/>
                <w:sz w:val="24"/>
                <w:szCs w:val="24"/>
              </w:rPr>
              <w:t xml:space="preserve"> Kaya,</w:t>
            </w: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</w:t>
            </w:r>
            <w:r w:rsidRPr="00D433F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Accounting Department</w:t>
            </w:r>
            <w:r>
              <w:rPr>
                <w:rFonts w:asciiTheme="majorBidi" w:hAnsiTheme="majorBidi" w:cstheme="majorBidi"/>
                <w:iCs/>
                <w:color w:val="000000" w:themeColor="text1"/>
                <w:spacing w:val="13"/>
                <w:sz w:val="24"/>
                <w:szCs w:val="24"/>
              </w:rPr>
              <w:t xml:space="preserve"> as</w:t>
            </w:r>
            <w:r>
              <w:rPr>
                <w:rFonts w:asciiTheme="majorBidi" w:hAnsiTheme="majorBidi" w:cstheme="majorBidi" w:hint="cs"/>
                <w:iCs/>
                <w:color w:val="000000" w:themeColor="text1"/>
                <w:spacing w:val="13"/>
                <w:sz w:val="24"/>
                <w:szCs w:val="24"/>
                <w:rtl/>
              </w:rPr>
              <w:t xml:space="preserve">               </w:t>
            </w:r>
            <w:r w:rsidRPr="00D433F5">
              <w:rPr>
                <w:rFonts w:asciiTheme="majorBidi" w:hAnsiTheme="majorBidi" w:cstheme="majorBidi"/>
                <w:iCs/>
                <w:color w:val="000000" w:themeColor="text1"/>
                <w:spacing w:val="-7"/>
                <w:sz w:val="24"/>
                <w:szCs w:val="24"/>
              </w:rPr>
              <w:t>Lecturer.</w:t>
            </w:r>
          </w:p>
          <w:p w:rsidR="00634A4D" w:rsidRDefault="00634A4D" w:rsidP="0050463D">
            <w:pPr>
              <w:rPr>
                <w:rFonts w:asciiTheme="majorBidi" w:hAnsiTheme="majorBidi" w:cstheme="majorBidi"/>
                <w:b/>
                <w:bCs/>
                <w:color w:val="000000"/>
                <w:spacing w:val="-8"/>
                <w:sz w:val="24"/>
                <w:szCs w:val="24"/>
                <w:u w:val="single"/>
              </w:rPr>
            </w:pPr>
          </w:p>
        </w:tc>
      </w:tr>
    </w:tbl>
    <w:p w:rsidR="00634A4D" w:rsidRPr="00634A4D" w:rsidRDefault="00634A4D" w:rsidP="00634A4D">
      <w:pPr>
        <w:spacing w:before="360"/>
        <w:jc w:val="right"/>
        <w:rPr>
          <w:rFonts w:ascii="00_Sarchia_ABC" w:hAnsi="00_Sarchia_ABC" w:cs="00_Sarchia_ABC"/>
          <w:color w:val="000000" w:themeColor="text1"/>
          <w:sz w:val="32"/>
          <w:szCs w:val="32"/>
          <w:rtl/>
          <w:lang w:bidi="ar-SY"/>
        </w:rPr>
      </w:pPr>
      <w:bookmarkStart w:id="0" w:name="_GoBack"/>
      <w:bookmarkEnd w:id="0"/>
    </w:p>
    <w:sectPr w:rsidR="00634A4D" w:rsidRPr="00634A4D" w:rsidSect="00402B05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C1" w:rsidRDefault="00F911C1" w:rsidP="006C4AED">
      <w:pPr>
        <w:spacing w:after="0" w:line="240" w:lineRule="auto"/>
      </w:pPr>
      <w:r>
        <w:separator/>
      </w:r>
    </w:p>
  </w:endnote>
  <w:endnote w:type="continuationSeparator" w:id="0">
    <w:p w:rsidR="00F911C1" w:rsidRDefault="00F911C1" w:rsidP="006C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EER_K_XAKO">
    <w:altName w:val="55_Sarchia_Kurdish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0_Sarchia_ABC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4" w:rsidRDefault="005131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C1" w:rsidRDefault="00F911C1" w:rsidP="006C4AED">
      <w:pPr>
        <w:spacing w:after="0" w:line="240" w:lineRule="auto"/>
      </w:pPr>
      <w:r>
        <w:separator/>
      </w:r>
    </w:p>
  </w:footnote>
  <w:footnote w:type="continuationSeparator" w:id="0">
    <w:p w:rsidR="00F911C1" w:rsidRDefault="00F911C1" w:rsidP="006C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4" w:rsidRDefault="00634A4D">
    <w:pPr>
      <w:pStyle w:val="BodyText"/>
      <w:spacing w:line="14" w:lineRule="auto"/>
      <w:rPr>
        <w:sz w:val="20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37.05pt;width:233.1pt;height:13.05pt;z-index:-251658752;mso-position-horizontal-relative:page;mso-position-vertical-relative:page" filled="f" stroked="f">
          <v:textbox inset="0,0,0,0">
            <w:txbxContent>
              <w:p w:rsidR="00513114" w:rsidRDefault="00513114">
                <w:pPr>
                  <w:pStyle w:val="BodyText"/>
                  <w:spacing w:line="232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0D"/>
    <w:multiLevelType w:val="hybridMultilevel"/>
    <w:tmpl w:val="538A6D2C"/>
    <w:lvl w:ilvl="0" w:tplc="94C6E028">
      <w:numFmt w:val="bullet"/>
      <w:lvlText w:val="▪"/>
      <w:lvlJc w:val="left"/>
      <w:pPr>
        <w:ind w:left="314" w:hanging="207"/>
      </w:pPr>
      <w:rPr>
        <w:rFonts w:hint="default"/>
        <w:spacing w:val="-5"/>
        <w:w w:val="100"/>
        <w:lang w:val="en-US" w:eastAsia="en-US" w:bidi="en-US"/>
      </w:rPr>
    </w:lvl>
    <w:lvl w:ilvl="1" w:tplc="0C4883DA">
      <w:numFmt w:val="bullet"/>
      <w:lvlText w:val="•"/>
      <w:lvlJc w:val="left"/>
      <w:pPr>
        <w:ind w:left="1196" w:hanging="207"/>
      </w:pPr>
      <w:rPr>
        <w:rFonts w:hint="default"/>
        <w:lang w:val="en-US" w:eastAsia="en-US" w:bidi="en-US"/>
      </w:rPr>
    </w:lvl>
    <w:lvl w:ilvl="2" w:tplc="B040312E">
      <w:numFmt w:val="bullet"/>
      <w:lvlText w:val="•"/>
      <w:lvlJc w:val="left"/>
      <w:pPr>
        <w:ind w:left="2073" w:hanging="207"/>
      </w:pPr>
      <w:rPr>
        <w:rFonts w:hint="default"/>
        <w:lang w:val="en-US" w:eastAsia="en-US" w:bidi="en-US"/>
      </w:rPr>
    </w:lvl>
    <w:lvl w:ilvl="3" w:tplc="124C3AC4">
      <w:numFmt w:val="bullet"/>
      <w:lvlText w:val="•"/>
      <w:lvlJc w:val="left"/>
      <w:pPr>
        <w:ind w:left="2949" w:hanging="207"/>
      </w:pPr>
      <w:rPr>
        <w:rFonts w:hint="default"/>
        <w:lang w:val="en-US" w:eastAsia="en-US" w:bidi="en-US"/>
      </w:rPr>
    </w:lvl>
    <w:lvl w:ilvl="4" w:tplc="F4865F0E">
      <w:numFmt w:val="bullet"/>
      <w:lvlText w:val="•"/>
      <w:lvlJc w:val="left"/>
      <w:pPr>
        <w:ind w:left="3826" w:hanging="207"/>
      </w:pPr>
      <w:rPr>
        <w:rFonts w:hint="default"/>
        <w:lang w:val="en-US" w:eastAsia="en-US" w:bidi="en-US"/>
      </w:rPr>
    </w:lvl>
    <w:lvl w:ilvl="5" w:tplc="1CF2C4E8">
      <w:numFmt w:val="bullet"/>
      <w:lvlText w:val="•"/>
      <w:lvlJc w:val="left"/>
      <w:pPr>
        <w:ind w:left="4703" w:hanging="207"/>
      </w:pPr>
      <w:rPr>
        <w:rFonts w:hint="default"/>
        <w:lang w:val="en-US" w:eastAsia="en-US" w:bidi="en-US"/>
      </w:rPr>
    </w:lvl>
    <w:lvl w:ilvl="6" w:tplc="84343F8A">
      <w:numFmt w:val="bullet"/>
      <w:lvlText w:val="•"/>
      <w:lvlJc w:val="left"/>
      <w:pPr>
        <w:ind w:left="5579" w:hanging="207"/>
      </w:pPr>
      <w:rPr>
        <w:rFonts w:hint="default"/>
        <w:lang w:val="en-US" w:eastAsia="en-US" w:bidi="en-US"/>
      </w:rPr>
    </w:lvl>
    <w:lvl w:ilvl="7" w:tplc="0A8A9B70">
      <w:numFmt w:val="bullet"/>
      <w:lvlText w:val="•"/>
      <w:lvlJc w:val="left"/>
      <w:pPr>
        <w:ind w:left="6456" w:hanging="207"/>
      </w:pPr>
      <w:rPr>
        <w:rFonts w:hint="default"/>
        <w:lang w:val="en-US" w:eastAsia="en-US" w:bidi="en-US"/>
      </w:rPr>
    </w:lvl>
    <w:lvl w:ilvl="8" w:tplc="BBF65B50">
      <w:numFmt w:val="bullet"/>
      <w:lvlText w:val="•"/>
      <w:lvlJc w:val="left"/>
      <w:pPr>
        <w:ind w:left="7332" w:hanging="207"/>
      </w:pPr>
      <w:rPr>
        <w:rFonts w:hint="default"/>
        <w:lang w:val="en-US" w:eastAsia="en-US" w:bidi="en-US"/>
      </w:rPr>
    </w:lvl>
  </w:abstractNum>
  <w:abstractNum w:abstractNumId="1">
    <w:nsid w:val="17C472E2"/>
    <w:multiLevelType w:val="hybridMultilevel"/>
    <w:tmpl w:val="307A2234"/>
    <w:lvl w:ilvl="0" w:tplc="7B5CE71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/>
        <w:bCs/>
        <w:i/>
        <w:spacing w:val="-8"/>
        <w:w w:val="99"/>
        <w:sz w:val="24"/>
        <w:szCs w:val="24"/>
        <w:lang w:val="en-US" w:eastAsia="en-US" w:bidi="en-US"/>
      </w:rPr>
    </w:lvl>
    <w:lvl w:ilvl="1" w:tplc="E646AE9C">
      <w:numFmt w:val="bullet"/>
      <w:lvlText w:val="•"/>
      <w:lvlJc w:val="left"/>
      <w:pPr>
        <w:ind w:left="998" w:hanging="300"/>
      </w:pPr>
      <w:rPr>
        <w:rFonts w:hint="default"/>
        <w:lang w:val="en-US" w:eastAsia="en-US" w:bidi="en-US"/>
      </w:rPr>
    </w:lvl>
    <w:lvl w:ilvl="2" w:tplc="162CFB4A">
      <w:numFmt w:val="bullet"/>
      <w:lvlText w:val="•"/>
      <w:lvlJc w:val="left"/>
      <w:pPr>
        <w:ind w:left="1897" w:hanging="300"/>
      </w:pPr>
      <w:rPr>
        <w:rFonts w:hint="default"/>
        <w:lang w:val="en-US" w:eastAsia="en-US" w:bidi="en-US"/>
      </w:rPr>
    </w:lvl>
    <w:lvl w:ilvl="3" w:tplc="E1A038FE">
      <w:numFmt w:val="bullet"/>
      <w:lvlText w:val="•"/>
      <w:lvlJc w:val="left"/>
      <w:pPr>
        <w:ind w:left="2795" w:hanging="300"/>
      </w:pPr>
      <w:rPr>
        <w:rFonts w:hint="default"/>
        <w:lang w:val="en-US" w:eastAsia="en-US" w:bidi="en-US"/>
      </w:rPr>
    </w:lvl>
    <w:lvl w:ilvl="4" w:tplc="E7FE7E6E">
      <w:numFmt w:val="bullet"/>
      <w:lvlText w:val="•"/>
      <w:lvlJc w:val="left"/>
      <w:pPr>
        <w:ind w:left="3694" w:hanging="300"/>
      </w:pPr>
      <w:rPr>
        <w:rFonts w:hint="default"/>
        <w:lang w:val="en-US" w:eastAsia="en-US" w:bidi="en-US"/>
      </w:rPr>
    </w:lvl>
    <w:lvl w:ilvl="5" w:tplc="CA92D096">
      <w:numFmt w:val="bullet"/>
      <w:lvlText w:val="•"/>
      <w:lvlJc w:val="left"/>
      <w:pPr>
        <w:ind w:left="4593" w:hanging="300"/>
      </w:pPr>
      <w:rPr>
        <w:rFonts w:hint="default"/>
        <w:lang w:val="en-US" w:eastAsia="en-US" w:bidi="en-US"/>
      </w:rPr>
    </w:lvl>
    <w:lvl w:ilvl="6" w:tplc="ACB29790">
      <w:numFmt w:val="bullet"/>
      <w:lvlText w:val="•"/>
      <w:lvlJc w:val="left"/>
      <w:pPr>
        <w:ind w:left="5491" w:hanging="300"/>
      </w:pPr>
      <w:rPr>
        <w:rFonts w:hint="default"/>
        <w:lang w:val="en-US" w:eastAsia="en-US" w:bidi="en-US"/>
      </w:rPr>
    </w:lvl>
    <w:lvl w:ilvl="7" w:tplc="179046B6">
      <w:numFmt w:val="bullet"/>
      <w:lvlText w:val="•"/>
      <w:lvlJc w:val="left"/>
      <w:pPr>
        <w:ind w:left="6390" w:hanging="300"/>
      </w:pPr>
      <w:rPr>
        <w:rFonts w:hint="default"/>
        <w:lang w:val="en-US" w:eastAsia="en-US" w:bidi="en-US"/>
      </w:rPr>
    </w:lvl>
    <w:lvl w:ilvl="8" w:tplc="2B2240BA">
      <w:numFmt w:val="bullet"/>
      <w:lvlText w:val="•"/>
      <w:lvlJc w:val="left"/>
      <w:pPr>
        <w:ind w:left="7288" w:hanging="300"/>
      </w:pPr>
      <w:rPr>
        <w:rFonts w:hint="default"/>
        <w:lang w:val="en-US" w:eastAsia="en-US" w:bidi="en-US"/>
      </w:rPr>
    </w:lvl>
  </w:abstractNum>
  <w:abstractNum w:abstractNumId="2">
    <w:nsid w:val="22FB363C"/>
    <w:multiLevelType w:val="hybridMultilevel"/>
    <w:tmpl w:val="904AF806"/>
    <w:lvl w:ilvl="0" w:tplc="8940BCC4">
      <w:start w:val="1"/>
      <w:numFmt w:val="decimal"/>
      <w:lvlText w:val="%1."/>
      <w:lvlJc w:val="left"/>
      <w:pPr>
        <w:ind w:left="22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6652C2F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2" w:tplc="60421B70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3" w:tplc="0040F1F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en-US"/>
      </w:rPr>
    </w:lvl>
    <w:lvl w:ilvl="4" w:tplc="3030F2EA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5" w:tplc="AC2486FE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en-US"/>
      </w:rPr>
    </w:lvl>
    <w:lvl w:ilvl="6" w:tplc="542EEC7E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en-US"/>
      </w:rPr>
    </w:lvl>
    <w:lvl w:ilvl="7" w:tplc="4F5E4CFE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en-US"/>
      </w:rPr>
    </w:lvl>
    <w:lvl w:ilvl="8" w:tplc="037061B6">
      <w:numFmt w:val="bullet"/>
      <w:lvlText w:val="•"/>
      <w:lvlJc w:val="left"/>
      <w:pPr>
        <w:ind w:left="9773" w:hanging="360"/>
      </w:pPr>
      <w:rPr>
        <w:rFonts w:hint="default"/>
        <w:lang w:val="en-US" w:eastAsia="en-US" w:bidi="en-US"/>
      </w:rPr>
    </w:lvl>
  </w:abstractNum>
  <w:abstractNum w:abstractNumId="3">
    <w:nsid w:val="3F5857E9"/>
    <w:multiLevelType w:val="hybridMultilevel"/>
    <w:tmpl w:val="A32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0BB"/>
    <w:multiLevelType w:val="hybridMultilevel"/>
    <w:tmpl w:val="142ADC1C"/>
    <w:lvl w:ilvl="0" w:tplc="9F4815E4">
      <w:numFmt w:val="bullet"/>
      <w:lvlText w:val="▪"/>
      <w:lvlJc w:val="left"/>
      <w:pPr>
        <w:ind w:left="314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CA0687C">
      <w:numFmt w:val="bullet"/>
      <w:lvlText w:val="•"/>
      <w:lvlJc w:val="left"/>
      <w:pPr>
        <w:ind w:left="1196" w:hanging="207"/>
      </w:pPr>
      <w:rPr>
        <w:rFonts w:hint="default"/>
        <w:lang w:val="en-US" w:eastAsia="en-US" w:bidi="en-US"/>
      </w:rPr>
    </w:lvl>
    <w:lvl w:ilvl="2" w:tplc="F1F844E4">
      <w:numFmt w:val="bullet"/>
      <w:lvlText w:val="•"/>
      <w:lvlJc w:val="left"/>
      <w:pPr>
        <w:ind w:left="2073" w:hanging="207"/>
      </w:pPr>
      <w:rPr>
        <w:rFonts w:hint="default"/>
        <w:lang w:val="en-US" w:eastAsia="en-US" w:bidi="en-US"/>
      </w:rPr>
    </w:lvl>
    <w:lvl w:ilvl="3" w:tplc="43B85A7C">
      <w:numFmt w:val="bullet"/>
      <w:lvlText w:val="•"/>
      <w:lvlJc w:val="left"/>
      <w:pPr>
        <w:ind w:left="2949" w:hanging="207"/>
      </w:pPr>
      <w:rPr>
        <w:rFonts w:hint="default"/>
        <w:lang w:val="en-US" w:eastAsia="en-US" w:bidi="en-US"/>
      </w:rPr>
    </w:lvl>
    <w:lvl w:ilvl="4" w:tplc="E1A4DAA0">
      <w:numFmt w:val="bullet"/>
      <w:lvlText w:val="•"/>
      <w:lvlJc w:val="left"/>
      <w:pPr>
        <w:ind w:left="3826" w:hanging="207"/>
      </w:pPr>
      <w:rPr>
        <w:rFonts w:hint="default"/>
        <w:lang w:val="en-US" w:eastAsia="en-US" w:bidi="en-US"/>
      </w:rPr>
    </w:lvl>
    <w:lvl w:ilvl="5" w:tplc="AEAEEE6A">
      <w:numFmt w:val="bullet"/>
      <w:lvlText w:val="•"/>
      <w:lvlJc w:val="left"/>
      <w:pPr>
        <w:ind w:left="4703" w:hanging="207"/>
      </w:pPr>
      <w:rPr>
        <w:rFonts w:hint="default"/>
        <w:lang w:val="en-US" w:eastAsia="en-US" w:bidi="en-US"/>
      </w:rPr>
    </w:lvl>
    <w:lvl w:ilvl="6" w:tplc="DD2207FE">
      <w:numFmt w:val="bullet"/>
      <w:lvlText w:val="•"/>
      <w:lvlJc w:val="left"/>
      <w:pPr>
        <w:ind w:left="5579" w:hanging="207"/>
      </w:pPr>
      <w:rPr>
        <w:rFonts w:hint="default"/>
        <w:lang w:val="en-US" w:eastAsia="en-US" w:bidi="en-US"/>
      </w:rPr>
    </w:lvl>
    <w:lvl w:ilvl="7" w:tplc="0936D756">
      <w:numFmt w:val="bullet"/>
      <w:lvlText w:val="•"/>
      <w:lvlJc w:val="left"/>
      <w:pPr>
        <w:ind w:left="6456" w:hanging="207"/>
      </w:pPr>
      <w:rPr>
        <w:rFonts w:hint="default"/>
        <w:lang w:val="en-US" w:eastAsia="en-US" w:bidi="en-US"/>
      </w:rPr>
    </w:lvl>
    <w:lvl w:ilvl="8" w:tplc="9E42EE6A">
      <w:numFmt w:val="bullet"/>
      <w:lvlText w:val="•"/>
      <w:lvlJc w:val="left"/>
      <w:pPr>
        <w:ind w:left="7332" w:hanging="20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3D8"/>
    <w:rsid w:val="00012B54"/>
    <w:rsid w:val="00022BED"/>
    <w:rsid w:val="000532DB"/>
    <w:rsid w:val="000759DD"/>
    <w:rsid w:val="000931A8"/>
    <w:rsid w:val="000A43CC"/>
    <w:rsid w:val="000D70B6"/>
    <w:rsid w:val="000F3E6E"/>
    <w:rsid w:val="00117ED7"/>
    <w:rsid w:val="001302DD"/>
    <w:rsid w:val="00135F46"/>
    <w:rsid w:val="001567D7"/>
    <w:rsid w:val="001831A1"/>
    <w:rsid w:val="001B2DBD"/>
    <w:rsid w:val="001B6B28"/>
    <w:rsid w:val="001C019C"/>
    <w:rsid w:val="001D2F10"/>
    <w:rsid w:val="001D58D3"/>
    <w:rsid w:val="0023575C"/>
    <w:rsid w:val="00256A9F"/>
    <w:rsid w:val="002643D8"/>
    <w:rsid w:val="00270CD2"/>
    <w:rsid w:val="002A6C73"/>
    <w:rsid w:val="002B4D2F"/>
    <w:rsid w:val="002D19FA"/>
    <w:rsid w:val="003927F3"/>
    <w:rsid w:val="003A1F6F"/>
    <w:rsid w:val="003A6A7A"/>
    <w:rsid w:val="003D3EDB"/>
    <w:rsid w:val="003D49E8"/>
    <w:rsid w:val="003E20D4"/>
    <w:rsid w:val="003E5FE3"/>
    <w:rsid w:val="003F1E0E"/>
    <w:rsid w:val="00402B05"/>
    <w:rsid w:val="004571CE"/>
    <w:rsid w:val="00465B13"/>
    <w:rsid w:val="0047184B"/>
    <w:rsid w:val="004748F1"/>
    <w:rsid w:val="00485FB1"/>
    <w:rsid w:val="00492462"/>
    <w:rsid w:val="004932CE"/>
    <w:rsid w:val="00513114"/>
    <w:rsid w:val="00514EB8"/>
    <w:rsid w:val="00534BAD"/>
    <w:rsid w:val="005773A6"/>
    <w:rsid w:val="0059411E"/>
    <w:rsid w:val="005A4498"/>
    <w:rsid w:val="005A5E1C"/>
    <w:rsid w:val="005C0911"/>
    <w:rsid w:val="005D05B1"/>
    <w:rsid w:val="005D0F29"/>
    <w:rsid w:val="00600578"/>
    <w:rsid w:val="00600CAD"/>
    <w:rsid w:val="00605352"/>
    <w:rsid w:val="006265E6"/>
    <w:rsid w:val="00634A4D"/>
    <w:rsid w:val="00651DFF"/>
    <w:rsid w:val="006643BC"/>
    <w:rsid w:val="00665F58"/>
    <w:rsid w:val="0068017B"/>
    <w:rsid w:val="00695069"/>
    <w:rsid w:val="006C4AED"/>
    <w:rsid w:val="006F08BA"/>
    <w:rsid w:val="007058FC"/>
    <w:rsid w:val="00720B13"/>
    <w:rsid w:val="007258C3"/>
    <w:rsid w:val="00750262"/>
    <w:rsid w:val="0076184B"/>
    <w:rsid w:val="00762DE7"/>
    <w:rsid w:val="007A27E9"/>
    <w:rsid w:val="007E0109"/>
    <w:rsid w:val="008018E2"/>
    <w:rsid w:val="008067B3"/>
    <w:rsid w:val="00814E87"/>
    <w:rsid w:val="00841C72"/>
    <w:rsid w:val="00875A13"/>
    <w:rsid w:val="00894201"/>
    <w:rsid w:val="008A1438"/>
    <w:rsid w:val="008A7118"/>
    <w:rsid w:val="008B2AE2"/>
    <w:rsid w:val="00932725"/>
    <w:rsid w:val="009460ED"/>
    <w:rsid w:val="00970CC8"/>
    <w:rsid w:val="00984C90"/>
    <w:rsid w:val="00987021"/>
    <w:rsid w:val="009A521A"/>
    <w:rsid w:val="009C1D29"/>
    <w:rsid w:val="00A14154"/>
    <w:rsid w:val="00A330AC"/>
    <w:rsid w:val="00A673E1"/>
    <w:rsid w:val="00A95EFB"/>
    <w:rsid w:val="00AE57E0"/>
    <w:rsid w:val="00AF40A3"/>
    <w:rsid w:val="00B52FBD"/>
    <w:rsid w:val="00B53D2E"/>
    <w:rsid w:val="00B852D8"/>
    <w:rsid w:val="00C06BD1"/>
    <w:rsid w:val="00C36B45"/>
    <w:rsid w:val="00C45D38"/>
    <w:rsid w:val="00C52240"/>
    <w:rsid w:val="00C52AE8"/>
    <w:rsid w:val="00C75A19"/>
    <w:rsid w:val="00CC3098"/>
    <w:rsid w:val="00D017A7"/>
    <w:rsid w:val="00D42575"/>
    <w:rsid w:val="00D606CA"/>
    <w:rsid w:val="00D67B59"/>
    <w:rsid w:val="00DD7BA0"/>
    <w:rsid w:val="00E53D1D"/>
    <w:rsid w:val="00EE1952"/>
    <w:rsid w:val="00EE4DCF"/>
    <w:rsid w:val="00F00595"/>
    <w:rsid w:val="00F37A89"/>
    <w:rsid w:val="00F71121"/>
    <w:rsid w:val="00F911C1"/>
    <w:rsid w:val="00FB4CBB"/>
    <w:rsid w:val="00FC0E18"/>
    <w:rsid w:val="00FD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A1"/>
  </w:style>
  <w:style w:type="paragraph" w:styleId="Heading1">
    <w:name w:val="heading 1"/>
    <w:basedOn w:val="Normal"/>
    <w:next w:val="Normal"/>
    <w:link w:val="Heading1Char"/>
    <w:uiPriority w:val="9"/>
    <w:qFormat/>
    <w:rsid w:val="00513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695069"/>
    <w:pPr>
      <w:widowControl w:val="0"/>
      <w:autoSpaceDE w:val="0"/>
      <w:autoSpaceDN w:val="0"/>
      <w:spacing w:after="0" w:line="240" w:lineRule="auto"/>
      <w:ind w:left="164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D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5773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02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2B05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695069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customStyle="1" w:styleId="TableParagraph">
    <w:name w:val="Table Paragraph"/>
    <w:basedOn w:val="Normal"/>
    <w:uiPriority w:val="1"/>
    <w:qFormat/>
    <w:rsid w:val="00806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C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ED"/>
  </w:style>
  <w:style w:type="paragraph" w:styleId="Footer">
    <w:name w:val="footer"/>
    <w:basedOn w:val="Normal"/>
    <w:link w:val="FooterChar"/>
    <w:uiPriority w:val="99"/>
    <w:unhideWhenUsed/>
    <w:rsid w:val="006C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ED"/>
  </w:style>
  <w:style w:type="paragraph" w:customStyle="1" w:styleId="StyleLeft0cmHanging254cm">
    <w:name w:val="Style Left:  0 cm Hanging:  254 cm"/>
    <w:basedOn w:val="Normal"/>
    <w:rsid w:val="00534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6C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302DD"/>
  </w:style>
  <w:style w:type="character" w:customStyle="1" w:styleId="hps">
    <w:name w:val="hps"/>
    <w:basedOn w:val="DefaultParagraphFont"/>
    <w:rsid w:val="009A521A"/>
  </w:style>
  <w:style w:type="character" w:customStyle="1" w:styleId="st">
    <w:name w:val="st"/>
    <w:basedOn w:val="DefaultParagraphFont"/>
    <w:rsid w:val="009A521A"/>
  </w:style>
  <w:style w:type="character" w:styleId="Emphasis">
    <w:name w:val="Emphasis"/>
    <w:basedOn w:val="DefaultParagraphFont"/>
    <w:uiPriority w:val="20"/>
    <w:qFormat/>
    <w:rsid w:val="009A521A"/>
    <w:rPr>
      <w:i/>
      <w:iCs/>
    </w:rPr>
  </w:style>
  <w:style w:type="character" w:styleId="Strong">
    <w:name w:val="Strong"/>
    <w:basedOn w:val="DefaultParagraphFont"/>
    <w:uiPriority w:val="22"/>
    <w:qFormat/>
    <w:rsid w:val="001D2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1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695069"/>
    <w:pPr>
      <w:widowControl w:val="0"/>
      <w:autoSpaceDE w:val="0"/>
      <w:autoSpaceDN w:val="0"/>
      <w:spacing w:after="0" w:line="240" w:lineRule="auto"/>
      <w:ind w:left="164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D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5773A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402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2B05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695069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customStyle="1" w:styleId="TableParagraph">
    <w:name w:val="Table Paragraph"/>
    <w:basedOn w:val="Normal"/>
    <w:uiPriority w:val="1"/>
    <w:qFormat/>
    <w:rsid w:val="00806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C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ED"/>
  </w:style>
  <w:style w:type="paragraph" w:styleId="Footer">
    <w:name w:val="footer"/>
    <w:basedOn w:val="Normal"/>
    <w:link w:val="FooterChar"/>
    <w:uiPriority w:val="99"/>
    <w:unhideWhenUsed/>
    <w:rsid w:val="006C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ED"/>
  </w:style>
  <w:style w:type="paragraph" w:customStyle="1" w:styleId="StyleLeft0cmHanging254cm">
    <w:name w:val="Style Left:  0 cm Hanging:  254 cm"/>
    <w:basedOn w:val="Normal"/>
    <w:rsid w:val="00534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6C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302DD"/>
  </w:style>
  <w:style w:type="character" w:customStyle="1" w:styleId="hps">
    <w:name w:val="hps"/>
    <w:basedOn w:val="DefaultParagraphFont"/>
    <w:rsid w:val="009A521A"/>
  </w:style>
  <w:style w:type="character" w:customStyle="1" w:styleId="st">
    <w:name w:val="st"/>
    <w:basedOn w:val="DefaultParagraphFont"/>
    <w:rsid w:val="009A521A"/>
  </w:style>
  <w:style w:type="character" w:styleId="Emphasis">
    <w:name w:val="Emphasis"/>
    <w:basedOn w:val="DefaultParagraphFont"/>
    <w:uiPriority w:val="20"/>
    <w:qFormat/>
    <w:rsid w:val="009A521A"/>
    <w:rPr>
      <w:i/>
      <w:iCs/>
    </w:rPr>
  </w:style>
  <w:style w:type="character" w:styleId="Strong">
    <w:name w:val="Strong"/>
    <w:basedOn w:val="DefaultParagraphFont"/>
    <w:uiPriority w:val="22"/>
    <w:qFormat/>
    <w:rsid w:val="001D2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u.edu.krd/erbilati/index.php?option=com_content&amp;view=article&amp;id=179:2012-02-13-03-26-48&amp;catid=56:parstary" TargetMode="External"/><Relationship Id="rId18" Type="http://schemas.openxmlformats.org/officeDocument/2006/relationships/hyperlink" Target="http://epu.edu.krd/erbilati/index.php?option=com_content&amp;view=article&amp;id=179:2012-02-13-03-26-48&amp;catid=56:parsta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pu.edu.krd/erbilati/index.php?option=com_content&amp;view=article&amp;id=179:2012-02-13-03-26-48&amp;catid=56:parstary" TargetMode="External"/><Relationship Id="rId17" Type="http://schemas.openxmlformats.org/officeDocument/2006/relationships/hyperlink" Target="http://epu.edu.krd/erbilati/index.php?option=com_content&amp;view=article&amp;id=179:2012-02-13-03-26-48&amp;catid=56:parst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pu.edu.krd/erbilati/index.php?option=com_content&amp;view=article&amp;id=179:2012-02-13-03-26-48&amp;catid=56:parst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u.edu.krd/erbilati/index.php?option=com_content&amp;view=article&amp;id=179:2012-02-13-03-26-48&amp;catid=56:parsta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pu.edu.krd/erbilati/index.php?option=com_content&amp;view=article&amp;id=179:2012-02-13-03-26-48&amp;catid=56:parstary" TargetMode="External"/><Relationship Id="rId10" Type="http://schemas.openxmlformats.org/officeDocument/2006/relationships/hyperlink" Target="mailto:Yakaw.hamad@epu.edu.kr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pu.edu.krd/erbilati/index.php?option=com_content&amp;view=article&amp;id=179:2012-02-13-03-26-48&amp;catid=56:parst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7364-206A-422D-B664-336B0F9A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Windows7</cp:lastModifiedBy>
  <cp:revision>84</cp:revision>
  <cp:lastPrinted>2018-08-14T11:51:00Z</cp:lastPrinted>
  <dcterms:created xsi:type="dcterms:W3CDTF">2018-02-06T18:56:00Z</dcterms:created>
  <dcterms:modified xsi:type="dcterms:W3CDTF">2032-09-25T13:41:00Z</dcterms:modified>
</cp:coreProperties>
</file>