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506A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5DF8B" wp14:editId="68AD9E60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1DB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EA70B44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0967E714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D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7D5E1DB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EA70B44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0967E714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A1C2A2" wp14:editId="43B4A10F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939EFC" wp14:editId="5146D78D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6B5A6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82A4B" wp14:editId="0B0B5292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62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04334B32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ED85EE2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0DBCD3E7" w14:textId="1655C414" w:rsidR="00A63AC4" w:rsidRDefault="00D47A1A" w:rsidP="00D47A1A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9B3D1A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9B3D1A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340"/>
        <w:gridCol w:w="3780"/>
      </w:tblGrid>
      <w:tr w:rsidR="00A01ED3" w14:paraId="27F2DE23" w14:textId="77777777" w:rsidTr="00EF6046">
        <w:tc>
          <w:tcPr>
            <w:tcW w:w="3780" w:type="dxa"/>
            <w:shd w:val="clear" w:color="auto" w:fill="C6D9F1" w:themeFill="text2" w:themeFillTint="33"/>
          </w:tcPr>
          <w:p w14:paraId="201A098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1ED4EC0" w14:textId="77777777" w:rsidR="00A01ED3" w:rsidRPr="004A4B8C" w:rsidRDefault="00201D42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Medical technical institute</w:t>
            </w:r>
          </w:p>
        </w:tc>
      </w:tr>
      <w:tr w:rsidR="00A01ED3" w14:paraId="64F0F015" w14:textId="77777777" w:rsidTr="00EF6046">
        <w:tc>
          <w:tcPr>
            <w:tcW w:w="3780" w:type="dxa"/>
          </w:tcPr>
          <w:p w14:paraId="2B40BC02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6D7963A7" w14:textId="77777777" w:rsidR="00A01ED3" w:rsidRPr="004A4B8C" w:rsidRDefault="00DB405B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Anaesthesia </w:t>
            </w:r>
            <w:r w:rsidR="00201D4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8F7770" w14:paraId="57722D89" w14:textId="77777777" w:rsidTr="00EF6046">
        <w:tc>
          <w:tcPr>
            <w:tcW w:w="3780" w:type="dxa"/>
            <w:shd w:val="clear" w:color="auto" w:fill="C6D9F1" w:themeFill="text2" w:themeFillTint="33"/>
          </w:tcPr>
          <w:p w14:paraId="0A373D8F" w14:textId="77777777" w:rsidR="008F7770" w:rsidRPr="004A4B8C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44147F5" w14:textId="77777777" w:rsidR="008F7770" w:rsidRDefault="008F7770" w:rsidP="00710684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Physiology and Anatomy</w:t>
            </w:r>
          </w:p>
        </w:tc>
      </w:tr>
      <w:tr w:rsidR="008F7770" w14:paraId="3FF82982" w14:textId="77777777" w:rsidTr="00EF6046">
        <w:tc>
          <w:tcPr>
            <w:tcW w:w="3780" w:type="dxa"/>
          </w:tcPr>
          <w:p w14:paraId="5249CF10" w14:textId="77777777" w:rsidR="008F7770" w:rsidRPr="004A4B8C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74998109" w14:textId="77777777" w:rsidR="008F7770" w:rsidRDefault="00FE3AA9" w:rsidP="00710684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PMP203</w:t>
            </w:r>
          </w:p>
        </w:tc>
      </w:tr>
      <w:tr w:rsidR="008F7770" w14:paraId="344A74AB" w14:textId="77777777" w:rsidTr="004C7CE3">
        <w:tc>
          <w:tcPr>
            <w:tcW w:w="3780" w:type="dxa"/>
            <w:shd w:val="clear" w:color="auto" w:fill="C6D9F1" w:themeFill="text2" w:themeFillTint="33"/>
          </w:tcPr>
          <w:p w14:paraId="2E5D4827" w14:textId="77777777" w:rsidR="008F7770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BA5D789" w14:textId="77777777" w:rsidR="008F7770" w:rsidRPr="004A4B8C" w:rsidRDefault="008F7770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6B5DEA" wp14:editId="4DFEC0A9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E644E" w14:textId="77777777" w:rsidR="008F7770" w:rsidRDefault="008F77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6B5DEA" id="Text Box 12" o:spid="_x0000_s1027" type="#_x0000_t202" style="position:absolute;margin-left:257.6pt;margin-top:21.85pt;width:20pt;height:15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" fillcolor="white [3201]" strokeweight=".5pt">
                      <v:textbox>
                        <w:txbxContent>
                          <w:p w14:paraId="36BE644E" w14:textId="77777777" w:rsidR="008F7770" w:rsidRDefault="008F7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31E764" wp14:editId="3286B28F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AE850" w14:textId="77777777" w:rsidR="008F7770" w:rsidRDefault="008F77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1E764" id="Text Box 11" o:spid="_x0000_s1028" type="#_x0000_t202" style="position:absolute;margin-left:178.2pt;margin-top:21.85pt;width:20.6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C3d2zS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3FFAE850" w14:textId="77777777" w:rsidR="008F7770" w:rsidRDefault="008F7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7CD982" wp14:editId="74B14DF4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6EFF9" w14:textId="77777777" w:rsidR="008F7770" w:rsidRDefault="008F7770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D982" id="Text Box 9" o:spid="_x0000_s1029" type="#_x0000_t202" style="position:absolute;margin-left:92.5pt;margin-top:22.1pt;width:20.05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qL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H2/6ZA7VmtonQDdZ0ctrQ3zfiIj3ItAoUcfQesA7OrQF+knQ&#10;3zhbQPj91nvCU4eTlrOGRrPk8ddSBMWZ/e6o98+G43Ga5SyMTz6PSAj7mvm+xi3rS6DOGdIi8jJf&#10;Ex7t5lUHqJ9oi8xSVFIJJyl2yXFzvcRuYdAWkmo2yyCaXi/wxj14mVwnllOfPbZPIvi+z5EG5BY2&#10;Qywmr9q9wyZLB7MlgjZ5FhLPHas9/zT5uV37LZVWy76cUbtdOv0D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ADduou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1F6EFF9" w14:textId="77777777" w:rsidR="008F7770" w:rsidRDefault="008F7770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08820D" wp14:editId="4E7202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264BF" w14:textId="77777777" w:rsidR="008F7770" w:rsidRDefault="008F7770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8820D" id="Text Box 6" o:spid="_x0000_s1030" type="#_x0000_t202" style="position:absolute;margin-left:252.35pt;margin-top:1.65pt;width:20.05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" fillcolor="white [3201]" strokeweight=".5pt">
                      <v:textbox>
                        <w:txbxContent>
                          <w:p w14:paraId="485264BF" w14:textId="77777777" w:rsidR="008F7770" w:rsidRDefault="008F7770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DD1AB7" wp14:editId="6B56819F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1E3F2" w14:textId="77777777" w:rsidR="008F7770" w:rsidRDefault="008F7770" w:rsidP="00200145">
                                  <w:r>
                                    <w:rPr>
                                      <w:rFonts w:cs="Calibri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1AB7" id="Text Box 5" o:spid="_x0000_s1031" type="#_x0000_t202" style="position:absolute;margin-left:125.4pt;margin-top:1.65pt;width:20.05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5BB1E3F2" w14:textId="77777777" w:rsidR="008F7770" w:rsidRDefault="008F7770" w:rsidP="00200145">
                            <w:r>
                              <w:rPr>
                                <w:rFonts w:cs="Calibri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8F7770" w14:paraId="33F65528" w14:textId="77777777" w:rsidTr="004C7CE3">
        <w:tc>
          <w:tcPr>
            <w:tcW w:w="3780" w:type="dxa"/>
            <w:shd w:val="clear" w:color="auto" w:fill="FFFFFF" w:themeFill="background1"/>
          </w:tcPr>
          <w:p w14:paraId="276A8C0E" w14:textId="77777777" w:rsidR="008F7770" w:rsidRPr="004A4B8C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D8BB6F3" w14:textId="77777777" w:rsidR="008F7770" w:rsidRPr="004A4B8C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first</w:t>
            </w:r>
          </w:p>
        </w:tc>
      </w:tr>
      <w:tr w:rsidR="008F7770" w14:paraId="62CC631B" w14:textId="77777777" w:rsidTr="00E26F82">
        <w:tc>
          <w:tcPr>
            <w:tcW w:w="3780" w:type="dxa"/>
            <w:shd w:val="clear" w:color="auto" w:fill="C6D9F1" w:themeFill="text2" w:themeFillTint="33"/>
          </w:tcPr>
          <w:p w14:paraId="0C2DA0F2" w14:textId="77777777" w:rsidR="008F7770" w:rsidRPr="004A4B8C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D842D58" w14:textId="77777777" w:rsidR="008F7770" w:rsidRPr="004A4B8C" w:rsidRDefault="009521B6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Master degree in Medical Microbiology</w:t>
            </w:r>
          </w:p>
        </w:tc>
      </w:tr>
      <w:tr w:rsidR="008F7770" w14:paraId="232B2275" w14:textId="77777777" w:rsidTr="004C7CE3">
        <w:tc>
          <w:tcPr>
            <w:tcW w:w="3780" w:type="dxa"/>
            <w:shd w:val="clear" w:color="auto" w:fill="FFFFFF" w:themeFill="background1"/>
          </w:tcPr>
          <w:p w14:paraId="5602F05A" w14:textId="77777777" w:rsidR="008F7770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9CB9BF7" w14:textId="77777777" w:rsidR="008F7770" w:rsidRPr="004A4B8C" w:rsidRDefault="009521B6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</w:t>
            </w:r>
          </w:p>
        </w:tc>
      </w:tr>
      <w:tr w:rsidR="008F7770" w14:paraId="17EEDF15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48D5A02B" w14:textId="77777777" w:rsidR="008F7770" w:rsidRPr="00160E45" w:rsidRDefault="008F7770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66E7E44" w14:textId="77777777" w:rsidR="008F7770" w:rsidRPr="00366A89" w:rsidRDefault="008F7770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8</w:t>
            </w:r>
          </w:p>
        </w:tc>
      </w:tr>
      <w:tr w:rsidR="008F7770" w14:paraId="4729ADA7" w14:textId="77777777" w:rsidTr="004C7CE3">
        <w:tc>
          <w:tcPr>
            <w:tcW w:w="3780" w:type="dxa"/>
            <w:shd w:val="clear" w:color="auto" w:fill="FFFFFF" w:themeFill="background1"/>
          </w:tcPr>
          <w:p w14:paraId="41F0DD14" w14:textId="77777777" w:rsidR="008F7770" w:rsidRPr="00821497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505E27CC" w14:textId="77777777" w:rsidR="008F7770" w:rsidRPr="009F219D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791DE" wp14:editId="4D63DB12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9330A" w14:textId="77777777" w:rsidR="008F7770" w:rsidRDefault="008F7770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91DE" id="_x0000_s1032" type="#_x0000_t202" style="position:absolute;margin-left:245.9pt;margin-top:1.15pt;width:20.0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77D9330A" w14:textId="77777777" w:rsidR="008F7770" w:rsidRDefault="008F7770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D83143" wp14:editId="22E68426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FA290" w14:textId="77777777" w:rsidR="008F7770" w:rsidRDefault="008F7770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3143" id="Text Box 7" o:spid="_x0000_s1033" type="#_x0000_t202" style="position:absolute;margin-left:86.05pt;margin-top:1.45pt;width:20.05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15FFA290" w14:textId="77777777" w:rsidR="008F7770" w:rsidRDefault="008F7770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68711D" wp14:editId="41C807B4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B9CE7" w14:textId="77777777" w:rsidR="008F7770" w:rsidRDefault="008F7770" w:rsidP="00901674">
                                  <w:r>
                                    <w:rPr>
                                      <w:rFonts w:cs="Calibri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8711D" id="Text Box 8" o:spid="_x0000_s1034" type="#_x0000_t202" style="position:absolute;margin-left:156.55pt;margin-top:1.45pt;width:20.05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6D7B9CE7" w14:textId="77777777" w:rsidR="008F7770" w:rsidRDefault="008F7770" w:rsidP="00901674">
                            <w:r>
                              <w:rPr>
                                <w:rFonts w:cs="Calibri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8F7770" w14:paraId="6D4338E3" w14:textId="77777777" w:rsidTr="008F7770">
        <w:tc>
          <w:tcPr>
            <w:tcW w:w="3780" w:type="dxa"/>
            <w:shd w:val="clear" w:color="auto" w:fill="C6D9F1" w:themeFill="text2" w:themeFillTint="33"/>
          </w:tcPr>
          <w:p w14:paraId="24F7B2C4" w14:textId="77777777" w:rsidR="008F7770" w:rsidRPr="004939DD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4D91CD8A" w14:textId="77777777" w:rsidR="008F7770" w:rsidRPr="007C27BF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6D86F3C8" w14:textId="77777777" w:rsidR="008F7770" w:rsidRPr="007C27BF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8F7770" w14:paraId="78DDC249" w14:textId="77777777" w:rsidTr="008F7770">
        <w:tc>
          <w:tcPr>
            <w:tcW w:w="3780" w:type="dxa"/>
            <w:shd w:val="clear" w:color="auto" w:fill="FFFFFF" w:themeFill="background1"/>
          </w:tcPr>
          <w:p w14:paraId="46EA58C5" w14:textId="77777777" w:rsidR="008F7770" w:rsidRPr="00821497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340" w:type="dxa"/>
            <w:shd w:val="clear" w:color="auto" w:fill="FFFFFF" w:themeFill="background1"/>
          </w:tcPr>
          <w:p w14:paraId="275C6498" w14:textId="77777777" w:rsidR="008F7770" w:rsidRPr="007C27BF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</w:t>
            </w: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 Class</w:t>
            </w:r>
          </w:p>
        </w:tc>
        <w:tc>
          <w:tcPr>
            <w:tcW w:w="3780" w:type="dxa"/>
            <w:shd w:val="clear" w:color="auto" w:fill="FFFFFF" w:themeFill="background1"/>
          </w:tcPr>
          <w:p w14:paraId="1E8BEBB2" w14:textId="77777777" w:rsidR="008F7770" w:rsidRPr="007C27BF" w:rsidRDefault="008F7770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3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8F7770" w14:paraId="722B0C74" w14:textId="77777777" w:rsidTr="008F7770">
        <w:tc>
          <w:tcPr>
            <w:tcW w:w="3780" w:type="dxa"/>
            <w:shd w:val="clear" w:color="auto" w:fill="C6D9F1" w:themeFill="text2" w:themeFillTint="33"/>
          </w:tcPr>
          <w:p w14:paraId="6E735451" w14:textId="77777777" w:rsidR="008F7770" w:rsidRPr="00821497" w:rsidRDefault="008F7770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5976938C" w14:textId="77777777" w:rsidR="008F7770" w:rsidRPr="007C27BF" w:rsidRDefault="008F777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2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 Class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35073FE5" w14:textId="77777777" w:rsidR="008F7770" w:rsidRPr="007C27BF" w:rsidRDefault="008F777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1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8F7770" w14:paraId="5F530D71" w14:textId="77777777" w:rsidTr="00C0575A">
        <w:tc>
          <w:tcPr>
            <w:tcW w:w="3780" w:type="dxa"/>
            <w:shd w:val="clear" w:color="auto" w:fill="FFFFFF" w:themeFill="background1"/>
          </w:tcPr>
          <w:p w14:paraId="7889BD4A" w14:textId="77777777" w:rsidR="008F7770" w:rsidRPr="004939DD" w:rsidRDefault="008F7770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572FC986" w14:textId="77777777" w:rsidR="008F7770" w:rsidRPr="007C27BF" w:rsidRDefault="008F777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14</w:t>
            </w:r>
          </w:p>
        </w:tc>
      </w:tr>
      <w:tr w:rsidR="008F7770" w14:paraId="68CF4B5A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10379A3F" w14:textId="77777777" w:rsidR="008F7770" w:rsidRPr="004939DD" w:rsidRDefault="008F7770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40250F78" w14:textId="77777777" w:rsidR="008F7770" w:rsidRPr="007C27BF" w:rsidRDefault="00DB405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Tahseen Abdah Abdullah</w:t>
            </w:r>
          </w:p>
        </w:tc>
      </w:tr>
      <w:tr w:rsidR="008F7770" w14:paraId="4793E9B6" w14:textId="77777777" w:rsidTr="00C0575A">
        <w:tc>
          <w:tcPr>
            <w:tcW w:w="3780" w:type="dxa"/>
            <w:shd w:val="clear" w:color="auto" w:fill="FFFFFF" w:themeFill="background1"/>
          </w:tcPr>
          <w:p w14:paraId="738AB6F3" w14:textId="77777777" w:rsidR="008F7770" w:rsidRDefault="008F7770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B9980C3" w14:textId="35AA042C" w:rsidR="008F7770" w:rsidRDefault="00000000" w:rsidP="00DB405B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24698F" w:rsidRPr="00977E62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tahseen.abdullah@epu.edu.iq</w:t>
              </w:r>
            </w:hyperlink>
          </w:p>
          <w:p w14:paraId="3AED95AD" w14:textId="77777777" w:rsidR="008F7770" w:rsidRPr="007C27BF" w:rsidRDefault="00DB405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07504236395</w:t>
            </w:r>
          </w:p>
        </w:tc>
      </w:tr>
      <w:tr w:rsidR="008F7770" w14:paraId="582EB78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1079B91F" w14:textId="77777777" w:rsidR="008F7770" w:rsidRPr="004939DD" w:rsidRDefault="008F7770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8BF911C" w14:textId="77777777" w:rsidR="008F7770" w:rsidRPr="007C27BF" w:rsidRDefault="00DB405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Tahseen Abdah Abdullah</w:t>
            </w:r>
          </w:p>
        </w:tc>
      </w:tr>
      <w:tr w:rsidR="008F7770" w14:paraId="5038BBC4" w14:textId="77777777" w:rsidTr="00C0575A">
        <w:tc>
          <w:tcPr>
            <w:tcW w:w="3780" w:type="dxa"/>
            <w:shd w:val="clear" w:color="auto" w:fill="FFFFFF" w:themeFill="background1"/>
          </w:tcPr>
          <w:p w14:paraId="1342FC5A" w14:textId="77777777" w:rsidR="008F7770" w:rsidRDefault="008F7770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0BD7C16B" w14:textId="566EC933" w:rsidR="00DB405B" w:rsidRDefault="00000000" w:rsidP="00DB405B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1" w:history="1">
              <w:r w:rsidR="00DB405B" w:rsidRPr="00E4038C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tahseen.abdulla</w:t>
              </w:r>
              <w:r w:rsidR="0024698F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h</w:t>
              </w:r>
              <w:r w:rsidR="00DB405B" w:rsidRPr="00E4038C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@epu.edu.iq</w:t>
              </w:r>
            </w:hyperlink>
          </w:p>
          <w:p w14:paraId="6F23EC9A" w14:textId="77777777" w:rsidR="008F7770" w:rsidRPr="007C27BF" w:rsidRDefault="008F7770" w:rsidP="00DB405B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07504</w:t>
            </w:r>
            <w:r w:rsidR="00DB405B">
              <w:rPr>
                <w:b/>
                <w:bCs/>
                <w:sz w:val="32"/>
                <w:szCs w:val="32"/>
                <w:lang w:bidi="ar-KW"/>
              </w:rPr>
              <w:t>236395</w:t>
            </w:r>
          </w:p>
        </w:tc>
      </w:tr>
      <w:tr w:rsidR="008F7770" w14:paraId="0E6A2F15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2B8836BB" w14:textId="77777777" w:rsidR="008F7770" w:rsidRDefault="008F7770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3A86652" w14:textId="77777777" w:rsidR="008F7770" w:rsidRPr="007C27BF" w:rsidRDefault="008F777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1A9D038F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49E5101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89654DA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35EA0033" w14:textId="77777777" w:rsidTr="00832F0B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41FF98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0F7403D" w14:textId="77777777" w:rsidR="00D14F3B" w:rsidRDefault="00D14F3B" w:rsidP="00D14F3B">
            <w:pPr>
              <w:spacing w:after="0" w:line="240" w:lineRule="auto"/>
              <w:rPr>
                <w:sz w:val="28"/>
                <w:szCs w:val="28"/>
              </w:rPr>
            </w:pPr>
          </w:p>
          <w:p w14:paraId="18682BB8" w14:textId="77777777" w:rsidR="00D14F3B" w:rsidRPr="00C01067" w:rsidRDefault="00D14F3B" w:rsidP="00D14F3B">
            <w:pPr>
              <w:rPr>
                <w:rFonts w:ascii="Tahoma" w:hAnsi="Tahoma" w:cs="Tahoma"/>
                <w:sz w:val="28"/>
                <w:szCs w:val="28"/>
              </w:rPr>
            </w:pPr>
            <w:r w:rsidRPr="00C01067">
              <w:rPr>
                <w:rFonts w:cs="Tahoma"/>
                <w:sz w:val="28"/>
                <w:szCs w:val="28"/>
              </w:rPr>
              <w:t>This course, which consists of (</w:t>
            </w:r>
            <w:r>
              <w:rPr>
                <w:rFonts w:cs="Tahoma"/>
                <w:sz w:val="28"/>
                <w:szCs w:val="28"/>
              </w:rPr>
              <w:t>2</w:t>
            </w:r>
            <w:r w:rsidRPr="00C01067">
              <w:rPr>
                <w:rFonts w:cs="Tahoma"/>
                <w:sz w:val="28"/>
                <w:szCs w:val="28"/>
              </w:rPr>
              <w:t>) hour</w:t>
            </w:r>
            <w:r>
              <w:rPr>
                <w:rFonts w:cs="Tahoma"/>
                <w:sz w:val="28"/>
                <w:szCs w:val="28"/>
              </w:rPr>
              <w:t>s</w:t>
            </w:r>
            <w:r w:rsidRPr="00C01067">
              <w:rPr>
                <w:rFonts w:cs="Tahoma"/>
                <w:sz w:val="28"/>
                <w:szCs w:val="28"/>
              </w:rPr>
              <w:t xml:space="preserve"> lecture &amp; (2) hrs lab per week for (</w:t>
            </w:r>
            <w:r>
              <w:rPr>
                <w:rFonts w:cs="Tahoma"/>
                <w:sz w:val="28"/>
                <w:szCs w:val="28"/>
              </w:rPr>
              <w:t>12</w:t>
            </w:r>
            <w:r w:rsidRPr="00C01067">
              <w:rPr>
                <w:rFonts w:cs="Tahoma"/>
                <w:sz w:val="28"/>
                <w:szCs w:val="28"/>
              </w:rPr>
              <w:t xml:space="preserve">) weeks, is an introduction to </w:t>
            </w:r>
            <w:r>
              <w:rPr>
                <w:rFonts w:cs="Tahoma"/>
                <w:sz w:val="28"/>
                <w:szCs w:val="28"/>
              </w:rPr>
              <w:t xml:space="preserve">Human physiology and anatomy ,the systems that present in human body &amp;explain how they work and how they do their specific function and also explain the biological relation between these systems . </w:t>
            </w:r>
          </w:p>
          <w:p w14:paraId="6F61F73A" w14:textId="77777777" w:rsidR="005E4912" w:rsidRPr="00D14F3B" w:rsidRDefault="005E4912">
            <w:pPr>
              <w:rPr>
                <w:b/>
                <w:bCs/>
                <w:sz w:val="28"/>
                <w:szCs w:val="28"/>
                <w:lang w:bidi="ar-KW"/>
              </w:rPr>
            </w:pPr>
          </w:p>
          <w:p w14:paraId="1C564D8E" w14:textId="77777777" w:rsidR="005E4912" w:rsidRPr="00D14F3B" w:rsidRDefault="005E4912" w:rsidP="005E4912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E4912" w:rsidRPr="00747A9A" w14:paraId="35BDBDE1" w14:textId="77777777" w:rsidTr="00832F0B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D168688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433FFBA" w14:textId="77777777" w:rsidR="005E4912" w:rsidRDefault="005E4912">
            <w:pPr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29E640D6" w14:textId="77777777" w:rsidR="00D14F3B" w:rsidRDefault="00D14F3B" w:rsidP="00D14F3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Course objective:</w:t>
            </w:r>
          </w:p>
          <w:p w14:paraId="0152296A" w14:textId="77777777" w:rsidR="00D14F3B" w:rsidRDefault="00D14F3B" w:rsidP="00D14F3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480B688D" w14:textId="77777777" w:rsidR="00D14F3B" w:rsidRPr="00896D36" w:rsidRDefault="00D14F3B" w:rsidP="00D14F3B">
            <w:p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 xml:space="preserve">The purpose of this course is to enable the student to gain familiarity with Emphasis is placed upon </w:t>
            </w:r>
            <w:r>
              <w:rPr>
                <w:rFonts w:cs="Tahoma"/>
                <w:sz w:val="28"/>
                <w:szCs w:val="28"/>
              </w:rPr>
              <w:t xml:space="preserve">component </w:t>
            </w:r>
            <w:r w:rsidRPr="00896D36">
              <w:rPr>
                <w:rFonts w:cs="Tahoma"/>
                <w:sz w:val="28"/>
                <w:szCs w:val="28"/>
              </w:rPr>
              <w:t xml:space="preserve"> and physiological characteristics</w:t>
            </w:r>
            <w:r>
              <w:rPr>
                <w:rFonts w:cs="Tahoma"/>
                <w:sz w:val="28"/>
                <w:szCs w:val="28"/>
              </w:rPr>
              <w:t xml:space="preserve"> of each system in human body and their function </w:t>
            </w:r>
          </w:p>
          <w:p w14:paraId="78B6C708" w14:textId="77777777" w:rsidR="00D14F3B" w:rsidRPr="00896D36" w:rsidRDefault="00D14F3B" w:rsidP="00D14F3B">
            <w:p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>At the conclusion of this course the student should be able to demonstrate through written examinations, quizzes, and oral discussion the following achievements:</w:t>
            </w:r>
          </w:p>
          <w:p w14:paraId="16FE7319" w14:textId="77777777" w:rsidR="00D14F3B" w:rsidRDefault="00D14F3B" w:rsidP="00D14F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 xml:space="preserve">Demonstrate and understanding of basic </w:t>
            </w:r>
            <w:r>
              <w:rPr>
                <w:rFonts w:cs="Tahoma"/>
                <w:sz w:val="28"/>
                <w:szCs w:val="28"/>
              </w:rPr>
              <w:t xml:space="preserve">physiological </w:t>
            </w:r>
            <w:r w:rsidRPr="00896D36">
              <w:rPr>
                <w:rFonts w:cs="Tahoma"/>
                <w:sz w:val="28"/>
                <w:szCs w:val="28"/>
              </w:rPr>
              <w:t xml:space="preserve">concepts that relate to </w:t>
            </w:r>
          </w:p>
          <w:p w14:paraId="3A923CDB" w14:textId="77777777" w:rsidR="00D14F3B" w:rsidRPr="00896D36" w:rsidRDefault="00D14F3B" w:rsidP="00D14F3B">
            <w:p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  Human body  and anatomy of the human body</w:t>
            </w:r>
          </w:p>
          <w:p w14:paraId="17356EEF" w14:textId="77777777" w:rsidR="00D14F3B" w:rsidRPr="00896D36" w:rsidRDefault="00D14F3B" w:rsidP="00D14F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Explaining of the physiological processes at the level of cell, tissues and body organs.</w:t>
            </w:r>
          </w:p>
          <w:p w14:paraId="77ED8456" w14:textId="77777777" w:rsidR="00D14F3B" w:rsidRDefault="00D14F3B" w:rsidP="00D14F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 xml:space="preserve">Demonstrate an understanding of different </w:t>
            </w:r>
            <w:r>
              <w:rPr>
                <w:rFonts w:cs="Tahoma"/>
                <w:sz w:val="28"/>
                <w:szCs w:val="28"/>
              </w:rPr>
              <w:t>diseases in reflects to the normal body mechanisms</w:t>
            </w:r>
          </w:p>
          <w:p w14:paraId="6DFADC50" w14:textId="77777777" w:rsidR="00D14F3B" w:rsidRPr="002C09AA" w:rsidRDefault="00D14F3B" w:rsidP="00D14F3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Organs.</w:t>
            </w:r>
          </w:p>
          <w:p w14:paraId="4BE2D9AE" w14:textId="77777777" w:rsidR="00D14F3B" w:rsidRDefault="00D14F3B" w:rsidP="00D14F3B">
            <w:pPr>
              <w:numPr>
                <w:ilvl w:val="0"/>
                <w:numId w:val="19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lastRenderedPageBreak/>
              <w:t>Demonstrate basic laboratory skills.</w:t>
            </w:r>
          </w:p>
          <w:p w14:paraId="58C5C259" w14:textId="77777777" w:rsidR="005E4912" w:rsidRPr="006766CD" w:rsidRDefault="005E4912" w:rsidP="005E4912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D14F3B" w:rsidRPr="00747A9A" w14:paraId="70C9CF29" w14:textId="77777777" w:rsidTr="00832F0B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2A29A5" w14:textId="77777777" w:rsidR="00D14F3B" w:rsidRPr="005E4912" w:rsidRDefault="00D14F3B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14:paraId="2B8C6EAB" w14:textId="77777777" w:rsidR="00D14F3B" w:rsidRPr="005E4912" w:rsidRDefault="00D14F3B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57E53C9" w14:textId="77777777" w:rsidR="00D14F3B" w:rsidRPr="006766CD" w:rsidRDefault="00D14F3B" w:rsidP="0066210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Student's obligation</w:t>
            </w:r>
          </w:p>
          <w:p w14:paraId="1A6132AB" w14:textId="77777777" w:rsidR="00D14F3B" w:rsidRPr="006766CD" w:rsidRDefault="00D14F3B" w:rsidP="0066210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The</w:t>
            </w:r>
            <w:r>
              <w:rPr>
                <w:sz w:val="24"/>
                <w:szCs w:val="24"/>
                <w:lang w:bidi="ar-KW"/>
              </w:rPr>
              <w:t xml:space="preserve"> students should be </w:t>
            </w:r>
            <w:r w:rsidRPr="006766CD">
              <w:rPr>
                <w:sz w:val="24"/>
                <w:szCs w:val="24"/>
                <w:lang w:bidi="ar-KW"/>
              </w:rPr>
              <w:t>attendance and complete of all tests, exams</w:t>
            </w:r>
            <w:r>
              <w:rPr>
                <w:sz w:val="24"/>
                <w:szCs w:val="24"/>
                <w:lang w:bidi="ar-KW"/>
              </w:rPr>
              <w:t xml:space="preserve"> and </w:t>
            </w:r>
            <w:r w:rsidRPr="006766CD">
              <w:rPr>
                <w:sz w:val="24"/>
                <w:szCs w:val="24"/>
                <w:lang w:bidi="ar-KW"/>
              </w:rPr>
              <w:t>assignments</w:t>
            </w:r>
            <w:r>
              <w:rPr>
                <w:sz w:val="24"/>
                <w:szCs w:val="24"/>
                <w:lang w:bidi="ar-KW"/>
              </w:rPr>
              <w:t>.</w:t>
            </w:r>
          </w:p>
          <w:p w14:paraId="1DE18C23" w14:textId="77777777" w:rsidR="00D14F3B" w:rsidRPr="006766CD" w:rsidRDefault="00D14F3B" w:rsidP="0066210C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D14F3B" w:rsidRPr="00747A9A" w14:paraId="42678A5B" w14:textId="77777777" w:rsidTr="00832F0B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091D5DCC" w14:textId="77777777" w:rsidR="00D14F3B" w:rsidRPr="00B47D07" w:rsidRDefault="00D14F3B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46A3FF00" w14:textId="77777777" w:rsidR="00D14F3B" w:rsidRPr="006766CD" w:rsidRDefault="00D14F3B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C7A7D11" w14:textId="77777777" w:rsidR="00D14F3B" w:rsidRDefault="00D14F3B" w:rsidP="00D14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14:paraId="221CB564" w14:textId="77777777" w:rsidR="00D14F3B" w:rsidRDefault="00D14F3B" w:rsidP="006621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halls with data show equipment for lecture presentations, white board.</w:t>
            </w:r>
          </w:p>
        </w:tc>
      </w:tr>
      <w:tr w:rsidR="00D14F3B" w:rsidRPr="00747A9A" w14:paraId="5787AACB" w14:textId="77777777" w:rsidTr="00832F0B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339469" w14:textId="77777777" w:rsidR="00D14F3B" w:rsidRPr="00151AB9" w:rsidRDefault="00D14F3B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AD14154" w14:textId="77777777" w:rsidR="00D14F3B" w:rsidRPr="00B916A8" w:rsidRDefault="00D14F3B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8C434C4" w14:textId="77777777" w:rsidR="00D14F3B" w:rsidRDefault="00D14F3B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A2929C8" w14:textId="77777777" w:rsidR="00D14F3B" w:rsidRDefault="00D14F3B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834AAC2" w14:textId="77777777" w:rsidR="00D14F3B" w:rsidRDefault="00D14F3B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D14F3B" w:rsidRPr="00747A9A" w14:paraId="78FA96E5" w14:textId="77777777" w:rsidTr="00832F0B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B0112E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1F8FC69D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9C331A6" w14:textId="77777777" w:rsidR="00D14F3B" w:rsidRDefault="00D14F3B" w:rsidP="009E74C0">
            <w:pPr>
              <w:pStyle w:val="TableParagraph"/>
              <w:spacing w:before="26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054AB7D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B438964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77ACE961" w14:textId="77777777" w:rsidTr="00832F0B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7BC80D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7B6741C" w14:textId="77777777" w:rsidR="00D14F3B" w:rsidRPr="00BD055B" w:rsidRDefault="00D14F3B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D914AC2" w14:textId="77777777" w:rsidR="00D14F3B" w:rsidRDefault="00D14F3B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9EDE698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6B42133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76A5C0B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65A0CE0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65162651" w14:textId="77777777" w:rsidTr="00832F0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821FC1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E091024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3CBD3DE6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2FC6E1B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18DB92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9AC611A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40725841" w14:textId="77777777" w:rsidTr="00832F0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C8E5A4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3F1E93DA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31AF2C8" w14:textId="77777777" w:rsidR="00D14F3B" w:rsidRDefault="00D14F3B" w:rsidP="00897EF8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BE09B4E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2B2BF1A" w14:textId="77777777" w:rsidR="00D14F3B" w:rsidRPr="00B47D07" w:rsidRDefault="00D14F3B" w:rsidP="00897EF8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E5A1206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773749C6" w14:textId="77777777" w:rsidTr="00832F0B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B09AEA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B33F306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2FF1C4D" w14:textId="77777777" w:rsidR="00D14F3B" w:rsidRDefault="00D14F3B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Paper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FED77D5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41B199F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B2AA2D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20524C7A" w14:textId="77777777" w:rsidTr="00832F0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16316F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31733695" w14:textId="77777777" w:rsidR="00D14F3B" w:rsidRDefault="00D14F3B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C01C201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5A7C6BF7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246C722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58F74B73" w14:textId="77777777" w:rsidTr="00832F0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4CB82B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A4206E9" w14:textId="77777777" w:rsidR="00D14F3B" w:rsidRDefault="00D14F3B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21008D1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C2EEA2E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EDABFA7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2C5A1339" w14:textId="77777777" w:rsidTr="00832F0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165644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F84039" w14:textId="77777777" w:rsidR="00D14F3B" w:rsidRDefault="00D14F3B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7C4BC86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1813725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52D77CF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7499653D" w14:textId="77777777" w:rsidTr="00832F0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6A02F13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1A3ABCAD" w14:textId="77777777" w:rsidR="00D14F3B" w:rsidRDefault="00D14F3B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A650B58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1710848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579FC7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2455FCCA" w14:textId="77777777" w:rsidTr="00832F0B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CDCE18" w14:textId="77777777" w:rsidR="00D14F3B" w:rsidRPr="00B31133" w:rsidRDefault="00D14F3B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1684F26" w14:textId="77777777" w:rsidR="00D14F3B" w:rsidRPr="00E72F0E" w:rsidRDefault="00D14F3B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9B15C3D" w14:textId="77777777" w:rsidR="00D14F3B" w:rsidRPr="00B47D07" w:rsidRDefault="00D14F3B" w:rsidP="00B143D3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42C7E88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9FEF04F" w14:textId="77777777" w:rsidR="00D14F3B" w:rsidRPr="00B47D07" w:rsidRDefault="00D14F3B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14F3B" w:rsidRPr="00747A9A" w14:paraId="7F7D0749" w14:textId="77777777" w:rsidTr="00832F0B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CF8F0D" w14:textId="77777777" w:rsidR="00D14F3B" w:rsidRPr="00B31133" w:rsidRDefault="00D14F3B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62AFAC01" w14:textId="77777777" w:rsidR="00D14F3B" w:rsidRPr="007F0899" w:rsidRDefault="00D14F3B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08668ABE" w14:textId="77777777" w:rsidR="00D14F3B" w:rsidRPr="002C09AA" w:rsidRDefault="00D14F3B" w:rsidP="00B1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 w:bidi="ar-KW"/>
              </w:rPr>
              <w:t xml:space="preserve">- 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Specific  learning outcome: </w:t>
            </w:r>
          </w:p>
          <w:p w14:paraId="60E54F79" w14:textId="77777777" w:rsidR="00D14F3B" w:rsidRPr="002C09AA" w:rsidRDefault="00D14F3B" w:rsidP="00B1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On successful completion of this program, graduates will be able to</w:t>
            </w:r>
          </w:p>
          <w:p w14:paraId="5826B47D" w14:textId="77777777" w:rsidR="00D14F3B" w:rsidRPr="00B143D3" w:rsidRDefault="00D14F3B" w:rsidP="00B143D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</w:t>
            </w:r>
            <w:r w:rsidRPr="00B143D3">
              <w:rPr>
                <w:color w:val="000000"/>
                <w:sz w:val="28"/>
                <w:szCs w:val="28"/>
              </w:rPr>
              <w:t>Identify evaluate and apply major theoretical traditions in human anatomy and physiology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FE70FF3" w14:textId="77777777" w:rsidR="00D14F3B" w:rsidRPr="00B143D3" w:rsidRDefault="00D14F3B" w:rsidP="00B14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Pr="00B143D3">
              <w:rPr>
                <w:color w:val="000000"/>
                <w:sz w:val="28"/>
                <w:szCs w:val="28"/>
              </w:rPr>
              <w:t>Understand how the human body work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E5BD6BD" w14:textId="77777777" w:rsidR="00D14F3B" w:rsidRPr="00B143D3" w:rsidRDefault="00D14F3B" w:rsidP="00B143D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B143D3">
              <w:rPr>
                <w:color w:val="000000"/>
                <w:sz w:val="28"/>
                <w:szCs w:val="28"/>
              </w:rPr>
              <w:t>Personal save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449D4FE" w14:textId="77777777" w:rsidR="00D14F3B" w:rsidRPr="007F0899" w:rsidRDefault="00D14F3B" w:rsidP="00455612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D14F3B" w:rsidRPr="00747A9A" w14:paraId="2E8120E1" w14:textId="77777777" w:rsidTr="00832F0B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8D74C0" w14:textId="77777777" w:rsidR="00D14F3B" w:rsidRPr="00B31133" w:rsidRDefault="00D14F3B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1FC4E60F" w14:textId="77777777" w:rsidR="00D14F3B" w:rsidRDefault="00D14F3B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FBA8E1C" w14:textId="77777777" w:rsidR="00D14F3B" w:rsidRDefault="00D14F3B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2EABF03" w14:textId="77777777" w:rsidR="00D14F3B" w:rsidRPr="00747A9A" w:rsidRDefault="00D14F3B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2AE8CB6" w14:textId="77777777" w:rsidR="00D14F3B" w:rsidRDefault="00D14F3B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0D590BEB" w14:textId="77777777" w:rsidR="00D14F3B" w:rsidRDefault="00D14F3B" w:rsidP="00B143D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Course Reading List and References‌:</w:t>
            </w:r>
          </w:p>
          <w:p w14:paraId="2C2AFC22" w14:textId="77777777" w:rsidR="00D14F3B" w:rsidRDefault="00D14F3B" w:rsidP="00B143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8175BF4" w14:textId="77777777" w:rsidR="00D14F3B" w:rsidRPr="00034A42" w:rsidRDefault="00D14F3B" w:rsidP="00B143D3">
            <w:pPr>
              <w:numPr>
                <w:ilvl w:val="0"/>
                <w:numId w:val="18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 and physiology,  7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Edition by Seeley, Stephen and Tate  </w:t>
            </w:r>
          </w:p>
          <w:p w14:paraId="032F4A94" w14:textId="77777777" w:rsidR="00D14F3B" w:rsidRPr="00034A42" w:rsidRDefault="00D14F3B" w:rsidP="00B143D3">
            <w:pPr>
              <w:numPr>
                <w:ilvl w:val="0"/>
                <w:numId w:val="18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</w:p>
          <w:p w14:paraId="484CC650" w14:textId="77777777" w:rsidR="00D14F3B" w:rsidRPr="00034A42" w:rsidRDefault="00D14F3B" w:rsidP="00B143D3">
            <w:pPr>
              <w:numPr>
                <w:ilvl w:val="0"/>
                <w:numId w:val="18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2-Human Physiology, 9th Edition by Stuart and Fox.</w:t>
            </w:r>
          </w:p>
          <w:p w14:paraId="4460CDE5" w14:textId="77777777" w:rsidR="00D14F3B" w:rsidRPr="00034A42" w:rsidRDefault="00D14F3B" w:rsidP="00B143D3">
            <w:pPr>
              <w:numPr>
                <w:ilvl w:val="0"/>
                <w:numId w:val="18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C7AB13" w14:textId="77777777" w:rsidR="00D14F3B" w:rsidRDefault="00D14F3B" w:rsidP="00B143D3">
            <w:pPr>
              <w:numPr>
                <w:ilvl w:val="0"/>
                <w:numId w:val="18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 Vanders Human Physiology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 mechanisms of body function). 11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034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edition. By Eric P. widmaier</w:t>
            </w:r>
          </w:p>
          <w:p w14:paraId="16FACC6D" w14:textId="77777777" w:rsidR="00D14F3B" w:rsidRPr="00747A9A" w:rsidRDefault="00D14F3B" w:rsidP="00B143D3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D14F3B" w:rsidRPr="00747A9A" w14:paraId="0E5F1B8D" w14:textId="77777777" w:rsidTr="00832F0B">
        <w:trPr>
          <w:trHeight w:val="671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2AD722D1" w14:textId="77777777" w:rsidR="00D14F3B" w:rsidRPr="00427E33" w:rsidRDefault="00D14F3B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1A5F85EB" w14:textId="77777777" w:rsidR="00D14F3B" w:rsidRPr="00427E33" w:rsidRDefault="00D14F3B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5DA1419D" w14:textId="77777777" w:rsidR="00D14F3B" w:rsidRPr="00427E33" w:rsidRDefault="00D14F3B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D14F3B" w:rsidRPr="00747A9A" w14:paraId="48736638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1B098D5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medical  human anatomy and physiology </w:t>
            </w:r>
          </w:p>
        </w:tc>
        <w:tc>
          <w:tcPr>
            <w:tcW w:w="1792" w:type="dxa"/>
            <w:gridSpan w:val="2"/>
          </w:tcPr>
          <w:p w14:paraId="1EE40E74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E0B4159" w14:textId="77777777" w:rsidR="00D14F3B" w:rsidRPr="00E25979" w:rsidRDefault="00D14F3B" w:rsidP="00897EF8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00D6B892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knowing the general principle of cells, tissue, organs</w:t>
            </w:r>
          </w:p>
        </w:tc>
      </w:tr>
      <w:tr w:rsidR="00D14F3B" w:rsidRPr="00747A9A" w14:paraId="2507A0BE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E25607E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through the biological membranes</w:t>
            </w:r>
          </w:p>
        </w:tc>
        <w:tc>
          <w:tcPr>
            <w:tcW w:w="1792" w:type="dxa"/>
            <w:gridSpan w:val="2"/>
          </w:tcPr>
          <w:p w14:paraId="4AF3812A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7AAEF55B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knowing all the types of methods in transporting material across the biological membrane</w:t>
            </w:r>
          </w:p>
        </w:tc>
      </w:tr>
      <w:tr w:rsidR="00D14F3B" w:rsidRPr="00747A9A" w14:paraId="2900D40E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0AE5617" w14:textId="77777777" w:rsidR="00D14F3B" w:rsidRDefault="00D14F3B" w:rsidP="00B14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Circulatory  system</w:t>
            </w:r>
          </w:p>
        </w:tc>
        <w:tc>
          <w:tcPr>
            <w:tcW w:w="1792" w:type="dxa"/>
            <w:gridSpan w:val="2"/>
          </w:tcPr>
          <w:p w14:paraId="2B298B9F" w14:textId="77777777" w:rsidR="00D14F3B" w:rsidRDefault="00DA1F3C" w:rsidP="00B14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73DE0F60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able to knowing all the part of the system and its functions</w:t>
            </w:r>
          </w:p>
        </w:tc>
      </w:tr>
      <w:tr w:rsidR="00D14F3B" w:rsidRPr="00747A9A" w14:paraId="69AE6A10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FD3F26E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 part of blood ( RBC and WBC)</w:t>
            </w:r>
          </w:p>
        </w:tc>
        <w:tc>
          <w:tcPr>
            <w:tcW w:w="1792" w:type="dxa"/>
            <w:gridSpan w:val="2"/>
          </w:tcPr>
          <w:p w14:paraId="21083B88" w14:textId="77777777" w:rsidR="00D14F3B" w:rsidRDefault="00DA1F3C" w:rsidP="00B143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53E09484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knowing all types of blood cells and their functions</w:t>
            </w:r>
          </w:p>
        </w:tc>
      </w:tr>
      <w:tr w:rsidR="00D14F3B" w:rsidRPr="00747A9A" w14:paraId="335A0A76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27C70B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Muscle physiology and anatomy </w:t>
            </w:r>
          </w:p>
        </w:tc>
        <w:tc>
          <w:tcPr>
            <w:tcW w:w="1792" w:type="dxa"/>
            <w:gridSpan w:val="2"/>
          </w:tcPr>
          <w:p w14:paraId="080BEC08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14:paraId="4C6AAC1F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muscle system part and their functions</w:t>
            </w:r>
          </w:p>
        </w:tc>
      </w:tr>
      <w:tr w:rsidR="00D14F3B" w:rsidRPr="00747A9A" w14:paraId="6FDE3B91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0502B9C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Neurophysiology and  anatomy (Nervous system)</w:t>
            </w:r>
          </w:p>
        </w:tc>
        <w:tc>
          <w:tcPr>
            <w:tcW w:w="1792" w:type="dxa"/>
            <w:gridSpan w:val="2"/>
          </w:tcPr>
          <w:p w14:paraId="3EA5B1E0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14:paraId="75A5ACAC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nervous system part and their functions</w:t>
            </w:r>
          </w:p>
        </w:tc>
      </w:tr>
      <w:tr w:rsidR="00D14F3B" w:rsidRPr="00747A9A" w14:paraId="08340E3A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BA017E5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 system and renal physiology</w:t>
            </w:r>
          </w:p>
        </w:tc>
        <w:tc>
          <w:tcPr>
            <w:tcW w:w="1792" w:type="dxa"/>
            <w:gridSpan w:val="2"/>
          </w:tcPr>
          <w:p w14:paraId="07C18D87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275F25A6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renal system part and their functions</w:t>
            </w:r>
          </w:p>
        </w:tc>
      </w:tr>
      <w:tr w:rsidR="00D14F3B" w:rsidRPr="00747A9A" w14:paraId="40E2AE9F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0126E08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Respiratory system</w:t>
            </w:r>
          </w:p>
        </w:tc>
        <w:tc>
          <w:tcPr>
            <w:tcW w:w="1792" w:type="dxa"/>
            <w:gridSpan w:val="2"/>
          </w:tcPr>
          <w:p w14:paraId="6E141420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14:paraId="13550D0F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Respiratory system part and their functions</w:t>
            </w:r>
          </w:p>
        </w:tc>
      </w:tr>
      <w:tr w:rsidR="00D14F3B" w:rsidRPr="00747A9A" w14:paraId="674D4F78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51F01D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Gastrointestinal system physiology</w:t>
            </w:r>
          </w:p>
        </w:tc>
        <w:tc>
          <w:tcPr>
            <w:tcW w:w="1792" w:type="dxa"/>
            <w:gridSpan w:val="2"/>
          </w:tcPr>
          <w:p w14:paraId="09756706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14:paraId="77FE0687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Gastrointestinal system part and their functions</w:t>
            </w:r>
          </w:p>
        </w:tc>
      </w:tr>
      <w:tr w:rsidR="00D14F3B" w:rsidRPr="00747A9A" w14:paraId="666A7D66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BEE9420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Reproductive system</w:t>
            </w:r>
          </w:p>
        </w:tc>
        <w:tc>
          <w:tcPr>
            <w:tcW w:w="1792" w:type="dxa"/>
            <w:gridSpan w:val="2"/>
          </w:tcPr>
          <w:p w14:paraId="2AB547D3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14:paraId="079125F9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Reproductive system part and their functions</w:t>
            </w:r>
          </w:p>
        </w:tc>
      </w:tr>
      <w:tr w:rsidR="00D14F3B" w:rsidRPr="00747A9A" w14:paraId="7CA8FF96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E5997E2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organs</w:t>
            </w:r>
          </w:p>
        </w:tc>
        <w:tc>
          <w:tcPr>
            <w:tcW w:w="1792" w:type="dxa"/>
            <w:gridSpan w:val="2"/>
          </w:tcPr>
          <w:p w14:paraId="6E248D2B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1972" w:type="dxa"/>
          </w:tcPr>
          <w:p w14:paraId="0B48A32F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every parts of Sensory organs part and their functions</w:t>
            </w:r>
          </w:p>
        </w:tc>
      </w:tr>
      <w:tr w:rsidR="00D14F3B" w:rsidRPr="00747A9A" w14:paraId="09641D22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A622290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21D4DEEF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7E792A99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4F3B" w:rsidRPr="00747A9A" w14:paraId="64205665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0BE440B" w14:textId="77777777" w:rsidR="00D14F3B" w:rsidRDefault="00D14F3B" w:rsidP="00B143D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Practical Topics (If there is any)</w:t>
            </w:r>
          </w:p>
        </w:tc>
        <w:tc>
          <w:tcPr>
            <w:tcW w:w="1792" w:type="dxa"/>
            <w:gridSpan w:val="2"/>
            <w:vAlign w:val="center"/>
          </w:tcPr>
          <w:p w14:paraId="7E4537A7" w14:textId="77777777" w:rsidR="00D14F3B" w:rsidRDefault="00D14F3B" w:rsidP="00897E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972" w:type="dxa"/>
            <w:vAlign w:val="center"/>
          </w:tcPr>
          <w:p w14:paraId="407503D2" w14:textId="77777777" w:rsidR="00D14F3B" w:rsidRDefault="00D14F3B" w:rsidP="00897E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Outcome</w:t>
            </w:r>
          </w:p>
        </w:tc>
      </w:tr>
      <w:tr w:rsidR="00D14F3B" w:rsidRPr="00747A9A" w14:paraId="7E222DF1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79F48FE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Microscopic component and its uses</w:t>
            </w:r>
          </w:p>
        </w:tc>
        <w:tc>
          <w:tcPr>
            <w:tcW w:w="1792" w:type="dxa"/>
            <w:gridSpan w:val="2"/>
          </w:tcPr>
          <w:p w14:paraId="44C00C1E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69DBE8E" w14:textId="77777777" w:rsidR="00D14F3B" w:rsidRPr="00E25979" w:rsidRDefault="00D14F3B" w:rsidP="00897EF8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3CA41764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knowing all parts and their functions and how to use of microscope</w:t>
            </w:r>
          </w:p>
        </w:tc>
      </w:tr>
      <w:tr w:rsidR="00D14F3B" w:rsidRPr="00747A9A" w14:paraId="70290B36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004975DC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bank, blood drawing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</w:tcPr>
          <w:p w14:paraId="1D3B1D6A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8DB3E2" w:themeFill="text2" w:themeFillTint="66"/>
          </w:tcPr>
          <w:p w14:paraId="7FE43097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how to draw blood sample</w:t>
            </w:r>
          </w:p>
        </w:tc>
      </w:tr>
      <w:tr w:rsidR="00D14F3B" w:rsidRPr="00747A9A" w14:paraId="35AC4021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1A00848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smear and staining</w:t>
            </w:r>
          </w:p>
        </w:tc>
        <w:tc>
          <w:tcPr>
            <w:tcW w:w="1792" w:type="dxa"/>
            <w:gridSpan w:val="2"/>
          </w:tcPr>
          <w:p w14:paraId="236AA121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14:paraId="4CB422EA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how to make a blood smear and detection of different types of blood sample in it</w:t>
            </w:r>
          </w:p>
        </w:tc>
      </w:tr>
      <w:tr w:rsidR="00D14F3B" w:rsidRPr="00747A9A" w14:paraId="7FB6D29C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C24F2A7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Haemoglobin estimation using sahli and drabkin dsolution</w:t>
            </w:r>
          </w:p>
        </w:tc>
        <w:tc>
          <w:tcPr>
            <w:tcW w:w="1792" w:type="dxa"/>
            <w:gridSpan w:val="2"/>
          </w:tcPr>
          <w:p w14:paraId="207DC125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13675F11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know how blood can be estimate</w:t>
            </w:r>
          </w:p>
        </w:tc>
      </w:tr>
      <w:tr w:rsidR="00D14F3B" w:rsidRPr="00747A9A" w14:paraId="2F540587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A96CC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 and rhesus factor</w:t>
            </w:r>
          </w:p>
        </w:tc>
        <w:tc>
          <w:tcPr>
            <w:tcW w:w="1792" w:type="dxa"/>
            <w:gridSpan w:val="2"/>
          </w:tcPr>
          <w:p w14:paraId="4837C7C8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14:paraId="1EF81BED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Being able to know how to detection the </w:t>
            </w:r>
            <w:r>
              <w:rPr>
                <w:sz w:val="24"/>
                <w:szCs w:val="24"/>
              </w:rPr>
              <w:lastRenderedPageBreak/>
              <w:t xml:space="preserve">types of blood group </w:t>
            </w:r>
          </w:p>
        </w:tc>
      </w:tr>
      <w:tr w:rsidR="00D14F3B" w:rsidRPr="00747A9A" w14:paraId="19A70A8C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564C8E2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Packed cell volume</w:t>
            </w:r>
          </w:p>
        </w:tc>
        <w:tc>
          <w:tcPr>
            <w:tcW w:w="1792" w:type="dxa"/>
            <w:gridSpan w:val="2"/>
          </w:tcPr>
          <w:p w14:paraId="467B72D3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14:paraId="08F0D1A3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practice on how can determination the ration of the PCV</w:t>
            </w:r>
          </w:p>
        </w:tc>
      </w:tr>
      <w:tr w:rsidR="00D14F3B" w:rsidRPr="00747A9A" w14:paraId="58755DB4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84C5668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Bleeding and clotting time</w:t>
            </w:r>
          </w:p>
        </w:tc>
        <w:tc>
          <w:tcPr>
            <w:tcW w:w="1792" w:type="dxa"/>
            <w:gridSpan w:val="2"/>
          </w:tcPr>
          <w:p w14:paraId="639B9A70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63809F8A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able to knowing how to detect the rate of bleeding and clotting rate </w:t>
            </w:r>
          </w:p>
        </w:tc>
      </w:tr>
      <w:tr w:rsidR="00D14F3B" w:rsidRPr="00747A9A" w14:paraId="35F3053C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998A3CD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pressure estimation and detection body temperature</w:t>
            </w:r>
          </w:p>
        </w:tc>
        <w:tc>
          <w:tcPr>
            <w:tcW w:w="1792" w:type="dxa"/>
            <w:gridSpan w:val="2"/>
          </w:tcPr>
          <w:p w14:paraId="5FD0A80B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14:paraId="62CB8D27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how to detect blood pressure and thermal detection</w:t>
            </w:r>
          </w:p>
        </w:tc>
      </w:tr>
      <w:tr w:rsidR="00D14F3B" w:rsidRPr="00747A9A" w14:paraId="095A6C7C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71C9022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Spirometer for detecting Respiratory volume of the lungs</w:t>
            </w:r>
          </w:p>
        </w:tc>
        <w:tc>
          <w:tcPr>
            <w:tcW w:w="1792" w:type="dxa"/>
            <w:gridSpan w:val="2"/>
          </w:tcPr>
          <w:p w14:paraId="2DD2512D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14:paraId="7881099B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detect the repiratory volume of the lung</w:t>
            </w:r>
          </w:p>
        </w:tc>
      </w:tr>
      <w:tr w:rsidR="00D14F3B" w:rsidRPr="00747A9A" w14:paraId="161ABE21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D00772F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R.B.C. count</w:t>
            </w:r>
          </w:p>
        </w:tc>
        <w:tc>
          <w:tcPr>
            <w:tcW w:w="1792" w:type="dxa"/>
            <w:gridSpan w:val="2"/>
          </w:tcPr>
          <w:p w14:paraId="45E9315F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14:paraId="1E17E78D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count RBC on microscope slide</w:t>
            </w:r>
          </w:p>
        </w:tc>
      </w:tr>
      <w:tr w:rsidR="00D14F3B" w:rsidRPr="00747A9A" w14:paraId="472D64AF" w14:textId="77777777" w:rsidTr="00832F0B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FCAA6B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W.B.C count</w:t>
            </w:r>
          </w:p>
          <w:p w14:paraId="6A2287B6" w14:textId="77777777" w:rsidR="004D6DFA" w:rsidRDefault="004D6DFA" w:rsidP="00897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49BD3DD6" w14:textId="77777777" w:rsidR="00D14F3B" w:rsidRDefault="00DA1F3C" w:rsidP="00832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</w:t>
            </w:r>
          </w:p>
        </w:tc>
        <w:tc>
          <w:tcPr>
            <w:tcW w:w="1972" w:type="dxa"/>
          </w:tcPr>
          <w:p w14:paraId="7BFA2A15" w14:textId="77777777" w:rsidR="00D14F3B" w:rsidRDefault="00D14F3B" w:rsidP="00897E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count WBC on microscope slide</w:t>
            </w:r>
          </w:p>
        </w:tc>
      </w:tr>
      <w:tr w:rsidR="004D6DFA" w:rsidRPr="00747A9A" w14:paraId="088D27D6" w14:textId="77777777" w:rsidTr="00832F0B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337C6D8F" w14:textId="77777777" w:rsidR="004D6DFA" w:rsidRDefault="004D6DFA" w:rsidP="004D6DF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Examinations (question design):</w:t>
            </w:r>
          </w:p>
          <w:p w14:paraId="4783D493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77EEC23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Q/ what is the type of blood group and why agglutination is occur in different blood group?</w:t>
            </w:r>
          </w:p>
          <w:p w14:paraId="4B35C14C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Q/ true or false type of exams:</w:t>
            </w:r>
          </w:p>
          <w:p w14:paraId="68455E7E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a-sugar are digested in stomach</w:t>
            </w:r>
          </w:p>
          <w:p w14:paraId="4846F877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b- neuron cell occur in renal system</w:t>
            </w:r>
          </w:p>
          <w:p w14:paraId="65B6CE43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Q/multiple choice:</w:t>
            </w:r>
          </w:p>
          <w:p w14:paraId="3113C2CC" w14:textId="77777777" w:rsidR="004D6DFA" w:rsidRDefault="004D6DFA" w:rsidP="004D6D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24D982" w14:textId="77777777" w:rsidR="004D6DFA" w:rsidRDefault="004D6DFA" w:rsidP="004D6D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body temperature is------------------------</w:t>
            </w:r>
          </w:p>
          <w:p w14:paraId="46B9426B" w14:textId="77777777" w:rsidR="004D6DFA" w:rsidRPr="00B06A0B" w:rsidRDefault="004D6DFA" w:rsidP="004D6DFA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</w:p>
          <w:p w14:paraId="4C35D5D1" w14:textId="77777777" w:rsidR="004D6DFA" w:rsidRPr="00B06A0B" w:rsidRDefault="004D6DFA" w:rsidP="004D6D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                 b- 39                               c-37</w:t>
            </w:r>
          </w:p>
          <w:p w14:paraId="48588FB0" w14:textId="77777777" w:rsidR="004D6DFA" w:rsidRPr="00536966" w:rsidRDefault="004D6DFA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D14F3B" w:rsidRPr="00747A9A" w14:paraId="40D54D69" w14:textId="77777777" w:rsidTr="00832F0B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2A3DE881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</w:p>
          <w:p w14:paraId="240D5357" w14:textId="77777777" w:rsidR="00D14F3B" w:rsidRPr="00536966" w:rsidRDefault="00D14F3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E42E61B" w14:textId="77777777" w:rsidR="00D14F3B" w:rsidRPr="00536966" w:rsidRDefault="00D14F3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8267CF" w14:textId="77777777" w:rsidR="00D14F3B" w:rsidRPr="00536966" w:rsidRDefault="00D14F3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D14F3B" w:rsidRPr="00747A9A" w14:paraId="61D78F8F" w14:textId="77777777" w:rsidTr="00832F0B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2078D7C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06CBADCF" w14:textId="77777777" w:rsidR="004D6DFA" w:rsidRDefault="004D6DFA" w:rsidP="004D6DFA">
            <w:pPr>
              <w:spacing w:after="0" w:line="24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The outcome of course book evaluation is commonly more explicit and follows the principles and rules in general.</w:t>
            </w:r>
          </w:p>
          <w:p w14:paraId="4ED796EB" w14:textId="77777777" w:rsidR="004D6DFA" w:rsidRDefault="004D6DFA" w:rsidP="004D6DFA">
            <w:pP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3FC5A278" w14:textId="77777777" w:rsidR="004D6DFA" w:rsidRDefault="004D6DFA" w:rsidP="004D6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1BF69B0E" w14:textId="77777777" w:rsidR="004D6DFA" w:rsidRDefault="00DB405B" w:rsidP="004D6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Sevan Hasan Baker</w:t>
            </w:r>
          </w:p>
          <w:p w14:paraId="5EA72A2C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4E09BBC4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675299D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7CA5CF4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5CCC36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8133013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328176E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4179839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37A492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9B121B2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B668D64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84B2C77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6F5A3E0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89CAFA0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E0A7281" w14:textId="77777777" w:rsidR="00D14F3B" w:rsidRPr="00536966" w:rsidRDefault="00D14F3B" w:rsidP="0053696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25AB52D8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2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C232" w14:textId="77777777" w:rsidR="000049AF" w:rsidRDefault="000049AF" w:rsidP="00483DD0">
      <w:pPr>
        <w:spacing w:after="0" w:line="240" w:lineRule="auto"/>
      </w:pPr>
      <w:r>
        <w:separator/>
      </w:r>
    </w:p>
  </w:endnote>
  <w:endnote w:type="continuationSeparator" w:id="0">
    <w:p w14:paraId="118DCFF3" w14:textId="77777777" w:rsidR="000049AF" w:rsidRDefault="000049A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576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7A72EF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4E7B" w14:textId="77777777" w:rsidR="000049AF" w:rsidRDefault="000049AF" w:rsidP="00483DD0">
      <w:pPr>
        <w:spacing w:after="0" w:line="240" w:lineRule="auto"/>
      </w:pPr>
      <w:r>
        <w:separator/>
      </w:r>
    </w:p>
  </w:footnote>
  <w:footnote w:type="continuationSeparator" w:id="0">
    <w:p w14:paraId="3D214763" w14:textId="77777777" w:rsidR="000049AF" w:rsidRDefault="000049AF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503"/>
    <w:multiLevelType w:val="hybridMultilevel"/>
    <w:tmpl w:val="9932A4F4"/>
    <w:lvl w:ilvl="0" w:tplc="2AB83B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829D4"/>
    <w:multiLevelType w:val="hybridMultilevel"/>
    <w:tmpl w:val="C186A864"/>
    <w:lvl w:ilvl="0" w:tplc="FD52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538B"/>
    <w:multiLevelType w:val="multilevel"/>
    <w:tmpl w:val="7E9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462D2"/>
    <w:multiLevelType w:val="hybridMultilevel"/>
    <w:tmpl w:val="0EDC7C66"/>
    <w:lvl w:ilvl="0" w:tplc="C31A3B34">
      <w:start w:val="3"/>
      <w:numFmt w:val="decimal"/>
      <w:lvlText w:val="%1-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391A"/>
    <w:multiLevelType w:val="hybridMultilevel"/>
    <w:tmpl w:val="71CE44D2"/>
    <w:lvl w:ilvl="0" w:tplc="55AE7C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78F"/>
    <w:multiLevelType w:val="hybridMultilevel"/>
    <w:tmpl w:val="BA58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10DA"/>
    <w:multiLevelType w:val="hybridMultilevel"/>
    <w:tmpl w:val="C820317E"/>
    <w:lvl w:ilvl="0" w:tplc="05866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010C"/>
    <w:multiLevelType w:val="hybridMultilevel"/>
    <w:tmpl w:val="46127BE6"/>
    <w:lvl w:ilvl="0" w:tplc="97AE6876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E46378"/>
    <w:multiLevelType w:val="multilevel"/>
    <w:tmpl w:val="8284A792"/>
    <w:lvl w:ilvl="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6606676">
    <w:abstractNumId w:val="1"/>
  </w:num>
  <w:num w:numId="2" w16cid:durableId="1767727544">
    <w:abstractNumId w:val="19"/>
  </w:num>
  <w:num w:numId="3" w16cid:durableId="709182038">
    <w:abstractNumId w:val="2"/>
  </w:num>
  <w:num w:numId="4" w16cid:durableId="2117409357">
    <w:abstractNumId w:val="15"/>
  </w:num>
  <w:num w:numId="5" w16cid:durableId="240723977">
    <w:abstractNumId w:val="17"/>
  </w:num>
  <w:num w:numId="6" w16cid:durableId="1908488962">
    <w:abstractNumId w:val="10"/>
  </w:num>
  <w:num w:numId="7" w16cid:durableId="1721902726">
    <w:abstractNumId w:val="4"/>
  </w:num>
  <w:num w:numId="8" w16cid:durableId="1130249708">
    <w:abstractNumId w:val="13"/>
  </w:num>
  <w:num w:numId="9" w16cid:durableId="1920826608">
    <w:abstractNumId w:val="3"/>
  </w:num>
  <w:num w:numId="10" w16cid:durableId="1189294785">
    <w:abstractNumId w:val="14"/>
  </w:num>
  <w:num w:numId="11" w16cid:durableId="479156093">
    <w:abstractNumId w:val="5"/>
  </w:num>
  <w:num w:numId="12" w16cid:durableId="239950104">
    <w:abstractNumId w:val="18"/>
  </w:num>
  <w:num w:numId="13" w16cid:durableId="1912230223">
    <w:abstractNumId w:val="16"/>
  </w:num>
  <w:num w:numId="14" w16cid:durableId="220603540">
    <w:abstractNumId w:val="20"/>
  </w:num>
  <w:num w:numId="15" w16cid:durableId="775563249">
    <w:abstractNumId w:val="6"/>
  </w:num>
  <w:num w:numId="16" w16cid:durableId="814294830">
    <w:abstractNumId w:val="0"/>
  </w:num>
  <w:num w:numId="17" w16cid:durableId="279724105">
    <w:abstractNumId w:val="8"/>
  </w:num>
  <w:num w:numId="18" w16cid:durableId="1576666646">
    <w:abstractNumId w:val="11"/>
  </w:num>
  <w:num w:numId="19" w16cid:durableId="829829591">
    <w:abstractNumId w:val="7"/>
  </w:num>
  <w:num w:numId="20" w16cid:durableId="773403045">
    <w:abstractNumId w:val="12"/>
  </w:num>
  <w:num w:numId="21" w16cid:durableId="617874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49AF"/>
    <w:rsid w:val="00010DF7"/>
    <w:rsid w:val="000111E1"/>
    <w:rsid w:val="0001327E"/>
    <w:rsid w:val="0003632B"/>
    <w:rsid w:val="000439AB"/>
    <w:rsid w:val="000439CB"/>
    <w:rsid w:val="000466F5"/>
    <w:rsid w:val="0007076B"/>
    <w:rsid w:val="000964D1"/>
    <w:rsid w:val="000B3227"/>
    <w:rsid w:val="000F0683"/>
    <w:rsid w:val="000F2337"/>
    <w:rsid w:val="00146926"/>
    <w:rsid w:val="00151AB9"/>
    <w:rsid w:val="00160E45"/>
    <w:rsid w:val="001647A7"/>
    <w:rsid w:val="0016625F"/>
    <w:rsid w:val="00190E63"/>
    <w:rsid w:val="00193FC3"/>
    <w:rsid w:val="001A3900"/>
    <w:rsid w:val="001B671D"/>
    <w:rsid w:val="001F3D5F"/>
    <w:rsid w:val="00200145"/>
    <w:rsid w:val="00201D42"/>
    <w:rsid w:val="00205CCF"/>
    <w:rsid w:val="00216557"/>
    <w:rsid w:val="00220BE3"/>
    <w:rsid w:val="00222A60"/>
    <w:rsid w:val="0024698F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B7CC7"/>
    <w:rsid w:val="002F44B8"/>
    <w:rsid w:val="002F6640"/>
    <w:rsid w:val="003137DD"/>
    <w:rsid w:val="00316D44"/>
    <w:rsid w:val="00320829"/>
    <w:rsid w:val="00321826"/>
    <w:rsid w:val="00327840"/>
    <w:rsid w:val="00331FF9"/>
    <w:rsid w:val="003366AD"/>
    <w:rsid w:val="0035131D"/>
    <w:rsid w:val="00357952"/>
    <w:rsid w:val="00361FFB"/>
    <w:rsid w:val="003639EB"/>
    <w:rsid w:val="0036551D"/>
    <w:rsid w:val="00366A89"/>
    <w:rsid w:val="00397B0F"/>
    <w:rsid w:val="003A5001"/>
    <w:rsid w:val="003B045F"/>
    <w:rsid w:val="003D1C9C"/>
    <w:rsid w:val="003D7F25"/>
    <w:rsid w:val="00407941"/>
    <w:rsid w:val="00407F68"/>
    <w:rsid w:val="00421C76"/>
    <w:rsid w:val="00427E33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D6DFA"/>
    <w:rsid w:val="004F6E8E"/>
    <w:rsid w:val="00507A26"/>
    <w:rsid w:val="00535158"/>
    <w:rsid w:val="005356EC"/>
    <w:rsid w:val="00536966"/>
    <w:rsid w:val="00536C13"/>
    <w:rsid w:val="00541A1E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12EA"/>
    <w:rsid w:val="005B2F4A"/>
    <w:rsid w:val="005C0DBE"/>
    <w:rsid w:val="005C7417"/>
    <w:rsid w:val="005D2DAD"/>
    <w:rsid w:val="005E06E7"/>
    <w:rsid w:val="005E4164"/>
    <w:rsid w:val="005E4912"/>
    <w:rsid w:val="00601699"/>
    <w:rsid w:val="00605379"/>
    <w:rsid w:val="006175CC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0DFB"/>
    <w:rsid w:val="006D16B4"/>
    <w:rsid w:val="006F5726"/>
    <w:rsid w:val="00714C16"/>
    <w:rsid w:val="007220F6"/>
    <w:rsid w:val="00731201"/>
    <w:rsid w:val="00752961"/>
    <w:rsid w:val="00755F4B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21497"/>
    <w:rsid w:val="00821AB5"/>
    <w:rsid w:val="00830EE6"/>
    <w:rsid w:val="00832F0B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8F7770"/>
    <w:rsid w:val="00900077"/>
    <w:rsid w:val="00901674"/>
    <w:rsid w:val="00906C90"/>
    <w:rsid w:val="009201F3"/>
    <w:rsid w:val="00926F72"/>
    <w:rsid w:val="009521B6"/>
    <w:rsid w:val="00953D1B"/>
    <w:rsid w:val="0095460A"/>
    <w:rsid w:val="00961D90"/>
    <w:rsid w:val="00973953"/>
    <w:rsid w:val="009A342C"/>
    <w:rsid w:val="009B3D1A"/>
    <w:rsid w:val="009B784D"/>
    <w:rsid w:val="009C76CA"/>
    <w:rsid w:val="009D3E95"/>
    <w:rsid w:val="009E74C0"/>
    <w:rsid w:val="009F219D"/>
    <w:rsid w:val="009F7BEC"/>
    <w:rsid w:val="00A01ED3"/>
    <w:rsid w:val="00A10977"/>
    <w:rsid w:val="00A2290C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3CEE"/>
    <w:rsid w:val="00AC26C2"/>
    <w:rsid w:val="00AD5311"/>
    <w:rsid w:val="00AD68F9"/>
    <w:rsid w:val="00AE2ECC"/>
    <w:rsid w:val="00AE3373"/>
    <w:rsid w:val="00AF6DED"/>
    <w:rsid w:val="00B06D42"/>
    <w:rsid w:val="00B07C39"/>
    <w:rsid w:val="00B143D3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6676A"/>
    <w:rsid w:val="00B80A45"/>
    <w:rsid w:val="00B916A8"/>
    <w:rsid w:val="00B91AEE"/>
    <w:rsid w:val="00B92390"/>
    <w:rsid w:val="00BA64A6"/>
    <w:rsid w:val="00BA674D"/>
    <w:rsid w:val="00BA7448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3D1B"/>
    <w:rsid w:val="00CC5CD1"/>
    <w:rsid w:val="00CD14DF"/>
    <w:rsid w:val="00CD3640"/>
    <w:rsid w:val="00CF0594"/>
    <w:rsid w:val="00CF5475"/>
    <w:rsid w:val="00D14F3B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62DB6"/>
    <w:rsid w:val="00D720F8"/>
    <w:rsid w:val="00D73CA3"/>
    <w:rsid w:val="00D8640D"/>
    <w:rsid w:val="00DA1F3C"/>
    <w:rsid w:val="00DA26E6"/>
    <w:rsid w:val="00DB405B"/>
    <w:rsid w:val="00DB70EA"/>
    <w:rsid w:val="00DE6437"/>
    <w:rsid w:val="00DF2F33"/>
    <w:rsid w:val="00E0532B"/>
    <w:rsid w:val="00E13D7D"/>
    <w:rsid w:val="00E26F82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C1806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61F20"/>
    <w:rsid w:val="00FA7830"/>
    <w:rsid w:val="00FB7AFF"/>
    <w:rsid w:val="00FB7C7A"/>
    <w:rsid w:val="00FD1228"/>
    <w:rsid w:val="00FD18AB"/>
    <w:rsid w:val="00FD437F"/>
    <w:rsid w:val="00FE1252"/>
    <w:rsid w:val="00FE3AA9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5D43"/>
  <w15:docId w15:val="{AD0F501B-B5DC-40D2-8652-1F48AEAE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seen.abdulla@epu.edu.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seen.abdullah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1E8A-F3F5-47B9-A92D-0C3A8DBA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969</Words>
  <Characters>5052</Characters>
  <Application>Microsoft Office Word</Application>
  <DocSecurity>0</DocSecurity>
  <Lines>459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hawzheen.othman@su.edu.krd</cp:lastModifiedBy>
  <cp:revision>10</cp:revision>
  <cp:lastPrinted>2021-06-23T07:21:00Z</cp:lastPrinted>
  <dcterms:created xsi:type="dcterms:W3CDTF">2021-06-23T06:35:00Z</dcterms:created>
  <dcterms:modified xsi:type="dcterms:W3CDTF">2023-02-24T06:38:00Z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c4bbbe68c3034c9efc98809e1cbe9251e8c9361f62d11269868844e01fd0c49a</vt:lpwstr>
  </property>
</Properties>
</file>