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7" w:type="dxa"/>
        <w:tblInd w:w="-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1560"/>
      </w:tblGrid>
      <w:tr w:rsidR="004A44E4" w:rsidTr="00555179">
        <w:tc>
          <w:tcPr>
            <w:tcW w:w="4253" w:type="dxa"/>
          </w:tcPr>
          <w:p w:rsidR="00555179" w:rsidRDefault="00555179" w:rsidP="004A44E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4A44E4" w:rsidRPr="00555179" w:rsidRDefault="00555179" w:rsidP="004A44E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55179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وه‌زاره‌تی خوێندنی بالا و توێژینه‌وه‌ی زانستی</w:t>
            </w:r>
          </w:p>
          <w:p w:rsidR="00555179" w:rsidRPr="00555179" w:rsidRDefault="00555179" w:rsidP="004A44E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55179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زانكۆی پۆلیته‌كنیكی هه‌ولێر</w:t>
            </w:r>
          </w:p>
          <w:p w:rsidR="00555179" w:rsidRPr="00555179" w:rsidRDefault="00555179" w:rsidP="004A44E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55179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لێژنه‌ی زانستی ناوه‌ندی</w:t>
            </w:r>
          </w:p>
          <w:p w:rsidR="00555179" w:rsidRDefault="00555179" w:rsidP="004A44E4">
            <w:pPr>
              <w:rPr>
                <w:rtl/>
                <w:lang w:bidi="ar-JO"/>
              </w:rPr>
            </w:pPr>
          </w:p>
        </w:tc>
        <w:tc>
          <w:tcPr>
            <w:tcW w:w="4394" w:type="dxa"/>
          </w:tcPr>
          <w:p w:rsidR="004A44E4" w:rsidRDefault="004A44E4" w:rsidP="004A44E4">
            <w:pPr>
              <w:jc w:val="right"/>
              <w:rPr>
                <w:rFonts w:ascii="Unikurd Magroon" w:hAnsi="Unikurd Magroon" w:cs="Unikurd Magroon"/>
                <w:b/>
                <w:bCs/>
                <w:sz w:val="32"/>
                <w:szCs w:val="32"/>
                <w:rtl/>
                <w:lang w:bidi="ar-JO"/>
              </w:rPr>
            </w:pPr>
          </w:p>
          <w:p w:rsidR="004A44E4" w:rsidRPr="004A44E4" w:rsidRDefault="004A44E4" w:rsidP="004A44E4">
            <w:pPr>
              <w:jc w:val="right"/>
              <w:rPr>
                <w:rFonts w:ascii="Unikurd Magroon" w:hAnsi="Unikurd Magroon" w:cs="Unikurd Magroon"/>
                <w:b/>
                <w:bCs/>
                <w:sz w:val="32"/>
                <w:szCs w:val="32"/>
                <w:lang w:bidi="ar-JO"/>
              </w:rPr>
            </w:pPr>
            <w:r w:rsidRPr="004A44E4">
              <w:rPr>
                <w:rFonts w:ascii="Unikurd Magroon" w:hAnsi="Unikurd Magroon" w:cs="Unikurd Magroon"/>
                <w:b/>
                <w:bCs/>
                <w:sz w:val="32"/>
                <w:szCs w:val="32"/>
                <w:rtl/>
                <w:lang w:bidi="ar-JO"/>
              </w:rPr>
              <w:t>زانكۆی پۆلیته‌كنیكی هه‌ولێر</w:t>
            </w:r>
          </w:p>
          <w:p w:rsidR="004A44E4" w:rsidRDefault="004A44E4" w:rsidP="004A44E4">
            <w:pPr>
              <w:jc w:val="right"/>
              <w:rPr>
                <w:lang w:bidi="ar-JO"/>
              </w:rPr>
            </w:pPr>
            <w:r w:rsidRPr="004A44E4">
              <w:rPr>
                <w:rFonts w:ascii="Unikurd Magroon" w:hAnsi="Unikurd Magroon" w:cs="Unikurd Magroon"/>
                <w:b/>
                <w:bCs/>
                <w:sz w:val="32"/>
                <w:szCs w:val="32"/>
                <w:lang w:bidi="ar-JO"/>
              </w:rPr>
              <w:t>Erbil Polytechnic University</w:t>
            </w:r>
          </w:p>
        </w:tc>
        <w:tc>
          <w:tcPr>
            <w:tcW w:w="1560" w:type="dxa"/>
          </w:tcPr>
          <w:p w:rsidR="004A44E4" w:rsidRDefault="004A44E4" w:rsidP="004A44E4">
            <w:pPr>
              <w:jc w:val="right"/>
              <w:rPr>
                <w:rtl/>
              </w:rPr>
            </w:pPr>
            <w:r w:rsidRPr="004A44E4">
              <w:rPr>
                <w:noProof/>
              </w:rPr>
              <w:drawing>
                <wp:inline distT="0" distB="0" distL="0" distR="0" wp14:anchorId="1CAA9E3E" wp14:editId="5885712F">
                  <wp:extent cx="837027" cy="1158651"/>
                  <wp:effectExtent l="0" t="0" r="1270" b="381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92"/>
                          <a:stretch/>
                        </pic:blipFill>
                        <pic:spPr>
                          <a:xfrm>
                            <a:off x="0" y="0"/>
                            <a:ext cx="837027" cy="115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8BD" w:rsidRPr="00555179" w:rsidRDefault="005018BD" w:rsidP="004A44E4">
      <w:pPr>
        <w:rPr>
          <w:rFonts w:asciiTheme="majorBidi" w:hAnsiTheme="majorBidi" w:cstheme="majorBidi"/>
          <w:sz w:val="28"/>
          <w:szCs w:val="28"/>
          <w:rtl/>
        </w:rPr>
      </w:pPr>
    </w:p>
    <w:p w:rsidR="007F4A8E" w:rsidRDefault="00555179" w:rsidP="007F4A8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55517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فؤرمي </w:t>
      </w:r>
      <w:r w:rsidRPr="00555179">
        <w:rPr>
          <w:rFonts w:asciiTheme="majorBidi" w:hAnsiTheme="majorBidi" w:cstheme="majorBidi"/>
          <w:b/>
          <w:bCs/>
          <w:sz w:val="28"/>
          <w:szCs w:val="28"/>
          <w:rtl/>
        </w:rPr>
        <w:t>تؤماركردني تو</w:t>
      </w:r>
      <w:r w:rsidRPr="00555179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ێژنه‌وه‌ی زانستی</w:t>
      </w:r>
    </w:p>
    <w:p w:rsidR="00555179" w:rsidRPr="007F4A8E" w:rsidRDefault="007F4A8E" w:rsidP="007F4A8E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="Ali_K_Sharif" w:hint="cs"/>
          <w:b/>
          <w:bCs/>
          <w:sz w:val="28"/>
          <w:szCs w:val="28"/>
          <w:rtl/>
          <w:lang w:bidi="ar-IQ"/>
        </w:rPr>
        <w:t xml:space="preserve">كوليذى </w:t>
      </w:r>
      <w:r w:rsidR="00555179" w:rsidRPr="00555179">
        <w:rPr>
          <w:rFonts w:asciiTheme="majorBidi" w:hAnsiTheme="majorBidi" w:cstheme="majorBidi"/>
          <w:sz w:val="28"/>
          <w:szCs w:val="28"/>
          <w:rtl/>
          <w:lang w:bidi="ar-JO"/>
        </w:rPr>
        <w:t xml:space="preserve">: </w:t>
      </w:r>
      <w:r w:rsidR="003326FB">
        <w:rPr>
          <w:rFonts w:asciiTheme="majorBidi" w:hAnsiTheme="majorBidi" w:cstheme="majorBidi"/>
          <w:sz w:val="28"/>
          <w:szCs w:val="28"/>
          <w:lang w:bidi="ar-JO"/>
        </w:rPr>
        <w:t>Erbil Technology Collage</w:t>
      </w:r>
    </w:p>
    <w:p w:rsidR="00555179" w:rsidRPr="00555179" w:rsidRDefault="00555179" w:rsidP="004A44E4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43F9F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پسپۆریه‌تی</w:t>
      </w:r>
      <w:r w:rsidRPr="00555179">
        <w:rPr>
          <w:rFonts w:asciiTheme="majorBidi" w:hAnsiTheme="majorBidi" w:cstheme="majorBidi"/>
          <w:sz w:val="28"/>
          <w:szCs w:val="28"/>
          <w:rtl/>
          <w:lang w:bidi="ar-JO"/>
        </w:rPr>
        <w:t>: ته‌كنه‌لۆژیای زانیاریه‌كان</w:t>
      </w:r>
    </w:p>
    <w:p w:rsidR="00555179" w:rsidRDefault="00555179" w:rsidP="0074644F">
      <w:pPr>
        <w:rPr>
          <w:rFonts w:asciiTheme="majorBidi" w:hAnsiTheme="majorBidi" w:cstheme="majorBidi"/>
          <w:sz w:val="28"/>
          <w:szCs w:val="28"/>
          <w:lang w:bidi="ar-JO"/>
        </w:rPr>
      </w:pPr>
      <w:r w:rsidRPr="00D43F9F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ناونیشانی توێژینه‌وه‌:</w:t>
      </w:r>
      <w:r w:rsidR="0074644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Brest Cancer </w:t>
      </w:r>
      <w:proofErr w:type="spellStart"/>
      <w:r w:rsidR="0074644F">
        <w:rPr>
          <w:rFonts w:asciiTheme="majorBidi" w:hAnsiTheme="majorBidi" w:cstheme="majorBidi"/>
          <w:b/>
          <w:bCs/>
          <w:sz w:val="28"/>
          <w:szCs w:val="28"/>
          <w:lang w:bidi="ar-JO"/>
        </w:rPr>
        <w:t>Radiogenomics</w:t>
      </w:r>
      <w:proofErr w:type="spellEnd"/>
      <w:r w:rsidR="0074644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Data Generation Using Combined Generation Adversarial Networks GANs</w:t>
      </w:r>
    </w:p>
    <w:tbl>
      <w:tblPr>
        <w:tblStyle w:val="TableGrid"/>
        <w:bidiVisual/>
        <w:tblW w:w="10260" w:type="dxa"/>
        <w:tblInd w:w="-856" w:type="dxa"/>
        <w:tblLook w:val="04A0" w:firstRow="1" w:lastRow="0" w:firstColumn="1" w:lastColumn="0" w:noHBand="0" w:noVBand="1"/>
      </w:tblPr>
      <w:tblGrid>
        <w:gridCol w:w="3059"/>
        <w:gridCol w:w="4233"/>
        <w:gridCol w:w="1529"/>
        <w:gridCol w:w="1439"/>
      </w:tblGrid>
      <w:tr w:rsidR="00555179" w:rsidTr="00253052">
        <w:tc>
          <w:tcPr>
            <w:tcW w:w="3060" w:type="dxa"/>
          </w:tcPr>
          <w:p w:rsidR="00555179" w:rsidRDefault="00555179" w:rsidP="00B667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ناوی توێژه‌ر</w:t>
            </w:r>
          </w:p>
        </w:tc>
        <w:tc>
          <w:tcPr>
            <w:tcW w:w="4230" w:type="dxa"/>
          </w:tcPr>
          <w:p w:rsidR="00555179" w:rsidRDefault="00377885" w:rsidP="00B667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به ش</w:t>
            </w:r>
          </w:p>
        </w:tc>
        <w:tc>
          <w:tcPr>
            <w:tcW w:w="1530" w:type="dxa"/>
          </w:tcPr>
          <w:p w:rsidR="00555179" w:rsidRPr="00FE21EE" w:rsidRDefault="00555179" w:rsidP="004A44E4">
            <w:pPr>
              <w:rPr>
                <w:rFonts w:asciiTheme="majorBidi" w:hAnsiTheme="majorBidi" w:cs="Ali_K_Sharif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555179" w:rsidRDefault="00555179" w:rsidP="004A44E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555179" w:rsidTr="00253052">
        <w:tc>
          <w:tcPr>
            <w:tcW w:w="3056" w:type="dxa"/>
          </w:tcPr>
          <w:p w:rsidR="00555179" w:rsidRDefault="003326FB" w:rsidP="004A44E4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Suzan</w:t>
            </w:r>
            <w:r w:rsidR="0037788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Abdullah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Anwar</w:t>
            </w:r>
          </w:p>
        </w:tc>
        <w:tc>
          <w:tcPr>
            <w:tcW w:w="4234" w:type="dxa"/>
          </w:tcPr>
          <w:p w:rsidR="00555179" w:rsidRDefault="00D66E2C" w:rsidP="00FE2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</w:t>
            </w:r>
            <w:r w:rsidR="00054A7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hila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nder Smith Collage</w:t>
            </w:r>
          </w:p>
        </w:tc>
        <w:tc>
          <w:tcPr>
            <w:tcW w:w="1530" w:type="dxa"/>
          </w:tcPr>
          <w:p w:rsidR="00555179" w:rsidRDefault="00555179" w:rsidP="004A44E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40" w:type="dxa"/>
          </w:tcPr>
          <w:p w:rsidR="00555179" w:rsidRDefault="00555179" w:rsidP="004A44E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74644F" w:rsidTr="00253052">
        <w:tc>
          <w:tcPr>
            <w:tcW w:w="3056" w:type="dxa"/>
          </w:tcPr>
          <w:p w:rsidR="0074644F" w:rsidRPr="00253052" w:rsidRDefault="0074644F" w:rsidP="0074644F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spellStart"/>
            <w:r w:rsidRPr="0025305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Shereen</w:t>
            </w:r>
            <w:proofErr w:type="spellEnd"/>
            <w:r w:rsidRPr="0025305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Abdullah</w:t>
            </w:r>
            <w:r w:rsidR="000B55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="000B551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Anwa</w:t>
            </w:r>
            <w:proofErr w:type="spellEnd"/>
          </w:p>
        </w:tc>
        <w:tc>
          <w:tcPr>
            <w:tcW w:w="4234" w:type="dxa"/>
          </w:tcPr>
          <w:p w:rsidR="0074644F" w:rsidRDefault="00377885" w:rsidP="0074644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Erbil technology Collage/ICTE</w:t>
            </w:r>
          </w:p>
        </w:tc>
        <w:tc>
          <w:tcPr>
            <w:tcW w:w="1530" w:type="dxa"/>
          </w:tcPr>
          <w:p w:rsidR="0074644F" w:rsidRDefault="0074644F" w:rsidP="0074644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40" w:type="dxa"/>
          </w:tcPr>
          <w:p w:rsidR="0074644F" w:rsidRDefault="0074644F" w:rsidP="0074644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74644F" w:rsidTr="00253052">
        <w:tc>
          <w:tcPr>
            <w:tcW w:w="3056" w:type="dxa"/>
          </w:tcPr>
          <w:p w:rsidR="0074644F" w:rsidRDefault="0074644F" w:rsidP="0074644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bookmarkStart w:id="0" w:name="_GoBack" w:colFirst="1" w:colLast="1"/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Dalya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Abdullah</w:t>
            </w:r>
            <w:r w:rsidR="0037788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Anwar </w:t>
            </w:r>
          </w:p>
        </w:tc>
        <w:tc>
          <w:tcPr>
            <w:tcW w:w="4234" w:type="dxa"/>
          </w:tcPr>
          <w:p w:rsidR="0074644F" w:rsidRPr="00AC3D86" w:rsidRDefault="00065FAB" w:rsidP="002D53E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C3D8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proofErr w:type="spellStart"/>
            <w:r w:rsidR="00377885" w:rsidRPr="00AC3D8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Sallahadin</w:t>
            </w:r>
            <w:proofErr w:type="spellEnd"/>
            <w:r w:rsidR="00377885" w:rsidRPr="00AC3D8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University/</w:t>
            </w:r>
            <w:r w:rsidR="000B5516" w:rsidRPr="00AC3D8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Computer Science &amp; information technology</w:t>
            </w:r>
            <w:r w:rsidR="00377885" w:rsidRPr="00AC3D8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530" w:type="dxa"/>
          </w:tcPr>
          <w:p w:rsidR="0074644F" w:rsidRDefault="0074644F" w:rsidP="0074644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40" w:type="dxa"/>
          </w:tcPr>
          <w:p w:rsidR="0074644F" w:rsidRDefault="0074644F" w:rsidP="0074644F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bookmarkEnd w:id="0"/>
    </w:tbl>
    <w:p w:rsidR="00555179" w:rsidRDefault="00555179" w:rsidP="004A44E4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555179" w:rsidRDefault="00555179" w:rsidP="00BC2295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43F9F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رێكه‌وتی ده‌ستپێكردنی توێژینه‌وه‌كه‌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r w:rsidR="00BC2295">
        <w:rPr>
          <w:rFonts w:asciiTheme="majorBidi" w:hAnsiTheme="majorBidi" w:cstheme="majorBidi"/>
          <w:sz w:val="28"/>
          <w:szCs w:val="28"/>
          <w:lang w:bidi="ar-JO"/>
        </w:rPr>
        <w:t xml:space="preserve">3 </w:t>
      </w:r>
      <w:r w:rsidR="003326FB">
        <w:rPr>
          <w:rFonts w:asciiTheme="majorBidi" w:hAnsiTheme="majorBidi" w:cstheme="majorBidi" w:hint="cs"/>
          <w:sz w:val="28"/>
          <w:szCs w:val="28"/>
          <w:rtl/>
          <w:lang w:bidi="ar-JO"/>
        </w:rPr>
        <w:t>-1-</w:t>
      </w:r>
      <w:r w:rsidR="0074644F">
        <w:rPr>
          <w:rFonts w:asciiTheme="majorBidi" w:hAnsiTheme="majorBidi" w:cstheme="majorBidi"/>
          <w:sz w:val="28"/>
          <w:szCs w:val="28"/>
          <w:lang w:bidi="ar-JO"/>
        </w:rPr>
        <w:t>2023</w:t>
      </w:r>
    </w:p>
    <w:p w:rsidR="00555179" w:rsidRDefault="00D43F9F" w:rsidP="003326F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43F9F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ماوه‌ی ئه‌نجامدانی توێژینه‌وه‌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: </w:t>
      </w:r>
      <w:r w:rsidR="003326FB">
        <w:rPr>
          <w:rFonts w:asciiTheme="majorBidi" w:hAnsiTheme="majorBidi" w:cstheme="majorBidi" w:hint="cs"/>
          <w:sz w:val="28"/>
          <w:szCs w:val="28"/>
          <w:rtl/>
          <w:lang w:bidi="ar-JO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مانگ</w:t>
      </w:r>
    </w:p>
    <w:p w:rsidR="00D43F9F" w:rsidRDefault="00D43F9F" w:rsidP="00D43F9F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43F9F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گرنگی و ئامانجی توێژینه‌وه‌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(سووده‌كانی توێژینه‌وه‌ بۆ به‌شداری كردن له‌ گه‌شه‌پێدانی گشتی و سوود وه‌رگرتن له‌ ئه‌نجامه‌كانی): </w:t>
      </w:r>
    </w:p>
    <w:p w:rsidR="007A3AE2" w:rsidRPr="0086397B" w:rsidRDefault="004E10A1" w:rsidP="0025305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86397B">
        <w:rPr>
          <w:sz w:val="24"/>
          <w:szCs w:val="24"/>
        </w:rPr>
        <w:t>Radiogenomics</w:t>
      </w:r>
      <w:proofErr w:type="spellEnd"/>
      <w:r w:rsidRPr="0086397B">
        <w:rPr>
          <w:sz w:val="24"/>
          <w:szCs w:val="24"/>
        </w:rPr>
        <w:t xml:space="preserve"> is a newly emerging </w:t>
      </w:r>
      <w:r w:rsidR="002556DD" w:rsidRPr="0086397B">
        <w:rPr>
          <w:sz w:val="24"/>
          <w:szCs w:val="24"/>
        </w:rPr>
        <w:t>field</w:t>
      </w:r>
      <w:r w:rsidRPr="0086397B">
        <w:rPr>
          <w:sz w:val="24"/>
          <w:szCs w:val="24"/>
        </w:rPr>
        <w:t xml:space="preserve"> that integrates genomic with medical imaging data with the aim of elucidating the association between gene expression data and imaging phenotypes,</w:t>
      </w:r>
      <w:r w:rsidR="002556DD" w:rsidRPr="0086397B">
        <w:rPr>
          <w:sz w:val="24"/>
          <w:szCs w:val="24"/>
        </w:rPr>
        <w:t xml:space="preserve"> </w:t>
      </w:r>
      <w:r w:rsidRPr="0086397B">
        <w:rPr>
          <w:sz w:val="24"/>
          <w:szCs w:val="24"/>
        </w:rPr>
        <w:t xml:space="preserve">especially in cancer. But </w:t>
      </w:r>
      <w:proofErr w:type="spellStart"/>
      <w:r w:rsidRPr="0086397B">
        <w:rPr>
          <w:sz w:val="24"/>
          <w:szCs w:val="24"/>
        </w:rPr>
        <w:t>radiogenomics</w:t>
      </w:r>
      <w:proofErr w:type="spellEnd"/>
      <w:r w:rsidRPr="0086397B">
        <w:rPr>
          <w:sz w:val="24"/>
          <w:szCs w:val="24"/>
        </w:rPr>
        <w:t xml:space="preserve"> is hindered by the </w:t>
      </w:r>
      <w:proofErr w:type="spellStart"/>
      <w:r w:rsidRPr="0086397B">
        <w:rPr>
          <w:sz w:val="24"/>
          <w:szCs w:val="24"/>
        </w:rPr>
        <w:t>expensve</w:t>
      </w:r>
      <w:proofErr w:type="spellEnd"/>
      <w:r w:rsidRPr="0086397B">
        <w:rPr>
          <w:sz w:val="24"/>
          <w:szCs w:val="24"/>
        </w:rPr>
        <w:t xml:space="preserve"> cost of the genetic screening </w:t>
      </w:r>
      <w:proofErr w:type="spellStart"/>
      <w:r w:rsidRPr="0086397B">
        <w:rPr>
          <w:sz w:val="24"/>
          <w:szCs w:val="24"/>
        </w:rPr>
        <w:t>tests,and</w:t>
      </w:r>
      <w:proofErr w:type="spellEnd"/>
      <w:r w:rsidRPr="0086397B">
        <w:rPr>
          <w:sz w:val="24"/>
          <w:szCs w:val="24"/>
        </w:rPr>
        <w:t xml:space="preserve"> the unavailability of numerous big data set of paired</w:t>
      </w:r>
      <w:r w:rsidR="002556DD" w:rsidRPr="0086397B">
        <w:rPr>
          <w:sz w:val="24"/>
          <w:szCs w:val="24"/>
        </w:rPr>
        <w:t xml:space="preserve"> </w:t>
      </w:r>
      <w:r w:rsidRPr="0086397B">
        <w:rPr>
          <w:sz w:val="24"/>
          <w:szCs w:val="24"/>
        </w:rPr>
        <w:t>imaging and genetic data for the same subject</w:t>
      </w:r>
      <w:r w:rsidR="00B0174B" w:rsidRPr="0086397B">
        <w:rPr>
          <w:sz w:val="24"/>
          <w:szCs w:val="24"/>
        </w:rPr>
        <w:t xml:space="preserve"> that are crucial for training machine learning –based techniques for the analysis of </w:t>
      </w:r>
      <w:proofErr w:type="spellStart"/>
      <w:r w:rsidR="00B0174B" w:rsidRPr="0086397B">
        <w:rPr>
          <w:sz w:val="24"/>
          <w:szCs w:val="24"/>
        </w:rPr>
        <w:t>radiogenomic</w:t>
      </w:r>
      <w:proofErr w:type="spellEnd"/>
      <w:r w:rsidR="00B0174B" w:rsidRPr="0086397B">
        <w:rPr>
          <w:sz w:val="24"/>
          <w:szCs w:val="24"/>
        </w:rPr>
        <w:t xml:space="preserve"> studies.</w:t>
      </w:r>
      <w:r w:rsidR="00FD7F5F" w:rsidRPr="0086397B">
        <w:rPr>
          <w:sz w:val="24"/>
          <w:szCs w:val="24"/>
        </w:rPr>
        <w:t xml:space="preserve"> </w:t>
      </w:r>
      <w:r w:rsidR="007A3AE2" w:rsidRPr="0086397B">
        <w:rPr>
          <w:rFonts w:hint="cs"/>
          <w:sz w:val="24"/>
          <w:szCs w:val="24"/>
          <w:rtl/>
          <w:lang w:bidi="ar-IQ"/>
        </w:rPr>
        <w:t xml:space="preserve">   </w:t>
      </w:r>
      <w:r w:rsidR="007A3AE2" w:rsidRPr="0086397B">
        <w:rPr>
          <w:sz w:val="24"/>
          <w:szCs w:val="24"/>
          <w:lang w:bidi="ar-IQ"/>
        </w:rPr>
        <w:t xml:space="preserve">  </w:t>
      </w:r>
    </w:p>
    <w:p w:rsidR="00BC2295" w:rsidRDefault="000F432B" w:rsidP="00BC229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BC229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توێژینه‌وه‌كه‌ </w:t>
      </w:r>
      <w:r w:rsidR="00BC2295" w:rsidRPr="00BC229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پێشنیاز كراوه‌ له‌لایه‌ن: </w:t>
      </w:r>
      <w:r w:rsidR="00BC2295">
        <w:rPr>
          <w:rFonts w:asciiTheme="majorBidi" w:hAnsiTheme="majorBidi" w:cstheme="majorBidi"/>
          <w:sz w:val="28"/>
          <w:szCs w:val="28"/>
          <w:lang w:bidi="ar-JO"/>
        </w:rPr>
        <w:t xml:space="preserve">Information and Communication Technology </w:t>
      </w:r>
      <w:proofErr w:type="spellStart"/>
      <w:r w:rsidR="00BC2295">
        <w:rPr>
          <w:rFonts w:asciiTheme="majorBidi" w:hAnsiTheme="majorBidi" w:cstheme="majorBidi"/>
          <w:sz w:val="28"/>
          <w:szCs w:val="28"/>
          <w:lang w:bidi="ar-JO"/>
        </w:rPr>
        <w:t>Enginnering</w:t>
      </w:r>
      <w:proofErr w:type="spellEnd"/>
    </w:p>
    <w:p w:rsidR="000F432B" w:rsidRPr="00BC2295" w:rsidRDefault="000F432B" w:rsidP="007F615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BC2295">
        <w:rPr>
          <w:rFonts w:asciiTheme="majorBidi" w:hAnsiTheme="majorBidi" w:cstheme="majorBidi" w:hint="cs"/>
          <w:sz w:val="28"/>
          <w:szCs w:val="28"/>
          <w:rtl/>
          <w:lang w:bidi="ar-JO"/>
        </w:rPr>
        <w:t>لایه‌نی سوودمه‌ند له‌ توێژینه‌وه‌كه‌:</w:t>
      </w:r>
      <w:r w:rsidR="003326FB" w:rsidRPr="00BC229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هةمو كةسيك سوودمةندا</w:t>
      </w:r>
    </w:p>
    <w:p w:rsidR="000F432B" w:rsidRDefault="000F432B" w:rsidP="000F432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تێچووی خه‌لمێندراو:  توێژینه‌وه‌كه‌ هیچ تێچوویه‌كی نیه‌.</w:t>
      </w:r>
    </w:p>
    <w:p w:rsidR="000F432B" w:rsidRDefault="000F432B" w:rsidP="00FD7F5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پێداویستی:.</w:t>
      </w:r>
      <w:r w:rsidR="00FD7F5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86397B">
        <w:rPr>
          <w:rFonts w:hint="cs"/>
          <w:sz w:val="24"/>
          <w:szCs w:val="24"/>
          <w:rtl/>
        </w:rPr>
        <w:t>..</w:t>
      </w:r>
      <w:r w:rsidR="003326FB" w:rsidRPr="0086397B">
        <w:rPr>
          <w:sz w:val="24"/>
          <w:szCs w:val="24"/>
        </w:rPr>
        <w:t xml:space="preserve">  Pain Detection, </w:t>
      </w:r>
      <w:r w:rsidR="00FD7F5F" w:rsidRPr="0086397B">
        <w:rPr>
          <w:sz w:val="24"/>
          <w:szCs w:val="24"/>
        </w:rPr>
        <w:t xml:space="preserve">GANs </w:t>
      </w:r>
      <w:r w:rsidR="003326FB" w:rsidRPr="0086397B">
        <w:rPr>
          <w:sz w:val="24"/>
          <w:szCs w:val="24"/>
        </w:rPr>
        <w:t xml:space="preserve">, </w:t>
      </w:r>
      <w:r w:rsidR="00FD7F5F" w:rsidRPr="0086397B">
        <w:rPr>
          <w:sz w:val="24"/>
          <w:szCs w:val="24"/>
        </w:rPr>
        <w:t xml:space="preserve">machine learning </w:t>
      </w:r>
      <w:r w:rsidR="003326FB" w:rsidRPr="0086397B">
        <w:rPr>
          <w:sz w:val="24"/>
          <w:szCs w:val="24"/>
        </w:rPr>
        <w:t>, Deep Learning</w:t>
      </w:r>
    </w:p>
    <w:p w:rsidR="008D7ABC" w:rsidRDefault="008D7ABC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lastRenderedPageBreak/>
        <w:t>پوخته‌یه‌ك له‌ باره‌ی ئه‌و توێژینه‌وانه‌ی ئه‌نجام دراون له‌ روانگه‌ی زاستی سه‌رده‌م له‌گه‌ل ئاماژه‌كردن به‌و خاله‌ نوێێانه‌ی پێشبینی ده‌كرێت له‌ ئه‌نجامی توێژینه‌وه‌كه‌ ده‌ستگیر ده‌كرێن له‌گه‌ل ئاماژه‌كردن به‌و سه‌رچاوه‌كه‌ی توێژینه‌وه‌كه‌.</w:t>
      </w:r>
    </w:p>
    <w:p w:rsidR="008D7ABC" w:rsidRDefault="008D7ABC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D7ABC" w:rsidRDefault="008D7ABC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پلانی ئه‌نجامدانی توێژینه‌وه‌:-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64"/>
        <w:gridCol w:w="3010"/>
        <w:gridCol w:w="2488"/>
        <w:gridCol w:w="1940"/>
      </w:tblGrid>
      <w:tr w:rsidR="008D7ABC" w:rsidTr="001C6BC1">
        <w:tc>
          <w:tcPr>
            <w:tcW w:w="364" w:type="dxa"/>
          </w:tcPr>
          <w:p w:rsidR="008D7ABC" w:rsidRDefault="008D7ABC" w:rsidP="008D7AB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ز</w:t>
            </w:r>
          </w:p>
        </w:tc>
        <w:tc>
          <w:tcPr>
            <w:tcW w:w="3010" w:type="dxa"/>
          </w:tcPr>
          <w:p w:rsidR="008D7ABC" w:rsidRPr="001C6BC1" w:rsidRDefault="008D7ABC" w:rsidP="008D7AB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C6BC1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قۆناغ</w:t>
            </w:r>
          </w:p>
        </w:tc>
        <w:tc>
          <w:tcPr>
            <w:tcW w:w="2488" w:type="dxa"/>
          </w:tcPr>
          <w:p w:rsidR="008D7ABC" w:rsidRPr="001C6BC1" w:rsidRDefault="008D7ABC" w:rsidP="008D7AB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C6BC1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كاری پێویست</w:t>
            </w:r>
          </w:p>
        </w:tc>
        <w:tc>
          <w:tcPr>
            <w:tcW w:w="1940" w:type="dxa"/>
          </w:tcPr>
          <w:p w:rsidR="008D7ABC" w:rsidRPr="001C6BC1" w:rsidRDefault="008D7ABC" w:rsidP="008D7AB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C6BC1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ماوه‌</w:t>
            </w:r>
          </w:p>
        </w:tc>
      </w:tr>
      <w:tr w:rsidR="007A3AE2" w:rsidTr="001C6BC1">
        <w:tc>
          <w:tcPr>
            <w:tcW w:w="364" w:type="dxa"/>
          </w:tcPr>
          <w:p w:rsidR="007A3AE2" w:rsidRDefault="007A3AE2" w:rsidP="008D7AB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010" w:type="dxa"/>
          </w:tcPr>
          <w:p w:rsidR="007A3AE2" w:rsidRPr="001C6BC1" w:rsidRDefault="007A3AE2" w:rsidP="007A3AE2">
            <w:pPr>
              <w:bidi w:val="0"/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  <w:rtl/>
              </w:rPr>
              <w:t>قوناغى يةكةم</w:t>
            </w:r>
          </w:p>
        </w:tc>
        <w:tc>
          <w:tcPr>
            <w:tcW w:w="2488" w:type="dxa"/>
          </w:tcPr>
          <w:p w:rsidR="007A3AE2" w:rsidRPr="001C6BC1" w:rsidRDefault="007A3AE2" w:rsidP="007A3AE2">
            <w:pPr>
              <w:bidi w:val="0"/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  <w:rtl/>
              </w:rPr>
              <w:t>كوكردنةوة زانيارى</w:t>
            </w:r>
          </w:p>
        </w:tc>
        <w:tc>
          <w:tcPr>
            <w:tcW w:w="1940" w:type="dxa"/>
          </w:tcPr>
          <w:p w:rsidR="007A3AE2" w:rsidRPr="001C6BC1" w:rsidRDefault="007A3AE2" w:rsidP="00BC2295">
            <w:pPr>
              <w:bidi w:val="0"/>
              <w:jc w:val="center"/>
              <w:rPr>
                <w:sz w:val="28"/>
                <w:szCs w:val="28"/>
              </w:rPr>
            </w:pPr>
            <w:r w:rsidRPr="001C6BC1">
              <w:rPr>
                <w:rFonts w:hint="cs"/>
                <w:sz w:val="28"/>
                <w:szCs w:val="28"/>
                <w:rtl/>
              </w:rPr>
              <w:t>1</w:t>
            </w:r>
            <w:r w:rsidRPr="001C6BC1">
              <w:rPr>
                <w:sz w:val="28"/>
                <w:szCs w:val="28"/>
              </w:rPr>
              <w:t xml:space="preserve"> </w:t>
            </w:r>
            <w:r w:rsidR="00BC2295" w:rsidRPr="001C6BC1">
              <w:rPr>
                <w:sz w:val="28"/>
                <w:szCs w:val="28"/>
              </w:rPr>
              <w:t>month</w:t>
            </w:r>
          </w:p>
        </w:tc>
      </w:tr>
      <w:tr w:rsidR="007A3AE2" w:rsidTr="001C6BC1">
        <w:tc>
          <w:tcPr>
            <w:tcW w:w="364" w:type="dxa"/>
          </w:tcPr>
          <w:p w:rsidR="007A3AE2" w:rsidRDefault="007A3AE2" w:rsidP="008D7AB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010" w:type="dxa"/>
          </w:tcPr>
          <w:p w:rsidR="007A3AE2" w:rsidRPr="001C6BC1" w:rsidRDefault="007A3AE2" w:rsidP="007A3AE2">
            <w:pPr>
              <w:bidi w:val="0"/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  <w:rtl/>
              </w:rPr>
              <w:t>فوناغى دووم</w:t>
            </w:r>
          </w:p>
        </w:tc>
        <w:tc>
          <w:tcPr>
            <w:tcW w:w="2488" w:type="dxa"/>
          </w:tcPr>
          <w:p w:rsidR="007A3AE2" w:rsidRPr="001C6BC1" w:rsidRDefault="001C6BC1" w:rsidP="007A3AE2">
            <w:pPr>
              <w:bidi w:val="0"/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</w:rPr>
              <w:t>Programing</w:t>
            </w:r>
          </w:p>
        </w:tc>
        <w:tc>
          <w:tcPr>
            <w:tcW w:w="1940" w:type="dxa"/>
          </w:tcPr>
          <w:p w:rsidR="007A3AE2" w:rsidRPr="001C6BC1" w:rsidRDefault="007A3AE2" w:rsidP="00BC2295">
            <w:pPr>
              <w:bidi w:val="0"/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  <w:rtl/>
              </w:rPr>
              <w:t>2</w:t>
            </w:r>
            <w:r w:rsidRPr="001C6BC1">
              <w:rPr>
                <w:sz w:val="28"/>
                <w:szCs w:val="28"/>
              </w:rPr>
              <w:t xml:space="preserve"> </w:t>
            </w:r>
            <w:r w:rsidR="00BC2295" w:rsidRPr="001C6BC1">
              <w:rPr>
                <w:sz w:val="28"/>
                <w:szCs w:val="28"/>
              </w:rPr>
              <w:t>month</w:t>
            </w:r>
          </w:p>
        </w:tc>
      </w:tr>
      <w:tr w:rsidR="007A3AE2" w:rsidTr="001C6BC1">
        <w:tc>
          <w:tcPr>
            <w:tcW w:w="364" w:type="dxa"/>
          </w:tcPr>
          <w:p w:rsidR="007A3AE2" w:rsidRDefault="007A3AE2" w:rsidP="008D7AB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010" w:type="dxa"/>
          </w:tcPr>
          <w:p w:rsidR="007A3AE2" w:rsidRPr="001C6BC1" w:rsidRDefault="007A3AE2" w:rsidP="007A3AE2">
            <w:pPr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  <w:rtl/>
              </w:rPr>
              <w:t>قوناغى سةيةم</w:t>
            </w:r>
          </w:p>
        </w:tc>
        <w:tc>
          <w:tcPr>
            <w:tcW w:w="2488" w:type="dxa"/>
          </w:tcPr>
          <w:p w:rsidR="007A3AE2" w:rsidRPr="001C6BC1" w:rsidRDefault="007A3AE2" w:rsidP="007A3AE2">
            <w:pPr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  <w:rtl/>
              </w:rPr>
              <w:t>نوسينةوة</w:t>
            </w:r>
          </w:p>
        </w:tc>
        <w:tc>
          <w:tcPr>
            <w:tcW w:w="1940" w:type="dxa"/>
          </w:tcPr>
          <w:p w:rsidR="007A3AE2" w:rsidRPr="001C6BC1" w:rsidRDefault="00BC2295" w:rsidP="00BC2295">
            <w:pPr>
              <w:jc w:val="center"/>
              <w:rPr>
                <w:sz w:val="28"/>
                <w:szCs w:val="28"/>
              </w:rPr>
            </w:pPr>
            <w:r w:rsidRPr="001C6BC1">
              <w:rPr>
                <w:sz w:val="28"/>
                <w:szCs w:val="28"/>
              </w:rPr>
              <w:t>1 month</w:t>
            </w:r>
          </w:p>
        </w:tc>
      </w:tr>
    </w:tbl>
    <w:p w:rsidR="001C6BC1" w:rsidRDefault="001C6BC1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D7ABC" w:rsidRDefault="008D7ABC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شوێنی ئه‌نجامدانی توێژینه‌وه‌: </w:t>
      </w:r>
    </w:p>
    <w:p w:rsidR="008D7ABC" w:rsidRDefault="008D7ABC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هه‌رێمی كوردستان: پارێزگای هه‌ولێر</w:t>
      </w:r>
    </w:p>
    <w:p w:rsidR="008D7ABC" w:rsidRDefault="008D7ABC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لایه‌نی په‌یوه‌ندیدار بۆ یارمه‌تیدانی ئه‌نجامدانی توێژینه‌وه‌:</w:t>
      </w:r>
    </w:p>
    <w:p w:rsidR="008D7ABC" w:rsidRDefault="008D7ABC" w:rsidP="008D7ABC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ئه‌و توێژینه‌وانه‌ی كه‌ توێژه‌ر ئه‌نجامی </w:t>
      </w:r>
      <w:r w:rsidR="00C060F8">
        <w:rPr>
          <w:rFonts w:asciiTheme="majorBidi" w:hAnsiTheme="majorBidi" w:cstheme="majorBidi" w:hint="cs"/>
          <w:sz w:val="28"/>
          <w:szCs w:val="28"/>
          <w:rtl/>
          <w:lang w:bidi="ar-JO"/>
        </w:rPr>
        <w:t>داون:</w:t>
      </w:r>
    </w:p>
    <w:p w:rsidR="007A3AE2" w:rsidRDefault="00C060F8" w:rsidP="00BC2295">
      <w:pPr>
        <w:pStyle w:val="ListParagraph"/>
        <w:bidi w:val="0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DA26EF">
        <w:rPr>
          <w:rFonts w:asciiTheme="majorBidi" w:hAnsiTheme="majorBidi" w:cstheme="majorBidi"/>
          <w:sz w:val="24"/>
          <w:szCs w:val="24"/>
        </w:rPr>
        <w:t>1-</w:t>
      </w:r>
      <w:r w:rsidR="007A3AE2" w:rsidRPr="00F0623F">
        <w:rPr>
          <w:b/>
          <w:color w:val="000000"/>
          <w:sz w:val="28"/>
          <w:szCs w:val="28"/>
        </w:rPr>
        <w:t>Security Evaluation of Android Mobile Health and Fitness Apps</w:t>
      </w:r>
      <w:r w:rsidR="007A3AE2" w:rsidRPr="007A3A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060F8" w:rsidRPr="00096B9E" w:rsidRDefault="007A3AE2" w:rsidP="007A3AE2">
      <w:pPr>
        <w:bidi w:val="0"/>
        <w:ind w:left="426" w:right="426" w:hanging="426"/>
        <w:rPr>
          <w:b/>
          <w:color w:val="000000"/>
          <w:sz w:val="28"/>
          <w:szCs w:val="28"/>
          <w:rtl/>
        </w:rPr>
      </w:pPr>
      <w:r w:rsidRPr="00096B9E">
        <w:rPr>
          <w:b/>
          <w:color w:val="000000"/>
          <w:sz w:val="28"/>
          <w:szCs w:val="28"/>
        </w:rPr>
        <w:t>2</w:t>
      </w:r>
      <w:r w:rsidR="00C060F8" w:rsidRPr="00096B9E">
        <w:rPr>
          <w:b/>
          <w:color w:val="000000"/>
          <w:sz w:val="28"/>
          <w:szCs w:val="28"/>
        </w:rPr>
        <w:t xml:space="preserve">- </w:t>
      </w:r>
      <w:r w:rsidRPr="00096B9E">
        <w:rPr>
          <w:b/>
          <w:color w:val="000000"/>
          <w:sz w:val="28"/>
          <w:szCs w:val="28"/>
        </w:rPr>
        <w:t>Real Time Emotion Recognition</w:t>
      </w:r>
      <w:r w:rsidR="00C060F8" w:rsidRPr="00096B9E">
        <w:rPr>
          <w:b/>
          <w:color w:val="000000"/>
          <w:sz w:val="28"/>
          <w:szCs w:val="28"/>
        </w:rPr>
        <w:t>.</w:t>
      </w:r>
    </w:p>
    <w:p w:rsidR="00DA26EF" w:rsidRPr="00096B9E" w:rsidRDefault="007A3AE2" w:rsidP="001F6C25">
      <w:pPr>
        <w:bidi w:val="0"/>
        <w:spacing w:after="0" w:line="240" w:lineRule="auto"/>
        <w:rPr>
          <w:b/>
          <w:color w:val="000000"/>
          <w:sz w:val="28"/>
          <w:szCs w:val="28"/>
        </w:rPr>
      </w:pPr>
      <w:r w:rsidRPr="00096B9E">
        <w:rPr>
          <w:b/>
          <w:color w:val="000000"/>
          <w:sz w:val="28"/>
          <w:szCs w:val="28"/>
        </w:rPr>
        <w:t>3</w:t>
      </w:r>
      <w:r w:rsidR="00C060F8" w:rsidRPr="00096B9E">
        <w:rPr>
          <w:b/>
          <w:color w:val="000000"/>
          <w:sz w:val="28"/>
          <w:szCs w:val="28"/>
        </w:rPr>
        <w:t xml:space="preserve">- </w:t>
      </w:r>
      <w:r w:rsidR="001F6C25" w:rsidRPr="00096B9E">
        <w:rPr>
          <w:b/>
          <w:color w:val="000000"/>
          <w:sz w:val="28"/>
          <w:szCs w:val="28"/>
        </w:rPr>
        <w:t>Real Time Eye Gaze Estimation</w:t>
      </w:r>
    </w:p>
    <w:p w:rsidR="00BC2295" w:rsidRDefault="00BC2295" w:rsidP="00BC229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F041FA">
        <w:rPr>
          <w:b/>
          <w:color w:val="000000"/>
          <w:sz w:val="28"/>
          <w:szCs w:val="28"/>
        </w:rPr>
        <w:t xml:space="preserve">4- </w:t>
      </w:r>
      <w:r w:rsidR="00096B9E">
        <w:rPr>
          <w:b/>
          <w:color w:val="000000"/>
          <w:sz w:val="28"/>
          <w:szCs w:val="28"/>
        </w:rPr>
        <w:t xml:space="preserve">Graph Convolutional Networks for Pain Detection via </w:t>
      </w:r>
      <w:proofErr w:type="spellStart"/>
      <w:r w:rsidR="00096B9E">
        <w:rPr>
          <w:b/>
          <w:color w:val="000000"/>
          <w:sz w:val="28"/>
          <w:szCs w:val="28"/>
        </w:rPr>
        <w:t>Telehealth</w:t>
      </w:r>
      <w:proofErr w:type="spellEnd"/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C060F8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پێشنیاری به‌شی زانستی: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  <w:t>ئیمزای سه‌رۆكی به‌ش</w:t>
      </w: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P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</w:pPr>
      <w:r w:rsidRPr="00DA26EF">
        <w:rPr>
          <w:rFonts w:asciiTheme="majorBidi" w:hAnsiTheme="majorBidi" w:cstheme="majorBidi" w:hint="cs"/>
          <w:sz w:val="24"/>
          <w:szCs w:val="24"/>
          <w:u w:val="single"/>
          <w:rtl/>
          <w:lang w:bidi="ar-JO"/>
        </w:rPr>
        <w:t>ژماره‌ و رێكه‌وتی تۆماركردنی توێژینه‌وه‌ی زانستی له‌لایه‌ن لێژنه‌ی زانستی ناوه‌ندی زانكۆ:</w:t>
      </w: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ژماره‌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ab/>
        <w:t>رێكه‌وت:</w:t>
      </w: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P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</w:pPr>
      <w:r w:rsidRPr="00DA26EF">
        <w:rPr>
          <w:rFonts w:asciiTheme="majorBidi" w:hAnsiTheme="majorBidi" w:cstheme="majorBidi" w:hint="cs"/>
          <w:sz w:val="24"/>
          <w:szCs w:val="24"/>
          <w:u w:val="single"/>
          <w:rtl/>
          <w:lang w:bidi="ar-JO"/>
        </w:rPr>
        <w:t>رێكه‌وتی لێژنه‌</w:t>
      </w:r>
      <w:r w:rsidRPr="00DA26EF">
        <w:rPr>
          <w:rFonts w:asciiTheme="majorBidi" w:hAnsiTheme="majorBidi" w:cstheme="majorBidi" w:hint="cs"/>
          <w:sz w:val="24"/>
          <w:szCs w:val="24"/>
          <w:u w:val="single"/>
          <w:rtl/>
          <w:lang w:bidi="ar-JO"/>
        </w:rPr>
        <w:tab/>
      </w:r>
      <w:r w:rsidRPr="00DA26EF">
        <w:rPr>
          <w:rFonts w:asciiTheme="majorBidi" w:hAnsiTheme="majorBidi" w:cstheme="majorBidi" w:hint="cs"/>
          <w:sz w:val="24"/>
          <w:szCs w:val="24"/>
          <w:u w:val="single"/>
          <w:rtl/>
          <w:lang w:bidi="ar-JO"/>
        </w:rPr>
        <w:tab/>
      </w:r>
      <w:r w:rsidRPr="00DA26EF">
        <w:rPr>
          <w:rFonts w:asciiTheme="majorBidi" w:hAnsiTheme="majorBidi" w:cstheme="majorBidi" w:hint="cs"/>
          <w:sz w:val="24"/>
          <w:szCs w:val="24"/>
          <w:u w:val="single"/>
          <w:rtl/>
          <w:lang w:bidi="ar-JO"/>
        </w:rPr>
        <w:tab/>
      </w:r>
      <w:r w:rsidRPr="00DA26EF">
        <w:rPr>
          <w:rFonts w:asciiTheme="majorBidi" w:hAnsiTheme="majorBidi" w:cstheme="majorBidi" w:hint="cs"/>
          <w:sz w:val="24"/>
          <w:szCs w:val="24"/>
          <w:u w:val="single"/>
          <w:rtl/>
          <w:lang w:bidi="ar-JO"/>
        </w:rPr>
        <w:tab/>
      </w:r>
      <w:r w:rsidRPr="00DA26EF">
        <w:rPr>
          <w:rFonts w:asciiTheme="majorBidi" w:hAnsiTheme="majorBidi" w:cstheme="majorBidi" w:hint="cs"/>
          <w:sz w:val="24"/>
          <w:szCs w:val="24"/>
          <w:u w:val="single"/>
          <w:rtl/>
          <w:lang w:bidi="ar-JO"/>
        </w:rPr>
        <w:tab/>
        <w:t>سه‌رۆكی لێژنه‌</w:t>
      </w: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Default="00DA26EF" w:rsidP="008D7ABC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DA26EF" w:rsidRDefault="00DA26EF" w:rsidP="00DA26EF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304A4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تێبینی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: پێویسته‌ پێشه‌كی و رێگاكانی توێژینه‌وه‌ (</w:t>
      </w:r>
      <w:r w:rsidR="00304A48">
        <w:rPr>
          <w:rFonts w:asciiTheme="majorBidi" w:hAnsiTheme="majorBidi" w:cstheme="majorBidi"/>
          <w:sz w:val="24"/>
          <w:szCs w:val="24"/>
        </w:rPr>
        <w:t>Methodology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) له‌گه‌ل ئه‌م فۆرمه‌ پێشكه‌ش بكرێت.</w:t>
      </w:r>
    </w:p>
    <w:sectPr w:rsidR="00DA26EF" w:rsidSect="00C914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Magroon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242"/>
    <w:multiLevelType w:val="hybridMultilevel"/>
    <w:tmpl w:val="8884AB2E"/>
    <w:lvl w:ilvl="0" w:tplc="B48E36A4">
      <w:start w:val="1"/>
      <w:numFmt w:val="decimal"/>
      <w:lvlText w:val="%1-"/>
      <w:lvlJc w:val="left"/>
      <w:pPr>
        <w:ind w:left="26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7682C5D"/>
    <w:multiLevelType w:val="hybridMultilevel"/>
    <w:tmpl w:val="AE102AFA"/>
    <w:lvl w:ilvl="0" w:tplc="779E6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E4"/>
    <w:rsid w:val="00054A74"/>
    <w:rsid w:val="00065FAB"/>
    <w:rsid w:val="00096B9E"/>
    <w:rsid w:val="000B5516"/>
    <w:rsid w:val="000F432B"/>
    <w:rsid w:val="001C6BC1"/>
    <w:rsid w:val="001F6C25"/>
    <w:rsid w:val="00253052"/>
    <w:rsid w:val="002556DD"/>
    <w:rsid w:val="002D53EE"/>
    <w:rsid w:val="00304A48"/>
    <w:rsid w:val="003326FB"/>
    <w:rsid w:val="00377885"/>
    <w:rsid w:val="004A44E4"/>
    <w:rsid w:val="004E10A1"/>
    <w:rsid w:val="005018BD"/>
    <w:rsid w:val="00511F88"/>
    <w:rsid w:val="00555179"/>
    <w:rsid w:val="0074644F"/>
    <w:rsid w:val="00751165"/>
    <w:rsid w:val="007A3AE2"/>
    <w:rsid w:val="007F4A8E"/>
    <w:rsid w:val="0086397B"/>
    <w:rsid w:val="008D7ABC"/>
    <w:rsid w:val="00AC3D86"/>
    <w:rsid w:val="00B0174B"/>
    <w:rsid w:val="00B66757"/>
    <w:rsid w:val="00BC2295"/>
    <w:rsid w:val="00C060F8"/>
    <w:rsid w:val="00C914D8"/>
    <w:rsid w:val="00D33A60"/>
    <w:rsid w:val="00D43F9F"/>
    <w:rsid w:val="00D66E2C"/>
    <w:rsid w:val="00DA26EF"/>
    <w:rsid w:val="00DC15F0"/>
    <w:rsid w:val="00F041FA"/>
    <w:rsid w:val="00F0623F"/>
    <w:rsid w:val="00FD7F5F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248A3-AB92-4A21-B708-D7AB912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D.Shereen</cp:lastModifiedBy>
  <cp:revision>27</cp:revision>
  <cp:lastPrinted>2023-01-26T18:37:00Z</cp:lastPrinted>
  <dcterms:created xsi:type="dcterms:W3CDTF">2017-03-28T09:57:00Z</dcterms:created>
  <dcterms:modified xsi:type="dcterms:W3CDTF">2023-01-26T18:47:00Z</dcterms:modified>
</cp:coreProperties>
</file>