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5CBE" w14:textId="77777777" w:rsidR="008D46A4" w:rsidRDefault="00587C9A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CB5D30" wp14:editId="0EC2DBC6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43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760389" wp14:editId="1E7278FC">
            <wp:simplePos x="0" y="0"/>
            <wp:positionH relativeFrom="column">
              <wp:posOffset>-271145</wp:posOffset>
            </wp:positionH>
            <wp:positionV relativeFrom="paragraph">
              <wp:posOffset>29210</wp:posOffset>
            </wp:positionV>
            <wp:extent cx="2997835" cy="754380"/>
            <wp:effectExtent l="0" t="0" r="0" b="0"/>
            <wp:wrapThrough wrapText="bothSides">
              <wp:wrapPolygon edited="0">
                <wp:start x="3020" y="0"/>
                <wp:lineTo x="549" y="545"/>
                <wp:lineTo x="0" y="2182"/>
                <wp:lineTo x="0" y="10909"/>
                <wp:lineTo x="549" y="17455"/>
                <wp:lineTo x="1647" y="21273"/>
                <wp:lineTo x="1784" y="21273"/>
                <wp:lineTo x="2471" y="21273"/>
                <wp:lineTo x="2608" y="21273"/>
                <wp:lineTo x="3569" y="18000"/>
                <wp:lineTo x="17295" y="17455"/>
                <wp:lineTo x="21550" y="15273"/>
                <wp:lineTo x="21550" y="1091"/>
                <wp:lineTo x="19216" y="0"/>
                <wp:lineTo x="5353" y="0"/>
                <wp:lineTo x="3020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6DEDC" w14:textId="77777777" w:rsidR="0007076B" w:rsidRDefault="00C6333A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829B3" wp14:editId="70847CCF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0" t="19050" r="30480" b="2794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4F4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" strokecolor="#4f81bd [3204]" strokeweight="4.5pt">
                <o:lock v:ext="edit" shapetype="f"/>
              </v:shape>
            </w:pict>
          </mc:Fallback>
        </mc:AlternateContent>
      </w:r>
    </w:p>
    <w:p w14:paraId="45205EBC" w14:textId="77777777" w:rsidR="002B7CC7" w:rsidRDefault="00315FA1" w:rsidP="00D720F8">
      <w:pPr>
        <w:shd w:val="clear" w:color="auto" w:fill="8DB3E2" w:themeFill="text2" w:themeFillTint="66"/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Biochemistry</w:t>
      </w:r>
      <w:r w:rsidR="00A63AC4">
        <w:rPr>
          <w:b/>
          <w:bCs/>
          <w:sz w:val="44"/>
          <w:szCs w:val="44"/>
          <w:lang w:bidi="ar-KW"/>
        </w:rPr>
        <w:t xml:space="preserve"> </w:t>
      </w:r>
      <w:r w:rsidR="0044231E">
        <w:rPr>
          <w:b/>
          <w:bCs/>
          <w:sz w:val="44"/>
          <w:szCs w:val="44"/>
          <w:lang w:bidi="ar-KW"/>
        </w:rPr>
        <w:t>Course Catalogue</w:t>
      </w:r>
    </w:p>
    <w:p w14:paraId="05DF30B6" w14:textId="77777777" w:rsidR="00A63AC4" w:rsidRDefault="00A63AC4" w:rsidP="0014244B">
      <w:pPr>
        <w:shd w:val="clear" w:color="auto" w:fill="8DB3E2" w:themeFill="text2" w:themeFillTint="66"/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20</w:t>
      </w:r>
      <w:r w:rsidR="00997676">
        <w:rPr>
          <w:b/>
          <w:bCs/>
          <w:sz w:val="44"/>
          <w:szCs w:val="44"/>
          <w:lang w:bidi="ar-KW"/>
        </w:rPr>
        <w:t>2</w:t>
      </w:r>
      <w:r w:rsidR="0014244B">
        <w:rPr>
          <w:b/>
          <w:bCs/>
          <w:sz w:val="44"/>
          <w:szCs w:val="44"/>
          <w:lang w:bidi="ar-KW"/>
        </w:rPr>
        <w:t>2</w:t>
      </w:r>
      <w:r>
        <w:rPr>
          <w:b/>
          <w:bCs/>
          <w:sz w:val="44"/>
          <w:szCs w:val="44"/>
          <w:lang w:bidi="ar-KW"/>
        </w:rPr>
        <w:t>-202</w:t>
      </w:r>
      <w:r w:rsidR="0014244B">
        <w:rPr>
          <w:b/>
          <w:bCs/>
          <w:sz w:val="44"/>
          <w:szCs w:val="44"/>
          <w:lang w:bidi="ar-KW"/>
        </w:rPr>
        <w:t>3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3060"/>
        <w:gridCol w:w="3060"/>
      </w:tblGrid>
      <w:tr w:rsidR="00A01ED3" w14:paraId="1C0C8CA8" w14:textId="77777777" w:rsidTr="00EF6046">
        <w:tc>
          <w:tcPr>
            <w:tcW w:w="3780" w:type="dxa"/>
            <w:shd w:val="clear" w:color="auto" w:fill="C6D9F1" w:themeFill="text2" w:themeFillTint="33"/>
          </w:tcPr>
          <w:p w14:paraId="5E5C647F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198846B0" w14:textId="77777777" w:rsidR="00A01ED3" w:rsidRPr="004A4B8C" w:rsidRDefault="00797FAA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Erbil </w:t>
            </w:r>
            <w:r w:rsidR="002662CD" w:rsidRPr="004A4B8C">
              <w:rPr>
                <w:b/>
                <w:bCs/>
                <w:sz w:val="32"/>
                <w:szCs w:val="32"/>
                <w:lang w:bidi="ar-KW"/>
              </w:rPr>
              <w:t xml:space="preserve">Health Technical </w:t>
            </w:r>
          </w:p>
        </w:tc>
      </w:tr>
      <w:tr w:rsidR="00A01ED3" w14:paraId="389B9116" w14:textId="77777777" w:rsidTr="00EF6046">
        <w:tc>
          <w:tcPr>
            <w:tcW w:w="3780" w:type="dxa"/>
          </w:tcPr>
          <w:p w14:paraId="287CBDC8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14:paraId="548976B3" w14:textId="77777777" w:rsidR="00A01ED3" w:rsidRPr="004A4B8C" w:rsidRDefault="002662CD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Medical Laboratory Technology</w:t>
            </w:r>
          </w:p>
        </w:tc>
      </w:tr>
      <w:tr w:rsidR="00A01ED3" w14:paraId="646C62C4" w14:textId="77777777" w:rsidTr="00EF6046">
        <w:tc>
          <w:tcPr>
            <w:tcW w:w="3780" w:type="dxa"/>
            <w:shd w:val="clear" w:color="auto" w:fill="C6D9F1" w:themeFill="text2" w:themeFillTint="33"/>
          </w:tcPr>
          <w:p w14:paraId="4319CD96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4FF0D01A" w14:textId="77777777" w:rsidR="00A01ED3" w:rsidRPr="004A4B8C" w:rsidRDefault="002710C8" w:rsidP="00A63523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Biochemistry</w:t>
            </w:r>
          </w:p>
        </w:tc>
      </w:tr>
      <w:tr w:rsidR="00A01ED3" w14:paraId="08E844C0" w14:textId="77777777" w:rsidTr="00EF6046">
        <w:tc>
          <w:tcPr>
            <w:tcW w:w="3780" w:type="dxa"/>
          </w:tcPr>
          <w:p w14:paraId="2D15D391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14:paraId="39623DC3" w14:textId="77777777" w:rsidR="00A01ED3" w:rsidRPr="004A4B8C" w:rsidRDefault="005B2F4A" w:rsidP="006522CB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H</w:t>
            </w:r>
            <w:r w:rsidR="00D2161C">
              <w:rPr>
                <w:b/>
                <w:bCs/>
                <w:sz w:val="32"/>
                <w:szCs w:val="32"/>
                <w:lang w:bidi="ar-KW"/>
              </w:rPr>
              <w:t>UP</w:t>
            </w:r>
            <w:r w:rsidR="00D8640D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</w:tr>
      <w:tr w:rsidR="00A01ED3" w14:paraId="58D23E88" w14:textId="77777777" w:rsidTr="00EF6046">
        <w:tc>
          <w:tcPr>
            <w:tcW w:w="3780" w:type="dxa"/>
            <w:shd w:val="clear" w:color="auto" w:fill="C6D9F1" w:themeFill="text2" w:themeFillTint="33"/>
          </w:tcPr>
          <w:p w14:paraId="51A2243C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454EB43" w14:textId="77777777" w:rsidR="00A01ED3" w:rsidRPr="004A4B8C" w:rsidRDefault="00FA7830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3</w:t>
            </w:r>
          </w:p>
        </w:tc>
      </w:tr>
      <w:tr w:rsidR="00A63523" w14:paraId="11330EEE" w14:textId="77777777" w:rsidTr="00EF6046">
        <w:trPr>
          <w:trHeight w:val="393"/>
        </w:trPr>
        <w:tc>
          <w:tcPr>
            <w:tcW w:w="3780" w:type="dxa"/>
          </w:tcPr>
          <w:p w14:paraId="14B5D567" w14:textId="77777777" w:rsidR="00A63523" w:rsidRPr="00160E45" w:rsidRDefault="007771E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ECTS</w:t>
            </w:r>
          </w:p>
        </w:tc>
        <w:tc>
          <w:tcPr>
            <w:tcW w:w="6120" w:type="dxa"/>
            <w:gridSpan w:val="2"/>
          </w:tcPr>
          <w:p w14:paraId="1EC89CC6" w14:textId="77777777" w:rsidR="00A63523" w:rsidRPr="00366A89" w:rsidRDefault="006522CB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6</w:t>
            </w:r>
          </w:p>
        </w:tc>
      </w:tr>
      <w:tr w:rsidR="00A63523" w14:paraId="6ED06E29" w14:textId="77777777" w:rsidTr="00EF6046">
        <w:tc>
          <w:tcPr>
            <w:tcW w:w="3780" w:type="dxa"/>
            <w:shd w:val="clear" w:color="auto" w:fill="C6D9F1" w:themeFill="text2" w:themeFillTint="33"/>
          </w:tcPr>
          <w:p w14:paraId="6ED0805F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4FD9BA64" w14:textId="77777777" w:rsidR="00A63523" w:rsidRPr="009F219D" w:rsidRDefault="009F219D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9F219D">
              <w:rPr>
                <w:b/>
                <w:bCs/>
                <w:sz w:val="32"/>
                <w:szCs w:val="32"/>
                <w:lang w:bidi="ar-KW"/>
              </w:rPr>
              <w:t>Core</w:t>
            </w:r>
          </w:p>
        </w:tc>
      </w:tr>
      <w:tr w:rsidR="00DF2F33" w14:paraId="0412C81C" w14:textId="77777777" w:rsidTr="00EF6046">
        <w:tc>
          <w:tcPr>
            <w:tcW w:w="3780" w:type="dxa"/>
          </w:tcPr>
          <w:p w14:paraId="4D1F00F2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3060" w:type="dxa"/>
          </w:tcPr>
          <w:p w14:paraId="39742D0A" w14:textId="77777777" w:rsidR="00DF2F33" w:rsidRPr="007C27BF" w:rsidRDefault="004E378B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2</w:t>
            </w:r>
          </w:p>
        </w:tc>
        <w:tc>
          <w:tcPr>
            <w:tcW w:w="3060" w:type="dxa"/>
          </w:tcPr>
          <w:p w14:paraId="38F0AC67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7624DF99" w14:textId="77777777" w:rsidTr="00EF6046">
        <w:tc>
          <w:tcPr>
            <w:tcW w:w="3780" w:type="dxa"/>
            <w:shd w:val="clear" w:color="auto" w:fill="C6D9F1" w:themeFill="text2" w:themeFillTint="33"/>
          </w:tcPr>
          <w:p w14:paraId="5F9381BB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38E4DF8A" w14:textId="77777777" w:rsidR="007C27BF" w:rsidRPr="007C27BF" w:rsidRDefault="007C27BF" w:rsidP="004E378B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4E378B">
              <w:rPr>
                <w:b/>
                <w:bCs/>
                <w:sz w:val="32"/>
                <w:szCs w:val="32"/>
                <w:lang w:bidi="ar-KW"/>
              </w:rPr>
              <w:t>2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</w:t>
            </w:r>
            <w:r w:rsidR="00D4170E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D4170E">
              <w:rPr>
                <w:b/>
                <w:bCs/>
                <w:sz w:val="32"/>
                <w:szCs w:val="32"/>
                <w:lang w:bidi="ar-KW"/>
              </w:rPr>
              <w:t xml:space="preserve">.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Class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3F608D98" w14:textId="77777777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)hr Workload</w:t>
            </w:r>
          </w:p>
        </w:tc>
      </w:tr>
      <w:tr w:rsidR="007C27BF" w14:paraId="04077F20" w14:textId="77777777" w:rsidTr="00EF6046">
        <w:tc>
          <w:tcPr>
            <w:tcW w:w="3780" w:type="dxa"/>
          </w:tcPr>
          <w:p w14:paraId="7FA2F98C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3060" w:type="dxa"/>
          </w:tcPr>
          <w:p w14:paraId="2A4C7190" w14:textId="77777777" w:rsidR="007C27BF" w:rsidRPr="007C27BF" w:rsidRDefault="007C27BF" w:rsidP="004E378B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4E378B">
              <w:rPr>
                <w:b/>
                <w:bCs/>
                <w:sz w:val="32"/>
                <w:szCs w:val="32"/>
                <w:lang w:bidi="ar-KW"/>
              </w:rPr>
              <w:t>3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</w:t>
            </w:r>
            <w:r w:rsidR="00D4170E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D4170E">
              <w:rPr>
                <w:b/>
                <w:bCs/>
                <w:sz w:val="32"/>
                <w:szCs w:val="32"/>
                <w:lang w:bidi="ar-KW"/>
              </w:rPr>
              <w:t xml:space="preserve">.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Class</w:t>
            </w:r>
          </w:p>
        </w:tc>
        <w:tc>
          <w:tcPr>
            <w:tcW w:w="3060" w:type="dxa"/>
          </w:tcPr>
          <w:p w14:paraId="51AD64F9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)hr Workload</w:t>
            </w:r>
          </w:p>
        </w:tc>
      </w:tr>
      <w:tr w:rsidR="00407F68" w14:paraId="11E98551" w14:textId="77777777" w:rsidTr="00EF6046">
        <w:tc>
          <w:tcPr>
            <w:tcW w:w="3780" w:type="dxa"/>
            <w:shd w:val="clear" w:color="auto" w:fill="C6D9F1" w:themeFill="text2" w:themeFillTint="33"/>
          </w:tcPr>
          <w:p w14:paraId="2EA499DC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7BAF5F57" w14:textId="77777777" w:rsidR="00407F68" w:rsidRPr="007C27BF" w:rsidRDefault="002710C8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Lecturer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Dr.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Burhan Ahmed Salih</w:t>
            </w:r>
          </w:p>
        </w:tc>
      </w:tr>
      <w:tr w:rsidR="00900077" w14:paraId="0CD2C943" w14:textId="77777777" w:rsidTr="00EF6046">
        <w:tc>
          <w:tcPr>
            <w:tcW w:w="3780" w:type="dxa"/>
          </w:tcPr>
          <w:p w14:paraId="46AC3FE1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</w:p>
        </w:tc>
        <w:tc>
          <w:tcPr>
            <w:tcW w:w="6120" w:type="dxa"/>
            <w:gridSpan w:val="2"/>
          </w:tcPr>
          <w:p w14:paraId="591B7134" w14:textId="77777777" w:rsidR="00900077" w:rsidRPr="007C27BF" w:rsidRDefault="002710C8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Burhan.salih@epu.edu.iq</w:t>
            </w:r>
          </w:p>
        </w:tc>
      </w:tr>
      <w:tr w:rsidR="00407F68" w14:paraId="7DE02BEB" w14:textId="77777777" w:rsidTr="00EF6046">
        <w:tc>
          <w:tcPr>
            <w:tcW w:w="3780" w:type="dxa"/>
            <w:shd w:val="clear" w:color="auto" w:fill="C6D9F1" w:themeFill="text2" w:themeFillTint="33"/>
          </w:tcPr>
          <w:p w14:paraId="0D7FBC00" w14:textId="77777777"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785C095D" w14:textId="6C690BCD" w:rsidR="00407F68" w:rsidRPr="007C27BF" w:rsidRDefault="002710C8" w:rsidP="0014244B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</w:t>
            </w:r>
            <w:r w:rsidR="00186525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Shahla</w:t>
            </w:r>
            <w:r w:rsidR="00186525">
              <w:rPr>
                <w:b/>
                <w:bCs/>
                <w:sz w:val="32"/>
                <w:szCs w:val="32"/>
                <w:lang w:bidi="ar-KW"/>
              </w:rPr>
              <w:t>a</w:t>
            </w:r>
            <w:proofErr w:type="spellEnd"/>
            <w:r w:rsidR="00186525">
              <w:rPr>
                <w:b/>
                <w:bCs/>
                <w:sz w:val="32"/>
                <w:szCs w:val="32"/>
                <w:lang w:bidi="ar-KW"/>
              </w:rPr>
              <w:t xml:space="preserve"> Shafiq </w:t>
            </w:r>
            <w:proofErr w:type="spellStart"/>
            <w:r w:rsidR="00186525">
              <w:rPr>
                <w:b/>
                <w:bCs/>
                <w:sz w:val="32"/>
                <w:szCs w:val="32"/>
                <w:lang w:bidi="ar-KW"/>
              </w:rPr>
              <w:t>Rozoqi</w:t>
            </w:r>
            <w:proofErr w:type="spellEnd"/>
          </w:p>
        </w:tc>
      </w:tr>
      <w:tr w:rsidR="00900077" w14:paraId="4AF8B7A9" w14:textId="77777777" w:rsidTr="00EF6046">
        <w:tc>
          <w:tcPr>
            <w:tcW w:w="3780" w:type="dxa"/>
          </w:tcPr>
          <w:p w14:paraId="1C01CF62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Email</w:t>
            </w:r>
          </w:p>
        </w:tc>
        <w:tc>
          <w:tcPr>
            <w:tcW w:w="6120" w:type="dxa"/>
            <w:gridSpan w:val="2"/>
          </w:tcPr>
          <w:p w14:paraId="0C7DA391" w14:textId="77777777" w:rsidR="00900077" w:rsidRPr="007C27BF" w:rsidRDefault="00900077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</w:tbl>
    <w:p w14:paraId="42AA9AE5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26052E7E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FD54F72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555A0AE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1020C00" w14:textId="77777777" w:rsidR="002B7CC7" w:rsidRDefault="002B7CC7" w:rsidP="003B045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26933F35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0"/>
        <w:gridCol w:w="1350"/>
        <w:gridCol w:w="1620"/>
      </w:tblGrid>
      <w:tr w:rsidR="008D46A4" w:rsidRPr="00747A9A" w14:paraId="14CC3023" w14:textId="77777777" w:rsidTr="001D7EAF">
        <w:trPr>
          <w:trHeight w:val="1125"/>
        </w:trPr>
        <w:tc>
          <w:tcPr>
            <w:tcW w:w="10080" w:type="dxa"/>
            <w:gridSpan w:val="3"/>
          </w:tcPr>
          <w:p w14:paraId="79EC9A9C" w14:textId="77777777" w:rsidR="008D46A4" w:rsidRPr="00CD14DF" w:rsidRDefault="00CF5475" w:rsidP="00CD14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CD14DF">
              <w:rPr>
                <w:b/>
                <w:bCs/>
                <w:sz w:val="24"/>
                <w:szCs w:val="24"/>
                <w:lang w:bidi="ar-KW"/>
              </w:rPr>
              <w:t xml:space="preserve">  </w:t>
            </w:r>
            <w:r w:rsidR="008D46A4" w:rsidRPr="00CD14DF">
              <w:rPr>
                <w:b/>
                <w:bCs/>
                <w:sz w:val="24"/>
                <w:szCs w:val="24"/>
                <w:lang w:bidi="ar-KW"/>
              </w:rPr>
              <w:t>Course overview:</w:t>
            </w:r>
            <w:r w:rsidR="006766CD" w:rsidRPr="00CD14DF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  <w:p w14:paraId="04F44205" w14:textId="77777777" w:rsidR="00F341AC" w:rsidRDefault="00F341AC" w:rsidP="00F341AC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222222"/>
                <w:sz w:val="27"/>
                <w:szCs w:val="27"/>
                <w:shd w:val="clear" w:color="auto" w:fill="FFFFFF"/>
              </w:rPr>
              <w:t>Biochemistry is the use of molecular methods to investigate, explain and manipulate biological processes. The study of life at the molecular level continues to undergo dynamic expansion, leading to ever-increasing insights into topics as various as the origin of life, the nature of disease and the development of individual organisms.</w:t>
            </w:r>
          </w:p>
          <w:p w14:paraId="29956A4C" w14:textId="77777777" w:rsidR="00F341AC" w:rsidRPr="00741D73" w:rsidRDefault="00F341AC" w:rsidP="00F341AC">
            <w:pPr>
              <w:rPr>
                <w:rFonts w:ascii="Georgia" w:hAnsi="Georgia"/>
                <w:color w:val="222222"/>
                <w:sz w:val="27"/>
                <w:szCs w:val="27"/>
                <w:shd w:val="clear" w:color="auto" w:fill="FFFFFF"/>
              </w:rPr>
            </w:pPr>
            <w:r w:rsidRPr="00741D73">
              <w:rPr>
                <w:rFonts w:ascii="Georgia" w:hAnsi="Georgia"/>
                <w:color w:val="222222"/>
                <w:sz w:val="27"/>
                <w:szCs w:val="27"/>
                <w:shd w:val="clear" w:color="auto" w:fill="FFFFFF"/>
              </w:rPr>
              <w:t>This course provides an overview of the main aspects of biochemistry by relating molecular interactions to their effects on the organism as a whole, especially as related to human biology. </w:t>
            </w:r>
          </w:p>
          <w:p w14:paraId="641BAD17" w14:textId="77777777" w:rsidR="00CD14DF" w:rsidRPr="008A7C3E" w:rsidRDefault="00CD14DF" w:rsidP="0077147D">
            <w:pPr>
              <w:spacing w:after="0" w:line="240" w:lineRule="auto"/>
              <w:rPr>
                <w:sz w:val="28"/>
                <w:szCs w:val="28"/>
                <w:rtl/>
                <w:lang w:bidi="ar-KW"/>
              </w:rPr>
            </w:pPr>
          </w:p>
        </w:tc>
      </w:tr>
      <w:tr w:rsidR="00FD437F" w:rsidRPr="00747A9A" w14:paraId="4CB5E19E" w14:textId="77777777" w:rsidTr="001D7EAF">
        <w:trPr>
          <w:trHeight w:val="850"/>
        </w:trPr>
        <w:tc>
          <w:tcPr>
            <w:tcW w:w="10080" w:type="dxa"/>
            <w:gridSpan w:val="3"/>
          </w:tcPr>
          <w:p w14:paraId="785F6DF4" w14:textId="77777777" w:rsidR="00FD437F" w:rsidRPr="00CD14DF" w:rsidRDefault="00CF5475" w:rsidP="00CD14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CD14DF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FD437F" w:rsidRPr="00CD14DF">
              <w:rPr>
                <w:b/>
                <w:bCs/>
                <w:sz w:val="24"/>
                <w:szCs w:val="24"/>
                <w:lang w:bidi="ar-KW"/>
              </w:rPr>
              <w:t>Course objective:</w:t>
            </w:r>
          </w:p>
          <w:p w14:paraId="000A0F2C" w14:textId="77777777" w:rsidR="00F341AC" w:rsidRDefault="00F341AC" w:rsidP="00F341AC">
            <w:pPr>
              <w:rPr>
                <w:rFonts w:ascii="Open Sans" w:hAnsi="Open Sans" w:cs="Open Sans"/>
                <w:color w:val="39414E"/>
                <w:sz w:val="25"/>
                <w:szCs w:val="25"/>
                <w:shd w:val="clear" w:color="auto" w:fill="FFFFFF"/>
              </w:rPr>
            </w:pPr>
            <w:r>
              <w:rPr>
                <w:rFonts w:ascii="Open Sans" w:hAnsi="Open Sans" w:cs="Open Sans"/>
                <w:color w:val="39414E"/>
                <w:sz w:val="25"/>
                <w:szCs w:val="25"/>
                <w:shd w:val="clear" w:color="auto" w:fill="FFFFFF"/>
              </w:rPr>
              <w:t>Upon successful completion of this course, students will be able to</w:t>
            </w:r>
          </w:p>
          <w:p w14:paraId="1CF4C342" w14:textId="77777777" w:rsidR="00F341AC" w:rsidRPr="005663C2" w:rsidRDefault="00F341AC" w:rsidP="00F341AC">
            <w:pPr>
              <w:numPr>
                <w:ilvl w:val="0"/>
                <w:numId w:val="21"/>
              </w:numPr>
              <w:spacing w:before="100" w:beforeAutospacing="1" w:after="12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Possess a general understanding of the major types of biochemical molecules, including small, large and </w:t>
            </w:r>
            <w:proofErr w:type="spellStart"/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supermolecular</w:t>
            </w:r>
            <w:proofErr w:type="spellEnd"/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 components found in cells;</w:t>
            </w:r>
          </w:p>
          <w:p w14:paraId="74F37E43" w14:textId="77777777" w:rsidR="00F341AC" w:rsidRDefault="00F341AC" w:rsidP="00F341AC">
            <w:pPr>
              <w:numPr>
                <w:ilvl w:val="0"/>
                <w:numId w:val="21"/>
              </w:numPr>
              <w:spacing w:before="100" w:beforeAutospacing="1" w:after="12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Be able to immediately recognize the different types of biochemical molecules and know their essential chemical characteristics that make them </w:t>
            </w:r>
            <w:proofErr w:type="spellStart"/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indispensible</w:t>
            </w:r>
            <w:proofErr w:type="spellEnd"/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 for life;</w:t>
            </w:r>
          </w:p>
          <w:p w14:paraId="3C3FBC2A" w14:textId="77777777" w:rsidR="00F341AC" w:rsidRPr="00741D73" w:rsidRDefault="00F341AC" w:rsidP="00F341AC">
            <w:pPr>
              <w:numPr>
                <w:ilvl w:val="0"/>
                <w:numId w:val="21"/>
              </w:numPr>
              <w:spacing w:before="100" w:beforeAutospacing="1" w:after="12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741D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learns the chemistry of carbohydrate, lipid and proteins and its importance in the molecular level, structure, classification, function for living organisms, as it </w:t>
            </w:r>
            <w:proofErr w:type="gramStart"/>
            <w:r w:rsidRPr="00741D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provide</w:t>
            </w:r>
            <w:proofErr w:type="gramEnd"/>
            <w:r w:rsidRPr="00741D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 the body with energy. Identify the metabolic fate of carbohydrate (glycolysis) and lipids (β- oxidation).</w:t>
            </w:r>
          </w:p>
          <w:p w14:paraId="7422596B" w14:textId="77777777" w:rsidR="00F341AC" w:rsidRPr="005663C2" w:rsidRDefault="00F341AC" w:rsidP="00F341AC">
            <w:pPr>
              <w:numPr>
                <w:ilvl w:val="0"/>
                <w:numId w:val="21"/>
              </w:numPr>
              <w:shd w:val="clear" w:color="auto" w:fill="FFFFFF"/>
              <w:spacing w:before="72" w:after="0" w:line="36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explain the synthesis of proteins, lipids, nucleic acids, and carbohydrates and their role in metabolic pathways.</w:t>
            </w:r>
          </w:p>
          <w:p w14:paraId="64CD469E" w14:textId="77777777" w:rsidR="00F341AC" w:rsidRPr="005663C2" w:rsidRDefault="00F341AC" w:rsidP="00F341AC">
            <w:pPr>
              <w:numPr>
                <w:ilvl w:val="0"/>
                <w:numId w:val="2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Identify some of common reaction mechanisms in biochemical processes;</w:t>
            </w:r>
          </w:p>
          <w:p w14:paraId="321B1934" w14:textId="77777777" w:rsidR="00F341AC" w:rsidRPr="005663C2" w:rsidRDefault="00F341AC" w:rsidP="00F341AC">
            <w:pPr>
              <w:numPr>
                <w:ilvl w:val="0"/>
                <w:numId w:val="2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Describe how enzymes work and know how to determine basic enzyme kinetics;</w:t>
            </w:r>
          </w:p>
          <w:p w14:paraId="54A2B8C1" w14:textId="77777777" w:rsidR="00F341AC" w:rsidRPr="00741D73" w:rsidRDefault="00F341AC" w:rsidP="00F341AC">
            <w:pPr>
              <w:numPr>
                <w:ilvl w:val="0"/>
                <w:numId w:val="21"/>
              </w:numPr>
              <w:spacing w:before="100" w:beforeAutospacing="1" w:after="120" w:line="240" w:lineRule="auto"/>
              <w:rPr>
                <w:rFonts w:ascii="Helvetica" w:eastAsiaTheme="minorHAnsi" w:hAnsi="Helvetica" w:cstheme="minorBidi"/>
                <w:color w:val="333333"/>
                <w:sz w:val="21"/>
                <w:szCs w:val="21"/>
                <w:shd w:val="clear" w:color="auto" w:fill="FFFFFF"/>
              </w:rPr>
            </w:pPr>
            <w:r w:rsidRPr="00566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Recognize the value of the importance of biochemistry in everyday life </w:t>
            </w:r>
          </w:p>
          <w:p w14:paraId="0196AE4A" w14:textId="77777777" w:rsidR="00F341AC" w:rsidRPr="00741D73" w:rsidRDefault="00F341AC" w:rsidP="00F341AC">
            <w:pPr>
              <w:numPr>
                <w:ilvl w:val="0"/>
                <w:numId w:val="2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741D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Comprehend the role biochemistry in the practice of medicine and medical research;</w:t>
            </w:r>
          </w:p>
          <w:p w14:paraId="0CA90F1F" w14:textId="77777777" w:rsidR="00CD14DF" w:rsidRPr="006766CD" w:rsidRDefault="007B4C1A" w:rsidP="007B4C1A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  </w:t>
            </w:r>
          </w:p>
        </w:tc>
      </w:tr>
      <w:tr w:rsidR="008D46A4" w:rsidRPr="00747A9A" w14:paraId="28D88AB7" w14:textId="77777777" w:rsidTr="001D7EAF">
        <w:trPr>
          <w:trHeight w:val="704"/>
        </w:trPr>
        <w:tc>
          <w:tcPr>
            <w:tcW w:w="10080" w:type="dxa"/>
            <w:gridSpan w:val="3"/>
          </w:tcPr>
          <w:p w14:paraId="789D4911" w14:textId="77777777" w:rsidR="00446698" w:rsidRPr="00446698" w:rsidRDefault="00CF5475" w:rsidP="0044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CD14DF">
              <w:rPr>
                <w:b/>
                <w:bCs/>
                <w:sz w:val="24"/>
                <w:szCs w:val="24"/>
                <w:lang w:bidi="ar-KW"/>
              </w:rPr>
              <w:t xml:space="preserve">  </w:t>
            </w:r>
            <w:r w:rsidR="00FE1252" w:rsidRPr="00CD14DF">
              <w:rPr>
                <w:b/>
                <w:bCs/>
                <w:sz w:val="24"/>
                <w:szCs w:val="24"/>
                <w:lang w:bidi="ar-KW"/>
              </w:rPr>
              <w:t>Student's obligation</w:t>
            </w:r>
          </w:p>
          <w:p w14:paraId="45091174" w14:textId="77777777" w:rsidR="00446698" w:rsidRDefault="00446698" w:rsidP="00446698">
            <w:r>
              <w:t>To expose you to a seeking mentality in a laboratory setting.</w:t>
            </w:r>
          </w:p>
          <w:p w14:paraId="07EF67C9" w14:textId="77777777" w:rsidR="00446698" w:rsidRDefault="00446698" w:rsidP="00446698">
            <w:r>
              <w:t>To expose you to an environment that will require you to problem solve when experimental failure occurs.</w:t>
            </w:r>
          </w:p>
          <w:p w14:paraId="066D38EE" w14:textId="77777777" w:rsidR="00446698" w:rsidRDefault="00446698" w:rsidP="00446698">
            <w:r>
              <w:lastRenderedPageBreak/>
              <w:t>To produce an environment in which you collaborate with fellow students.</w:t>
            </w:r>
          </w:p>
          <w:p w14:paraId="272DAAB3" w14:textId="77777777" w:rsidR="00446698" w:rsidRPr="006766CD" w:rsidRDefault="00446698" w:rsidP="0044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DFA5D43" w14:textId="77777777" w:rsidR="00B916A8" w:rsidRPr="006766CD" w:rsidRDefault="00B916A8" w:rsidP="00F22515">
            <w:pPr>
              <w:spacing w:after="0" w:line="240" w:lineRule="auto"/>
              <w:jc w:val="both"/>
              <w:rPr>
                <w:sz w:val="24"/>
                <w:szCs w:val="24"/>
                <w:rtl/>
                <w:lang w:bidi="ar-KW"/>
              </w:rPr>
            </w:pPr>
          </w:p>
        </w:tc>
      </w:tr>
      <w:tr w:rsidR="008D46A4" w:rsidRPr="00747A9A" w14:paraId="4AA43584" w14:textId="77777777" w:rsidTr="001D7EAF">
        <w:trPr>
          <w:trHeight w:val="704"/>
        </w:trPr>
        <w:tc>
          <w:tcPr>
            <w:tcW w:w="10080" w:type="dxa"/>
            <w:gridSpan w:val="3"/>
          </w:tcPr>
          <w:p w14:paraId="164E4AE0" w14:textId="77777777" w:rsidR="008D46A4" w:rsidRPr="00B92390" w:rsidRDefault="00CF5475" w:rsidP="00B923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B92390"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 </w:t>
            </w:r>
            <w:r w:rsidR="008D46A4" w:rsidRPr="00B92390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14:paraId="549B3649" w14:textId="77777777" w:rsidR="007F0899" w:rsidRDefault="00AE0F2D" w:rsidP="00B92390">
            <w:pPr>
              <w:spacing w:after="0" w:line="240" w:lineRule="auto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>L</w:t>
            </w:r>
            <w:r w:rsidR="00AB15FE">
              <w:rPr>
                <w:sz w:val="24"/>
                <w:szCs w:val="24"/>
                <w:lang w:val="en-US" w:bidi="ar-KW"/>
              </w:rPr>
              <w:t xml:space="preserve">ecture halls with data show </w:t>
            </w:r>
            <w:r w:rsidR="00CD3640" w:rsidRPr="00CD3640">
              <w:rPr>
                <w:sz w:val="24"/>
                <w:szCs w:val="24"/>
                <w:lang w:val="en-US" w:bidi="ar-KW"/>
              </w:rPr>
              <w:t>equipment for lecture presentations, white board, overhead projector, posters</w:t>
            </w:r>
            <w:r w:rsidR="00E10AB3">
              <w:rPr>
                <w:sz w:val="24"/>
                <w:szCs w:val="24"/>
                <w:lang w:val="en-US" w:bidi="ar-KW"/>
              </w:rPr>
              <w:t>.</w:t>
            </w:r>
            <w:r w:rsidR="00F341AC">
              <w:rPr>
                <w:sz w:val="24"/>
                <w:szCs w:val="24"/>
                <w:lang w:val="en-US" w:bidi="ar-KW"/>
              </w:rPr>
              <w:t xml:space="preserve"> Also </w:t>
            </w:r>
            <w:proofErr w:type="spellStart"/>
            <w:proofErr w:type="gramStart"/>
            <w:r w:rsidR="00F341AC">
              <w:rPr>
                <w:sz w:val="24"/>
                <w:szCs w:val="24"/>
                <w:lang w:val="en-US" w:bidi="ar-KW"/>
              </w:rPr>
              <w:t>E.learning</w:t>
            </w:r>
            <w:proofErr w:type="spellEnd"/>
            <w:proofErr w:type="gramEnd"/>
            <w:r w:rsidR="00F341AC">
              <w:rPr>
                <w:sz w:val="24"/>
                <w:szCs w:val="24"/>
                <w:lang w:val="en-US" w:bidi="ar-KW"/>
              </w:rPr>
              <w:t xml:space="preserve"> and online learning are used.</w:t>
            </w:r>
          </w:p>
          <w:p w14:paraId="617E7039" w14:textId="77777777" w:rsidR="007340F9" w:rsidRPr="00E10AB3" w:rsidRDefault="007340F9" w:rsidP="00E10AB3">
            <w:pPr>
              <w:spacing w:after="0" w:line="240" w:lineRule="auto"/>
              <w:jc w:val="both"/>
              <w:rPr>
                <w:sz w:val="24"/>
                <w:szCs w:val="24"/>
                <w:rtl/>
                <w:lang w:val="en-US" w:bidi="ar-KW"/>
              </w:rPr>
            </w:pPr>
            <w:r w:rsidRPr="00E10AB3">
              <w:rPr>
                <w:sz w:val="24"/>
                <w:szCs w:val="24"/>
              </w:rPr>
              <w:t>My philosophy is to provide you with a comfortable learning environment where you can not only listen, but speak. I want to be an enthusiastic teacher, share my love for science and inspire you to do your best in this course. I am open to hearing your concerns and needs and will respect your ideas.</w:t>
            </w:r>
          </w:p>
        </w:tc>
      </w:tr>
      <w:tr w:rsidR="008D46A4" w:rsidRPr="00747A9A" w14:paraId="50B406CC" w14:textId="77777777" w:rsidTr="001D7EAF">
        <w:trPr>
          <w:trHeight w:val="447"/>
        </w:trPr>
        <w:tc>
          <w:tcPr>
            <w:tcW w:w="10080" w:type="dxa"/>
            <w:gridSpan w:val="3"/>
          </w:tcPr>
          <w:p w14:paraId="18A5D7A1" w14:textId="77777777" w:rsidR="008D46A4" w:rsidRPr="00465EE4" w:rsidRDefault="00CF5475" w:rsidP="00465E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465EE4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8D46A4" w:rsidRPr="00465EE4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14:paraId="2D4E0AB0" w14:textId="77777777" w:rsidR="007E798F" w:rsidRDefault="000F2337" w:rsidP="007E798F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>‌</w:t>
            </w:r>
            <w:r w:rsidR="007E798F">
              <w:rPr>
                <w:sz w:val="28"/>
                <w:szCs w:val="28"/>
                <w:lang w:val="en-US" w:bidi="ar-KW"/>
              </w:rPr>
              <w:t>40</w:t>
            </w:r>
            <w:r w:rsidR="00555467">
              <w:rPr>
                <w:sz w:val="28"/>
                <w:szCs w:val="28"/>
                <w:lang w:val="en-US" w:bidi="ar-KW"/>
              </w:rPr>
              <w:t xml:space="preserve">% </w:t>
            </w:r>
            <w:r w:rsidR="007E798F">
              <w:rPr>
                <w:sz w:val="28"/>
                <w:szCs w:val="28"/>
                <w:lang w:val="en-US" w:bidi="ar-KW"/>
              </w:rPr>
              <w:t>Assignments</w:t>
            </w:r>
          </w:p>
          <w:p w14:paraId="25FCDB8E" w14:textId="77777777" w:rsidR="007E798F" w:rsidRDefault="007E798F" w:rsidP="007E798F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>4</w:t>
            </w:r>
            <w:r w:rsidR="0001327E">
              <w:rPr>
                <w:sz w:val="28"/>
                <w:szCs w:val="28"/>
                <w:lang w:val="en-US" w:bidi="ar-KW"/>
              </w:rPr>
              <w:t xml:space="preserve">% </w:t>
            </w:r>
            <w:r>
              <w:rPr>
                <w:sz w:val="28"/>
                <w:szCs w:val="28"/>
                <w:lang w:val="en-US" w:bidi="ar-KW"/>
              </w:rPr>
              <w:t>Quiz</w:t>
            </w:r>
          </w:p>
          <w:p w14:paraId="707F935A" w14:textId="77777777" w:rsidR="007E798F" w:rsidRDefault="004A5000" w:rsidP="007E798F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>16% Midterm Exam</w:t>
            </w:r>
          </w:p>
          <w:p w14:paraId="6944C972" w14:textId="77777777" w:rsidR="007E798F" w:rsidRDefault="007E798F" w:rsidP="007E798F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>15% Final Theoretical</w:t>
            </w:r>
            <w:r w:rsidR="00E10AB3">
              <w:rPr>
                <w:sz w:val="28"/>
                <w:szCs w:val="28"/>
                <w:lang w:val="en-US" w:bidi="ar-KW"/>
              </w:rPr>
              <w:t xml:space="preserve"> Exam</w:t>
            </w:r>
          </w:p>
          <w:p w14:paraId="0EF10E08" w14:textId="77777777" w:rsidR="000F2337" w:rsidRPr="00B916A8" w:rsidRDefault="007E798F" w:rsidP="007E798F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>25% Final Practical E</w:t>
            </w:r>
            <w:r w:rsidR="0001327E">
              <w:rPr>
                <w:sz w:val="28"/>
                <w:szCs w:val="28"/>
                <w:lang w:val="en-US" w:bidi="ar-KW"/>
              </w:rPr>
              <w:t>xam</w:t>
            </w:r>
          </w:p>
        </w:tc>
      </w:tr>
      <w:tr w:rsidR="008D46A4" w:rsidRPr="00747A9A" w14:paraId="5967A1CA" w14:textId="77777777" w:rsidTr="001D7EAF">
        <w:trPr>
          <w:trHeight w:val="704"/>
        </w:trPr>
        <w:tc>
          <w:tcPr>
            <w:tcW w:w="10080" w:type="dxa"/>
            <w:gridSpan w:val="3"/>
          </w:tcPr>
          <w:p w14:paraId="25759B4D" w14:textId="77777777" w:rsidR="00F341AC" w:rsidRPr="00F341AC" w:rsidRDefault="00465EE4" w:rsidP="00F341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A166D">
              <w:rPr>
                <w:b/>
                <w:bCs/>
                <w:sz w:val="28"/>
                <w:szCs w:val="28"/>
                <w:lang w:bidi="ar-KW"/>
              </w:rPr>
              <w:t xml:space="preserve">Specific </w:t>
            </w:r>
            <w:r w:rsidR="00862998">
              <w:rPr>
                <w:b/>
                <w:bCs/>
                <w:sz w:val="28"/>
                <w:szCs w:val="28"/>
                <w:lang w:bidi="ar-KW"/>
              </w:rPr>
              <w:t xml:space="preserve"> learning</w:t>
            </w:r>
            <w:proofErr w:type="gramEnd"/>
            <w:r w:rsidR="00862998">
              <w:rPr>
                <w:b/>
                <w:bCs/>
                <w:sz w:val="28"/>
                <w:szCs w:val="28"/>
                <w:lang w:bidi="ar-KW"/>
              </w:rPr>
              <w:t xml:space="preserve"> outcome for theory:</w:t>
            </w:r>
            <w:r w:rsidR="004C0125" w:rsidRPr="00FA166D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</w:p>
          <w:p w14:paraId="2BD38E9F" w14:textId="77777777" w:rsidR="00446698" w:rsidRPr="00562011" w:rsidRDefault="00446698" w:rsidP="00446698">
            <w:pPr>
              <w:spacing w:after="0" w:line="240" w:lineRule="auto"/>
              <w:rPr>
                <w:rFonts w:cs="Times New Roman"/>
                <w:sz w:val="24"/>
                <w:szCs w:val="24"/>
                <w:lang w:val="en-US" w:bidi="ar-KW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able to demonstrate foundation knowledge in the areas of chemistry.</w:t>
            </w:r>
          </w:p>
          <w:p w14:paraId="6E1345B2" w14:textId="77777777" w:rsidR="00446698" w:rsidRPr="00562011" w:rsidRDefault="00446698" w:rsidP="00446698">
            <w:pPr>
              <w:spacing w:after="0" w:line="240" w:lineRule="auto"/>
              <w:rPr>
                <w:rFonts w:cs="Times New Roman"/>
                <w:sz w:val="24"/>
                <w:szCs w:val="24"/>
                <w:lang w:val="en-US" w:bidi="ar-KW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able to integrate knowledge learned in discipline specific courses.</w:t>
            </w:r>
          </w:p>
          <w:p w14:paraId="7465B8FE" w14:textId="77777777" w:rsidR="00F341AC" w:rsidRPr="00F341AC" w:rsidRDefault="00446698" w:rsidP="004466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able to access, search and use the chemical literature.</w:t>
            </w:r>
            <w:r w:rsidRPr="00F34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D76E7DF" w14:textId="77777777" w:rsidR="00F341AC" w:rsidRPr="00446698" w:rsidRDefault="009D5E5B" w:rsidP="00F341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Learning Outcomes for Lab</w:t>
            </w:r>
          </w:p>
          <w:p w14:paraId="55AA631A" w14:textId="77777777" w:rsidR="00446698" w:rsidRPr="00562011" w:rsidRDefault="00446698" w:rsidP="00446698">
            <w:pPr>
              <w:spacing w:after="0" w:line="240" w:lineRule="auto"/>
              <w:rPr>
                <w:rFonts w:cs="Times New Roman"/>
                <w:sz w:val="24"/>
                <w:szCs w:val="24"/>
                <w:lang w:val="en-US" w:bidi="ar-KW"/>
              </w:rPr>
            </w:pPr>
          </w:p>
          <w:p w14:paraId="04A8B77D" w14:textId="77777777" w:rsidR="00446698" w:rsidRPr="00562011" w:rsidRDefault="00446698" w:rsidP="00446698">
            <w:pPr>
              <w:spacing w:after="0" w:line="240" w:lineRule="auto"/>
              <w:rPr>
                <w:rFonts w:cs="Times New Roman"/>
                <w:sz w:val="24"/>
                <w:szCs w:val="24"/>
                <w:lang w:val="en-US" w:bidi="ar-KW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knowledgeable in classical laboratory techniques and be able to use modern instrumentation.</w:t>
            </w:r>
          </w:p>
          <w:p w14:paraId="5793DE1F" w14:textId="77777777" w:rsidR="00446698" w:rsidRPr="00562011" w:rsidRDefault="00446698" w:rsidP="00446698">
            <w:pPr>
              <w:spacing w:after="0" w:line="240" w:lineRule="auto"/>
              <w:rPr>
                <w:rFonts w:cs="Times New Roman"/>
                <w:sz w:val="24"/>
                <w:szCs w:val="24"/>
                <w:lang w:val="en-US" w:bidi="ar-KW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able to design and conduct scientific experiments and analyze the resulting data.</w:t>
            </w:r>
          </w:p>
          <w:p w14:paraId="5EBD2F70" w14:textId="77777777" w:rsidR="00446698" w:rsidRPr="00562011" w:rsidRDefault="00446698" w:rsidP="00446698">
            <w:pPr>
              <w:spacing w:after="0" w:line="240" w:lineRule="auto"/>
              <w:rPr>
                <w:rFonts w:cs="Times New Roman"/>
                <w:sz w:val="24"/>
                <w:szCs w:val="24"/>
                <w:lang w:val="en-US" w:bidi="ar-KW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able to work as a member of a team.</w:t>
            </w:r>
          </w:p>
          <w:p w14:paraId="1AD1D646" w14:textId="77777777" w:rsidR="00446698" w:rsidRPr="00562011" w:rsidRDefault="00446698" w:rsidP="00446698">
            <w:pPr>
              <w:spacing w:after="0" w:line="240" w:lineRule="auto"/>
              <w:rPr>
                <w:rFonts w:cs="Times New Roman"/>
                <w:sz w:val="24"/>
                <w:szCs w:val="24"/>
                <w:lang w:val="en-US" w:bidi="ar-KW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knowledgeable in proper procedures and regulations in handling and disposal of chemicals.</w:t>
            </w:r>
          </w:p>
          <w:p w14:paraId="7F15F532" w14:textId="77777777" w:rsidR="00446698" w:rsidRDefault="00446698" w:rsidP="00446698">
            <w:pPr>
              <w:spacing w:after="0" w:line="240" w:lineRule="auto"/>
              <w:rPr>
                <w:rFonts w:cs="Times New Roman"/>
                <w:sz w:val="24"/>
                <w:szCs w:val="24"/>
                <w:lang w:val="en-US" w:bidi="ar-KW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able to communicate (written and oral) scientific information to chemists and non-­‐chemists.</w:t>
            </w:r>
          </w:p>
          <w:p w14:paraId="086C8118" w14:textId="77777777" w:rsidR="00446698" w:rsidRPr="00F341AC" w:rsidRDefault="00446698" w:rsidP="004466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011">
              <w:rPr>
                <w:rFonts w:cs="Times New Roman"/>
                <w:sz w:val="24"/>
                <w:szCs w:val="24"/>
                <w:lang w:val="en-US" w:bidi="ar-KW"/>
              </w:rPr>
              <w:t>Be knowledgeable of ethical practices in science</w:t>
            </w:r>
            <w:r w:rsidRPr="00562011">
              <w:rPr>
                <w:rFonts w:cs="Times New Roman"/>
                <w:sz w:val="24"/>
                <w:szCs w:val="24"/>
                <w:rtl/>
                <w:lang w:val="en-US" w:bidi="ar-KW"/>
              </w:rPr>
              <w:t>.</w:t>
            </w:r>
          </w:p>
          <w:p w14:paraId="45A127FF" w14:textId="77777777" w:rsidR="00446698" w:rsidRPr="00F341AC" w:rsidRDefault="00446698" w:rsidP="00F341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836E8" w14:textId="77777777" w:rsidR="00F341AC" w:rsidRDefault="00F341AC" w:rsidP="00F34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F30E1" w14:textId="77777777" w:rsidR="00F341AC" w:rsidRDefault="00F341AC" w:rsidP="00F34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31655" w14:textId="77777777" w:rsidR="00F341AC" w:rsidRPr="00F341AC" w:rsidRDefault="00F341AC" w:rsidP="00F34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C989D" w14:textId="77777777" w:rsidR="007F0899" w:rsidRPr="00FA166D" w:rsidRDefault="007F0899" w:rsidP="00F341AC">
            <w:pPr>
              <w:pStyle w:val="Default"/>
              <w:ind w:left="720"/>
              <w:rPr>
                <w:sz w:val="28"/>
                <w:szCs w:val="28"/>
                <w:rtl/>
                <w:lang w:bidi="ar-KW"/>
              </w:rPr>
            </w:pPr>
          </w:p>
        </w:tc>
      </w:tr>
      <w:tr w:rsidR="008D46A4" w:rsidRPr="00747A9A" w14:paraId="362C4894" w14:textId="77777777" w:rsidTr="001D7EAF">
        <w:tc>
          <w:tcPr>
            <w:tcW w:w="10080" w:type="dxa"/>
            <w:gridSpan w:val="3"/>
          </w:tcPr>
          <w:p w14:paraId="77B6ABA7" w14:textId="77777777" w:rsidR="00001B33" w:rsidRPr="005977E4" w:rsidRDefault="00CF5475" w:rsidP="005977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5977E4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8D46A4" w:rsidRPr="005977E4">
              <w:rPr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="008D46A4" w:rsidRPr="005977E4">
              <w:rPr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="008D46A4" w:rsidRPr="005977E4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14:paraId="35E42DBD" w14:textId="77777777" w:rsidR="00446698" w:rsidRDefault="00446698" w:rsidP="00446698">
            <w:pPr>
              <w:spacing w:after="0" w:line="240" w:lineRule="auto"/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</w:pPr>
            <w:r w:rsidRPr="00562011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 xml:space="preserve">Clinical Chemistry (technic, Principle, correlation) by Michael. </w:t>
            </w:r>
          </w:p>
          <w:p w14:paraId="0DBB801C" w14:textId="77777777" w:rsidR="00446698" w:rsidRDefault="00446698" w:rsidP="00446698">
            <w:pPr>
              <w:spacing w:after="0" w:line="240" w:lineRule="auto"/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</w:pPr>
            <w:r w:rsidRPr="00562011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>Tietz Fundamentals of Clinical Chemistry.</w:t>
            </w:r>
          </w:p>
          <w:p w14:paraId="6D2E5A7B" w14:textId="77777777" w:rsidR="00446698" w:rsidRPr="00562011" w:rsidRDefault="00446698" w:rsidP="00446698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562011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 xml:space="preserve">Harper’s Biochemistry-Rober K. Murray, Daryl K. </w:t>
            </w:r>
            <w:proofErr w:type="spellStart"/>
            <w:r w:rsidRPr="00562011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>Grammer</w:t>
            </w:r>
            <w:proofErr w:type="spellEnd"/>
            <w:r w:rsidRPr="00562011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>, McGraw Hill, Lange</w:t>
            </w:r>
          </w:p>
          <w:p w14:paraId="2652163F" w14:textId="77777777" w:rsidR="006C337D" w:rsidRPr="00BB2D3A" w:rsidRDefault="00446698" w:rsidP="00446698">
            <w:pPr>
              <w:pStyle w:val="ListParagraph"/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562011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>Medical Books. 25th edition.</w:t>
            </w:r>
          </w:p>
        </w:tc>
      </w:tr>
      <w:tr w:rsidR="001A3900" w:rsidRPr="00747A9A" w14:paraId="02BCD5D1" w14:textId="77777777" w:rsidTr="001D7EAF">
        <w:trPr>
          <w:trHeight w:val="573"/>
        </w:trPr>
        <w:tc>
          <w:tcPr>
            <w:tcW w:w="7110" w:type="dxa"/>
            <w:tcBorders>
              <w:bottom w:val="single" w:sz="8" w:space="0" w:color="auto"/>
            </w:tcBorders>
            <w:vAlign w:val="center"/>
          </w:tcPr>
          <w:p w14:paraId="5BE91980" w14:textId="77777777" w:rsidR="001A3900" w:rsidRPr="006205A3" w:rsidRDefault="001A3900" w:rsidP="000439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Course </w:t>
            </w:r>
            <w:r w:rsidR="000439CB">
              <w:rPr>
                <w:b/>
                <w:bCs/>
                <w:sz w:val="28"/>
                <w:szCs w:val="28"/>
                <w:lang w:bidi="ar-KW"/>
              </w:rPr>
              <w:t>topics</w:t>
            </w:r>
            <w:r w:rsidR="00E0532B">
              <w:rPr>
                <w:b/>
                <w:bCs/>
                <w:sz w:val="28"/>
                <w:szCs w:val="28"/>
                <w:lang w:bidi="ar-KW"/>
              </w:rPr>
              <w:t xml:space="preserve"> (Theory)</w:t>
            </w:r>
          </w:p>
        </w:tc>
        <w:tc>
          <w:tcPr>
            <w:tcW w:w="1350" w:type="dxa"/>
            <w:vAlign w:val="center"/>
          </w:tcPr>
          <w:p w14:paraId="18842522" w14:textId="77777777" w:rsidR="001A3900" w:rsidRPr="00CA6E3F" w:rsidRDefault="001A3900" w:rsidP="00CA6E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620" w:type="dxa"/>
            <w:vAlign w:val="center"/>
          </w:tcPr>
          <w:p w14:paraId="209156D4" w14:textId="77777777" w:rsidR="001A3900" w:rsidRPr="00747A9A" w:rsidRDefault="000439CB" w:rsidP="000439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L</w:t>
            </w:r>
            <w:r w:rsidR="00811FBB">
              <w:rPr>
                <w:b/>
                <w:bCs/>
                <w:sz w:val="28"/>
                <w:szCs w:val="28"/>
                <w:lang w:bidi="ar-KW"/>
              </w:rPr>
              <w:t xml:space="preserve">earning </w:t>
            </w:r>
            <w:r w:rsidR="00811FBB">
              <w:rPr>
                <w:b/>
                <w:bCs/>
                <w:sz w:val="28"/>
                <w:szCs w:val="28"/>
                <w:lang w:bidi="ar-KW"/>
              </w:rPr>
              <w:lastRenderedPageBreak/>
              <w:t>Outcome</w:t>
            </w:r>
          </w:p>
        </w:tc>
      </w:tr>
      <w:tr w:rsidR="008F546A" w:rsidRPr="00747A9A" w14:paraId="7EA41E2C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21635B64" w14:textId="77777777" w:rsidR="008F546A" w:rsidRPr="006766CD" w:rsidRDefault="00703C9F" w:rsidP="00703C9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lastRenderedPageBreak/>
              <w:t>1</w:t>
            </w:r>
            <w:r w:rsidRPr="00C1546C">
              <w:rPr>
                <w:sz w:val="24"/>
                <w:szCs w:val="24"/>
                <w:vertAlign w:val="superscript"/>
                <w:lang w:val="en-US" w:bidi="ar-IQ"/>
              </w:rPr>
              <w:t>st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>.</w:t>
            </w:r>
            <w:r w:rsidRPr="006766CD">
              <w:rPr>
                <w:sz w:val="24"/>
                <w:szCs w:val="24"/>
                <w:lang w:val="en-US" w:bidi="ar-IQ"/>
              </w:rPr>
              <w:t xml:space="preserve"> </w:t>
            </w:r>
            <w:r w:rsidR="00446698" w:rsidRPr="004A4197">
              <w:t>An overall view of cells-origin and evolution of cells. Cell theory. Classifications of cell- Prokaryotic and Eukaryotic cells. Composition of prokaryotic and eukaryotic cells. Molecular composition of Cells- Water, Carbohydrates, Lipids, Nucleic acids, and Proteins.</w:t>
            </w:r>
          </w:p>
        </w:tc>
        <w:tc>
          <w:tcPr>
            <w:tcW w:w="1350" w:type="dxa"/>
          </w:tcPr>
          <w:p w14:paraId="7BB5C21A" w14:textId="77777777" w:rsidR="008F546A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1</w:t>
            </w:r>
          </w:p>
        </w:tc>
        <w:tc>
          <w:tcPr>
            <w:tcW w:w="1620" w:type="dxa"/>
            <w:vAlign w:val="center"/>
          </w:tcPr>
          <w:p w14:paraId="06E447D3" w14:textId="77777777" w:rsidR="008F546A" w:rsidRPr="006766CD" w:rsidRDefault="008F546A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F546A" w:rsidRPr="00747A9A" w14:paraId="48C8C241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79268AD9" w14:textId="77777777" w:rsidR="00446698" w:rsidRPr="004A4197" w:rsidRDefault="007E7588" w:rsidP="0044669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  <w:lang w:val="en-US" w:bidi="ar-IQ"/>
              </w:rPr>
              <w:t>2</w:t>
            </w:r>
            <w:r w:rsidRPr="00507A26">
              <w:rPr>
                <w:sz w:val="24"/>
                <w:szCs w:val="24"/>
                <w:vertAlign w:val="superscript"/>
                <w:lang w:val="en-US" w:bidi="ar-IQ"/>
              </w:rPr>
              <w:t>nd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 xml:space="preserve">. </w:t>
            </w:r>
            <w:r w:rsidR="00446698" w:rsidRPr="004A4197">
              <w:rPr>
                <w:b/>
                <w:bCs/>
                <w:sz w:val="28"/>
                <w:szCs w:val="28"/>
              </w:rPr>
              <w:t>Carbohydrates</w:t>
            </w:r>
          </w:p>
          <w:p w14:paraId="56A99341" w14:textId="77777777" w:rsidR="00446698" w:rsidRPr="004A4197" w:rsidRDefault="00446698" w:rsidP="00446698">
            <w:r w:rsidRPr="004A4197">
              <w:t xml:space="preserve">a. List and define the major classes of carbohydrates and give examples of each. </w:t>
            </w:r>
          </w:p>
          <w:p w14:paraId="4282F829" w14:textId="77777777" w:rsidR="00446698" w:rsidRPr="004A4197" w:rsidRDefault="00446698" w:rsidP="00446698">
            <w:r w:rsidRPr="004A4197">
              <w:t>b. Recognize the structure of the common stereoisomers of carbohydrates.</w:t>
            </w:r>
          </w:p>
          <w:p w14:paraId="357704AD" w14:textId="77777777" w:rsidR="00446698" w:rsidRPr="004A4197" w:rsidRDefault="00446698" w:rsidP="00446698">
            <w:r w:rsidRPr="004A4197">
              <w:t xml:space="preserve"> c. Review the digestion of carbohydrates from the role of salivary amylase to the final CO2 and H2O. Define the most common terms associated with carbohydrate metabolism. </w:t>
            </w:r>
          </w:p>
          <w:p w14:paraId="31FB3B23" w14:textId="77777777" w:rsidR="008F546A" w:rsidRPr="006766CD" w:rsidRDefault="008F546A" w:rsidP="007E7588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350" w:type="dxa"/>
          </w:tcPr>
          <w:p w14:paraId="0E1882D6" w14:textId="77777777" w:rsidR="008F546A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2</w:t>
            </w:r>
          </w:p>
        </w:tc>
        <w:tc>
          <w:tcPr>
            <w:tcW w:w="1620" w:type="dxa"/>
            <w:vAlign w:val="center"/>
          </w:tcPr>
          <w:p w14:paraId="5D600C67" w14:textId="77777777" w:rsidR="008F546A" w:rsidRPr="006766CD" w:rsidRDefault="008F546A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F546A" w:rsidRPr="00747A9A" w14:paraId="3B9C4649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58D11499" w14:textId="77777777" w:rsidR="00446698" w:rsidRPr="004A4197" w:rsidRDefault="006978EB" w:rsidP="00446698">
            <w:r>
              <w:rPr>
                <w:sz w:val="24"/>
                <w:szCs w:val="24"/>
                <w:lang w:val="en-US" w:bidi="ar-IQ"/>
              </w:rPr>
              <w:t>3</w:t>
            </w:r>
            <w:r w:rsidRPr="00573C71">
              <w:rPr>
                <w:sz w:val="24"/>
                <w:szCs w:val="24"/>
                <w:vertAlign w:val="superscript"/>
                <w:lang w:val="en-US" w:bidi="ar-IQ"/>
              </w:rPr>
              <w:t>nd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>.</w:t>
            </w:r>
            <w:r w:rsidR="00345722">
              <w:rPr>
                <w:sz w:val="24"/>
                <w:szCs w:val="24"/>
                <w:lang w:val="en-US" w:bidi="ar-IQ"/>
              </w:rPr>
              <w:t xml:space="preserve"> </w:t>
            </w:r>
            <w:r w:rsidR="00446698" w:rsidRPr="004A4197">
              <w:t xml:space="preserve">d. Briefly summarize the three major biochemical pathways associated with carbohydrate metabolism. </w:t>
            </w:r>
          </w:p>
          <w:p w14:paraId="68101B61" w14:textId="77777777" w:rsidR="00446698" w:rsidRPr="004A4197" w:rsidRDefault="00446698" w:rsidP="00446698">
            <w:r w:rsidRPr="004A4197">
              <w:t xml:space="preserve">e. List the various hormones that affect carbohydrate metabolism and summarize their functions (gland and action). </w:t>
            </w:r>
          </w:p>
          <w:p w14:paraId="4CF7445C" w14:textId="77777777" w:rsidR="00446698" w:rsidRPr="004A4197" w:rsidRDefault="00446698" w:rsidP="00446698">
            <w:r w:rsidRPr="004A4197">
              <w:t>f. Compare and contrast the main characteristics of the two major types of diabetes mellitus (DM) (type 1 and type 2).</w:t>
            </w:r>
          </w:p>
          <w:p w14:paraId="45065B62" w14:textId="77777777" w:rsidR="00446698" w:rsidRPr="004A4197" w:rsidRDefault="00446698" w:rsidP="00446698">
            <w:r w:rsidRPr="004A4197">
              <w:t>g. Review other carbohydrate disorders, including</w:t>
            </w:r>
          </w:p>
          <w:p w14:paraId="1FEC8FE7" w14:textId="77777777" w:rsidR="00446698" w:rsidRPr="004A4197" w:rsidRDefault="00446698" w:rsidP="00446698">
            <w:pPr>
              <w:numPr>
                <w:ilvl w:val="0"/>
                <w:numId w:val="24"/>
              </w:numPr>
            </w:pPr>
            <w:r w:rsidRPr="004A4197">
              <w:t>Gestational diabetes 4</w:t>
            </w:r>
          </w:p>
          <w:p w14:paraId="51594777" w14:textId="77777777" w:rsidR="00446698" w:rsidRPr="004A4197" w:rsidRDefault="00446698" w:rsidP="0044669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4197">
              <w:t xml:space="preserve"> ii. Other types of diabetes (secondary diabetes mellitus) iii. Impaired glucose tolerance h. List and explain the changes that occur in the body with </w:t>
            </w:r>
            <w:proofErr w:type="spellStart"/>
            <w:r w:rsidRPr="004A4197">
              <w:t>hyperglycemia</w:t>
            </w:r>
            <w:proofErr w:type="spellEnd"/>
            <w:r w:rsidRPr="004A4197">
              <w:t xml:space="preserve"> (complications of DM, impaired glucose tolerance, and impaired fasting glucose. </w:t>
            </w:r>
          </w:p>
          <w:p w14:paraId="6917830F" w14:textId="77777777" w:rsidR="008F546A" w:rsidRPr="00446698" w:rsidRDefault="008F546A" w:rsidP="0098305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460BC6B1" w14:textId="77777777" w:rsidR="008F546A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3</w:t>
            </w:r>
          </w:p>
        </w:tc>
        <w:tc>
          <w:tcPr>
            <w:tcW w:w="1620" w:type="dxa"/>
            <w:vAlign w:val="center"/>
          </w:tcPr>
          <w:p w14:paraId="4CD251E3" w14:textId="77777777" w:rsidR="008F546A" w:rsidRPr="006766CD" w:rsidRDefault="008F546A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F546A" w:rsidRPr="00747A9A" w14:paraId="12FBD8AA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754129AB" w14:textId="77777777" w:rsidR="001E31EB" w:rsidRPr="004A4197" w:rsidRDefault="006978EB" w:rsidP="001E31EB">
            <w:pPr>
              <w:ind w:left="45"/>
            </w:pPr>
            <w:r>
              <w:rPr>
                <w:sz w:val="24"/>
                <w:szCs w:val="24"/>
                <w:lang w:val="en-US" w:bidi="ar-IQ"/>
              </w:rPr>
              <w:t>4</w:t>
            </w:r>
            <w:r w:rsidRPr="00573C71">
              <w:rPr>
                <w:sz w:val="24"/>
                <w:szCs w:val="24"/>
                <w:vertAlign w:val="superscript"/>
                <w:lang w:val="en-US" w:bidi="ar-IQ"/>
              </w:rPr>
              <w:t>rd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>.</w:t>
            </w:r>
            <w:r w:rsidR="002F23DE">
              <w:rPr>
                <w:sz w:val="24"/>
                <w:szCs w:val="24"/>
                <w:lang w:val="en-US" w:bidi="ar-IQ"/>
              </w:rPr>
              <w:t xml:space="preserve"> </w:t>
            </w:r>
            <w:r w:rsidR="001E31EB" w:rsidRPr="004A4197">
              <w:t xml:space="preserve">Define </w:t>
            </w:r>
            <w:proofErr w:type="spellStart"/>
            <w:r w:rsidR="001E31EB" w:rsidRPr="004A4197">
              <w:t>hypoglycemia</w:t>
            </w:r>
            <w:proofErr w:type="spellEnd"/>
            <w:r w:rsidR="001E31EB" w:rsidRPr="004A4197">
              <w:t xml:space="preserve"> and discuss the common causes of drug-induced, reactive, and fasting </w:t>
            </w:r>
            <w:proofErr w:type="spellStart"/>
            <w:r w:rsidR="001E31EB" w:rsidRPr="004A4197">
              <w:t>hypoglycemia</w:t>
            </w:r>
            <w:proofErr w:type="spellEnd"/>
            <w:r w:rsidR="001E31EB" w:rsidRPr="004A4197">
              <w:t xml:space="preserve">. </w:t>
            </w:r>
          </w:p>
          <w:p w14:paraId="5FE88C71" w14:textId="77777777" w:rsidR="001E31EB" w:rsidRPr="004A4197" w:rsidRDefault="001E31EB" w:rsidP="001E31EB">
            <w:pPr>
              <w:ind w:left="45"/>
            </w:pPr>
            <w:r w:rsidRPr="004A4197">
              <w:t xml:space="preserve">k. Summarize the common enzymatic glucose methodologies: glucose oxidase and hexokinase. </w:t>
            </w:r>
          </w:p>
          <w:p w14:paraId="7760A6AF" w14:textId="77777777" w:rsidR="008F546A" w:rsidRPr="006766CD" w:rsidRDefault="001E31EB" w:rsidP="001E31EB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4A4197">
              <w:t>l. Review urine and cerebrospinal fluid glucose clinical significance</w:t>
            </w:r>
          </w:p>
        </w:tc>
        <w:tc>
          <w:tcPr>
            <w:tcW w:w="1350" w:type="dxa"/>
          </w:tcPr>
          <w:p w14:paraId="51E78D65" w14:textId="77777777" w:rsidR="008F546A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4</w:t>
            </w:r>
          </w:p>
        </w:tc>
        <w:tc>
          <w:tcPr>
            <w:tcW w:w="1620" w:type="dxa"/>
            <w:vAlign w:val="center"/>
          </w:tcPr>
          <w:p w14:paraId="3B28456A" w14:textId="77777777" w:rsidR="008F546A" w:rsidRPr="006766CD" w:rsidRDefault="008F546A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1A3900" w:rsidRPr="00747A9A" w14:paraId="42370CEC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62B3AD79" w14:textId="77777777" w:rsidR="001E31EB" w:rsidRPr="004A4197" w:rsidRDefault="006978EB" w:rsidP="001E31E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  <w:lang w:val="en-US" w:bidi="ar-IQ"/>
              </w:rPr>
              <w:t>5</w:t>
            </w:r>
            <w:r w:rsidRPr="00536C13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>.</w:t>
            </w:r>
            <w:r w:rsidR="00264262">
              <w:rPr>
                <w:sz w:val="24"/>
                <w:szCs w:val="24"/>
                <w:lang w:val="en-US" w:bidi="ar-IQ"/>
              </w:rPr>
              <w:t xml:space="preserve"> </w:t>
            </w:r>
            <w:r w:rsidR="001E31EB" w:rsidRPr="004A4197">
              <w:rPr>
                <w:b/>
                <w:bCs/>
                <w:sz w:val="28"/>
                <w:szCs w:val="28"/>
              </w:rPr>
              <w:t>Lipids and Lipoproteins</w:t>
            </w:r>
          </w:p>
          <w:p w14:paraId="2212F23F" w14:textId="77777777" w:rsidR="001E31EB" w:rsidRPr="004A4197" w:rsidRDefault="001E31EB" w:rsidP="001E31EB">
            <w:proofErr w:type="spellStart"/>
            <w:proofErr w:type="gramStart"/>
            <w:r w:rsidRPr="004A4197">
              <w:lastRenderedPageBreak/>
              <w:t>a.Review</w:t>
            </w:r>
            <w:proofErr w:type="spellEnd"/>
            <w:proofErr w:type="gramEnd"/>
            <w:r w:rsidRPr="004A4197">
              <w:t xml:space="preserve"> cholesterol metabolism, absorption, synthesis, and catabolism.</w:t>
            </w:r>
          </w:p>
          <w:p w14:paraId="4BE414F5" w14:textId="77777777" w:rsidR="001E31EB" w:rsidRPr="004A4197" w:rsidRDefault="001E31EB" w:rsidP="001E31EB">
            <w:r w:rsidRPr="004A4197">
              <w:t xml:space="preserve"> b. Outline and describe classes of clinically significant lipids.</w:t>
            </w:r>
          </w:p>
          <w:p w14:paraId="0804CC14" w14:textId="77777777" w:rsidR="001E31EB" w:rsidRPr="004A4197" w:rsidRDefault="001E31EB" w:rsidP="001E31EB">
            <w:r w:rsidRPr="004A4197">
              <w:t xml:space="preserve"> c. Define unsaturated and saturated fatty acids. </w:t>
            </w:r>
          </w:p>
          <w:p w14:paraId="3B15E346" w14:textId="77777777" w:rsidR="001E31EB" w:rsidRPr="004A4197" w:rsidRDefault="001E31EB" w:rsidP="001E31EB">
            <w:r w:rsidRPr="004A4197">
              <w:t>d. List and explain the role of the major apolipoproteins.</w:t>
            </w:r>
          </w:p>
          <w:p w14:paraId="51BCBD42" w14:textId="77777777" w:rsidR="001A3900" w:rsidRPr="001E31EB" w:rsidRDefault="001A3900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50B57C18" w14:textId="77777777" w:rsidR="001A3900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lastRenderedPageBreak/>
              <w:t>5</w:t>
            </w:r>
          </w:p>
        </w:tc>
        <w:tc>
          <w:tcPr>
            <w:tcW w:w="1620" w:type="dxa"/>
            <w:vAlign w:val="center"/>
          </w:tcPr>
          <w:p w14:paraId="5D668CDE" w14:textId="77777777" w:rsidR="001A3900" w:rsidRPr="006766CD" w:rsidRDefault="001A3900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605379" w:rsidRPr="00747A9A" w14:paraId="5398B473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54F77F44" w14:textId="77777777" w:rsidR="001E31EB" w:rsidRPr="004A4197" w:rsidRDefault="006978EB" w:rsidP="001E31EB">
            <w:r>
              <w:rPr>
                <w:sz w:val="24"/>
                <w:szCs w:val="24"/>
                <w:lang w:val="en-US" w:bidi="ar-IQ"/>
              </w:rPr>
              <w:t>6</w:t>
            </w:r>
            <w:r w:rsidRPr="00536C13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proofErr w:type="gramStart"/>
            <w:r>
              <w:rPr>
                <w:sz w:val="24"/>
                <w:szCs w:val="24"/>
                <w:lang w:val="en-US" w:bidi="ar-IQ"/>
              </w:rPr>
              <w:t>.</w:t>
            </w:r>
            <w:r w:rsidR="00264262">
              <w:rPr>
                <w:sz w:val="24"/>
                <w:szCs w:val="24"/>
                <w:lang w:val="en-US" w:bidi="ar-IQ"/>
              </w:rPr>
              <w:t xml:space="preserve"> </w:t>
            </w:r>
            <w:r w:rsidR="001E31EB" w:rsidRPr="004A4197">
              <w:t>.</w:t>
            </w:r>
            <w:proofErr w:type="gramEnd"/>
            <w:r w:rsidR="001E31EB" w:rsidRPr="004A4197">
              <w:t xml:space="preserve"> Summarize lipid metabolism, including exogenous, endogenous, and reverse cholesterol pathways.</w:t>
            </w:r>
          </w:p>
          <w:p w14:paraId="35DA431F" w14:textId="77777777" w:rsidR="001E31EB" w:rsidRPr="004A4197" w:rsidRDefault="001E31EB" w:rsidP="001E31EB">
            <w:r w:rsidRPr="004A4197">
              <w:t xml:space="preserve"> f. List the major components and the percentage composition of the major lipoproteins—for example, apoproteins, cholesterol, and triglycerides.</w:t>
            </w:r>
          </w:p>
          <w:p w14:paraId="114DD9ED" w14:textId="77777777" w:rsidR="00605379" w:rsidRPr="001E31EB" w:rsidRDefault="00605379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72AE0E85" w14:textId="77777777" w:rsidR="00605379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6</w:t>
            </w:r>
          </w:p>
        </w:tc>
        <w:tc>
          <w:tcPr>
            <w:tcW w:w="1620" w:type="dxa"/>
            <w:vAlign w:val="center"/>
          </w:tcPr>
          <w:p w14:paraId="1A6FF1B7" w14:textId="77777777" w:rsidR="00605379" w:rsidRPr="006766CD" w:rsidRDefault="00605379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605379" w:rsidRPr="00747A9A" w14:paraId="47838DE2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244F77BF" w14:textId="77777777" w:rsidR="001E31EB" w:rsidRPr="004A4197" w:rsidRDefault="006978EB" w:rsidP="001E31EB">
            <w:r>
              <w:rPr>
                <w:sz w:val="24"/>
                <w:szCs w:val="24"/>
                <w:lang w:val="en-US" w:bidi="ar-IQ"/>
              </w:rPr>
              <w:t>7</w:t>
            </w:r>
            <w:r w:rsidRPr="00536C13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>.</w:t>
            </w:r>
            <w:r w:rsidR="00126EA6">
              <w:rPr>
                <w:sz w:val="24"/>
                <w:szCs w:val="24"/>
                <w:lang w:val="en-US" w:bidi="ar-IQ"/>
              </w:rPr>
              <w:t xml:space="preserve"> </w:t>
            </w:r>
            <w:r w:rsidR="001E31EB" w:rsidRPr="004A4197">
              <w:t xml:space="preserve">g. Review the four major lipoproteins and their density and function. h. List conditions associated with hypercholesterolemia and </w:t>
            </w:r>
            <w:proofErr w:type="spellStart"/>
            <w:r w:rsidR="001E31EB" w:rsidRPr="004A4197">
              <w:t>hypocholesterolemia</w:t>
            </w:r>
            <w:proofErr w:type="spellEnd"/>
            <w:r w:rsidR="001E31EB" w:rsidRPr="004A4197">
              <w:t>.</w:t>
            </w:r>
          </w:p>
          <w:p w14:paraId="17B1974E" w14:textId="77777777" w:rsidR="001E31EB" w:rsidRPr="004A4197" w:rsidRDefault="001E31EB" w:rsidP="001E31EB">
            <w:r w:rsidRPr="004A4197">
              <w:t xml:space="preserve"> </w:t>
            </w:r>
            <w:proofErr w:type="spellStart"/>
            <w:r w:rsidRPr="004A4197">
              <w:t>i</w:t>
            </w:r>
            <w:proofErr w:type="spellEnd"/>
            <w:r w:rsidRPr="004A4197">
              <w:t xml:space="preserve">. Summarize the major cholesterol methodologies. </w:t>
            </w:r>
          </w:p>
          <w:p w14:paraId="130658AA" w14:textId="77777777" w:rsidR="001E31EB" w:rsidRPr="004A4197" w:rsidRDefault="001E31EB" w:rsidP="001E31EB">
            <w:r w:rsidRPr="004A4197">
              <w:t xml:space="preserve">j. Identify causes of hypertriglyceridemia and </w:t>
            </w:r>
            <w:proofErr w:type="spellStart"/>
            <w:r w:rsidRPr="004A4197">
              <w:t>hypotriglyceridemia</w:t>
            </w:r>
            <w:proofErr w:type="spellEnd"/>
            <w:r w:rsidRPr="004A4197">
              <w:t xml:space="preserve">. </w:t>
            </w:r>
          </w:p>
          <w:p w14:paraId="7584369D" w14:textId="77777777" w:rsidR="001E31EB" w:rsidRPr="004A4197" w:rsidRDefault="001E31EB" w:rsidP="001E31EB">
            <w:r w:rsidRPr="004A4197">
              <w:t>k. Review triglyceride methodologies.</w:t>
            </w:r>
          </w:p>
          <w:p w14:paraId="6C302276" w14:textId="77777777" w:rsidR="001E31EB" w:rsidRPr="004A4197" w:rsidRDefault="001E31EB" w:rsidP="001E31EB">
            <w:r w:rsidRPr="004A4197">
              <w:t xml:space="preserve"> l. Summarize HDL-C methodologies.</w:t>
            </w:r>
          </w:p>
          <w:p w14:paraId="0DA70BC5" w14:textId="77777777" w:rsidR="001E31EB" w:rsidRPr="004A4197" w:rsidRDefault="001E31EB" w:rsidP="001E31EB">
            <w:r w:rsidRPr="004A4197">
              <w:t xml:space="preserve"> m. Calculate LDL-C using the </w:t>
            </w:r>
            <w:proofErr w:type="spellStart"/>
            <w:r w:rsidRPr="004A4197">
              <w:t>Friedewald</w:t>
            </w:r>
            <w:proofErr w:type="spellEnd"/>
            <w:r w:rsidRPr="004A4197">
              <w:t xml:space="preserve"> formula.</w:t>
            </w:r>
          </w:p>
          <w:p w14:paraId="5C7B44A1" w14:textId="77777777" w:rsidR="00605379" w:rsidRPr="001E31EB" w:rsidRDefault="00605379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0004B9F2" w14:textId="77777777" w:rsidR="00605379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7</w:t>
            </w:r>
          </w:p>
        </w:tc>
        <w:tc>
          <w:tcPr>
            <w:tcW w:w="1620" w:type="dxa"/>
            <w:vAlign w:val="center"/>
          </w:tcPr>
          <w:p w14:paraId="505E2A24" w14:textId="77777777" w:rsidR="00605379" w:rsidRPr="006766CD" w:rsidRDefault="00605379" w:rsidP="003C19FE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605379" w:rsidRPr="00747A9A" w14:paraId="1098FDF5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1CE6E089" w14:textId="77777777" w:rsidR="001E31EB" w:rsidRPr="004A4197" w:rsidRDefault="006978EB" w:rsidP="001E31E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  <w:lang w:val="en-US" w:bidi="ar-IQ"/>
              </w:rPr>
              <w:t>8</w:t>
            </w:r>
            <w:r w:rsidRPr="00536C13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>.</w:t>
            </w:r>
            <w:r w:rsidR="00126EA6">
              <w:rPr>
                <w:sz w:val="24"/>
                <w:szCs w:val="24"/>
                <w:lang w:val="en-US" w:bidi="ar-IQ"/>
              </w:rPr>
              <w:t xml:space="preserve"> </w:t>
            </w:r>
            <w:r w:rsidR="001E31EB" w:rsidRPr="004A4197">
              <w:rPr>
                <w:b/>
                <w:bCs/>
                <w:sz w:val="28"/>
                <w:szCs w:val="28"/>
              </w:rPr>
              <w:t>Amino Acids and Proteins</w:t>
            </w:r>
          </w:p>
          <w:p w14:paraId="60409B8B" w14:textId="77777777" w:rsidR="001E31EB" w:rsidRPr="004A4197" w:rsidRDefault="001E31EB" w:rsidP="001E31EB">
            <w:proofErr w:type="spellStart"/>
            <w:proofErr w:type="gramStart"/>
            <w:r w:rsidRPr="004A4197">
              <w:t>a.Describe</w:t>
            </w:r>
            <w:proofErr w:type="spellEnd"/>
            <w:proofErr w:type="gramEnd"/>
            <w:r w:rsidRPr="004A4197">
              <w:t xml:space="preserve"> protein structure.</w:t>
            </w:r>
          </w:p>
          <w:p w14:paraId="299C110B" w14:textId="77777777" w:rsidR="001E31EB" w:rsidRPr="004A4197" w:rsidRDefault="001E31EB" w:rsidP="001E31EB">
            <w:r w:rsidRPr="004A4197">
              <w:t xml:space="preserve"> b. List the major functions of protein. </w:t>
            </w:r>
          </w:p>
          <w:p w14:paraId="63469BE6" w14:textId="77777777" w:rsidR="00605379" w:rsidRPr="006766CD" w:rsidRDefault="00126EA6" w:rsidP="00126EA6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.</w:t>
            </w:r>
          </w:p>
        </w:tc>
        <w:tc>
          <w:tcPr>
            <w:tcW w:w="1350" w:type="dxa"/>
          </w:tcPr>
          <w:p w14:paraId="26D7BCA5" w14:textId="77777777" w:rsidR="00605379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8</w:t>
            </w:r>
          </w:p>
        </w:tc>
        <w:tc>
          <w:tcPr>
            <w:tcW w:w="1620" w:type="dxa"/>
            <w:vAlign w:val="center"/>
          </w:tcPr>
          <w:p w14:paraId="3D6CC39C" w14:textId="77777777" w:rsidR="00605379" w:rsidRPr="006766CD" w:rsidRDefault="00605379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605379" w:rsidRPr="00747A9A" w14:paraId="288866BA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58536204" w14:textId="77777777" w:rsidR="001E31EB" w:rsidRPr="004A4197" w:rsidRDefault="006978EB" w:rsidP="001E31EB">
            <w:r>
              <w:rPr>
                <w:sz w:val="24"/>
                <w:szCs w:val="24"/>
                <w:lang w:val="en-US" w:bidi="ar-IQ"/>
              </w:rPr>
              <w:t>9</w:t>
            </w:r>
            <w:r w:rsidRPr="00536C13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>.</w:t>
            </w:r>
            <w:r w:rsidR="006F4923">
              <w:rPr>
                <w:sz w:val="24"/>
                <w:szCs w:val="24"/>
                <w:lang w:val="en-US" w:bidi="ar-IQ"/>
              </w:rPr>
              <w:t xml:space="preserve"> </w:t>
            </w:r>
            <w:r w:rsidR="001E31EB" w:rsidRPr="004A4197">
              <w:t>c. Discuss clinically significant proteins, including function, clinical significance, and protein band in electrophoresis.</w:t>
            </w:r>
          </w:p>
          <w:p w14:paraId="11E40E45" w14:textId="77777777" w:rsidR="001E31EB" w:rsidRPr="004A4197" w:rsidRDefault="001E31EB" w:rsidP="001E31EB">
            <w:r w:rsidRPr="004A4197">
              <w:t xml:space="preserve"> d. Discuss causes of </w:t>
            </w:r>
            <w:proofErr w:type="spellStart"/>
            <w:r w:rsidRPr="004A4197">
              <w:t>hyperproteinemia</w:t>
            </w:r>
            <w:proofErr w:type="spellEnd"/>
            <w:r w:rsidRPr="004A4197">
              <w:t>.</w:t>
            </w:r>
          </w:p>
          <w:p w14:paraId="7504263C" w14:textId="77777777" w:rsidR="001E31EB" w:rsidRPr="004A4197" w:rsidRDefault="001E31EB" w:rsidP="001E31EB">
            <w:r w:rsidRPr="004A4197">
              <w:t xml:space="preserve"> e. Discuss causes of </w:t>
            </w:r>
            <w:proofErr w:type="spellStart"/>
            <w:r w:rsidRPr="004A4197">
              <w:t>hypoproteinemia</w:t>
            </w:r>
            <w:proofErr w:type="spellEnd"/>
            <w:r w:rsidRPr="004A4197">
              <w:t xml:space="preserve">. </w:t>
            </w:r>
          </w:p>
          <w:p w14:paraId="3B3BBC57" w14:textId="77777777" w:rsidR="001E31EB" w:rsidRPr="004A4197" w:rsidRDefault="001E31EB" w:rsidP="001E31EB">
            <w:r w:rsidRPr="004A4197">
              <w:t xml:space="preserve">f. Explain the principle of major protein methodologies. </w:t>
            </w:r>
          </w:p>
          <w:p w14:paraId="7DB528D9" w14:textId="77777777" w:rsidR="00605379" w:rsidRPr="001E31EB" w:rsidRDefault="00605379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29ED0578" w14:textId="77777777" w:rsidR="00605379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9</w:t>
            </w:r>
          </w:p>
        </w:tc>
        <w:tc>
          <w:tcPr>
            <w:tcW w:w="1620" w:type="dxa"/>
            <w:vAlign w:val="center"/>
          </w:tcPr>
          <w:p w14:paraId="04F79128" w14:textId="77777777" w:rsidR="00605379" w:rsidRPr="006766CD" w:rsidRDefault="00605379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605379" w:rsidRPr="00747A9A" w14:paraId="27232D9F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13D9B415" w14:textId="77777777" w:rsidR="001E31EB" w:rsidRPr="004A4197" w:rsidRDefault="006978EB" w:rsidP="001E31EB">
            <w:r>
              <w:rPr>
                <w:sz w:val="24"/>
                <w:szCs w:val="24"/>
                <w:lang w:val="en-US" w:bidi="ar-IQ"/>
              </w:rPr>
              <w:lastRenderedPageBreak/>
              <w:t>10</w:t>
            </w:r>
            <w:r w:rsidRPr="00536C13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vertAlign w:val="superscript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 w:rsidR="001E31EB" w:rsidRPr="004A4197">
              <w:t xml:space="preserve"> g. Describe urinary protein screening, clinical significance, and methodologies.</w:t>
            </w:r>
          </w:p>
          <w:p w14:paraId="21DE3A2F" w14:textId="77777777" w:rsidR="001E31EB" w:rsidRPr="004A4197" w:rsidRDefault="001E31EB" w:rsidP="001E31EB">
            <w:r w:rsidRPr="004A4197">
              <w:t xml:space="preserve"> h. Describe cerebrospinal fluid protein, clinical significance, and methodologies.</w:t>
            </w:r>
          </w:p>
          <w:p w14:paraId="656AEB86" w14:textId="77777777" w:rsidR="001E31EB" w:rsidRPr="004A4197" w:rsidRDefault="001E31EB" w:rsidP="001E31EB">
            <w:r w:rsidRPr="004A4197">
              <w:t xml:space="preserve"> </w:t>
            </w:r>
            <w:proofErr w:type="spellStart"/>
            <w:r w:rsidRPr="004A4197">
              <w:t>i</w:t>
            </w:r>
            <w:proofErr w:type="spellEnd"/>
            <w:r w:rsidRPr="004A4197">
              <w:t xml:space="preserve">. List major functions of albumin. </w:t>
            </w:r>
          </w:p>
          <w:p w14:paraId="51DA5456" w14:textId="77777777" w:rsidR="001E31EB" w:rsidRPr="004A4197" w:rsidRDefault="001E31EB" w:rsidP="001E31EB">
            <w:r w:rsidRPr="004A4197">
              <w:t>j. List causes of hypoalbuminemia.</w:t>
            </w:r>
          </w:p>
          <w:p w14:paraId="3FE24D38" w14:textId="77777777" w:rsidR="001E31EB" w:rsidRPr="004A4197" w:rsidRDefault="001E31EB" w:rsidP="001E31EB">
            <w:r w:rsidRPr="004A4197">
              <w:t xml:space="preserve"> k. Discuss the major cause of hyperalbuminemia: dehydration.</w:t>
            </w:r>
          </w:p>
          <w:p w14:paraId="67B93F59" w14:textId="77777777" w:rsidR="00605379" w:rsidRPr="001E31EB" w:rsidRDefault="00605379" w:rsidP="000E7DBC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48C029A6" w14:textId="77777777" w:rsidR="00605379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10</w:t>
            </w:r>
          </w:p>
        </w:tc>
        <w:tc>
          <w:tcPr>
            <w:tcW w:w="1620" w:type="dxa"/>
            <w:vAlign w:val="center"/>
          </w:tcPr>
          <w:p w14:paraId="0F0AA9DD" w14:textId="77777777" w:rsidR="00605379" w:rsidRPr="006766CD" w:rsidRDefault="00605379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605379" w:rsidRPr="00747A9A" w14:paraId="4BEA39BA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0B99F84B" w14:textId="77777777" w:rsidR="001E31EB" w:rsidRPr="004A4197" w:rsidRDefault="00B3271F" w:rsidP="001E31EB">
            <w:r>
              <w:rPr>
                <w:sz w:val="24"/>
                <w:szCs w:val="24"/>
                <w:lang w:val="en-US" w:bidi="ar-IQ"/>
              </w:rPr>
              <w:t>11</w:t>
            </w:r>
            <w:r w:rsidRPr="00536C13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 xml:space="preserve">. </w:t>
            </w:r>
            <w:r w:rsidR="001E31EB" w:rsidRPr="004A4197">
              <w:t>l. Explain major albumin methodologies.</w:t>
            </w:r>
          </w:p>
          <w:p w14:paraId="2CD70C52" w14:textId="77777777" w:rsidR="001E31EB" w:rsidRPr="004A4197" w:rsidRDefault="001E31EB" w:rsidP="001E31EB">
            <w:r w:rsidRPr="004A4197">
              <w:t xml:space="preserve"> m. Discuss the major components of protein electrophoresis. </w:t>
            </w:r>
          </w:p>
          <w:p w14:paraId="51006CAC" w14:textId="77777777" w:rsidR="001E31EB" w:rsidRPr="004A4197" w:rsidRDefault="001E31EB" w:rsidP="001E31EB">
            <w:r w:rsidRPr="004A4197">
              <w:t xml:space="preserve">n. List in order the protein electrophoresis bands and approximate percentages of total protein. </w:t>
            </w:r>
          </w:p>
          <w:p w14:paraId="1855D5E2" w14:textId="77777777" w:rsidR="001E31EB" w:rsidRPr="004A4197" w:rsidRDefault="001E31EB" w:rsidP="001E31EB">
            <w:r w:rsidRPr="004A4197">
              <w:t>o. Explain changes in the protein electrophoresis associated with the more common causes of abnormal patterns.</w:t>
            </w:r>
          </w:p>
          <w:p w14:paraId="2FFAF8F3" w14:textId="77777777" w:rsidR="00605379" w:rsidRPr="006766CD" w:rsidRDefault="001E31EB" w:rsidP="001E31EB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4A4197">
              <w:t xml:space="preserve"> p. Calculate A/G ratio.</w:t>
            </w:r>
          </w:p>
        </w:tc>
        <w:tc>
          <w:tcPr>
            <w:tcW w:w="1350" w:type="dxa"/>
          </w:tcPr>
          <w:p w14:paraId="4A2D3E72" w14:textId="77777777" w:rsidR="00605379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11</w:t>
            </w:r>
          </w:p>
        </w:tc>
        <w:tc>
          <w:tcPr>
            <w:tcW w:w="1620" w:type="dxa"/>
            <w:vAlign w:val="center"/>
          </w:tcPr>
          <w:p w14:paraId="44C16FC9" w14:textId="77777777" w:rsidR="00605379" w:rsidRPr="006766CD" w:rsidRDefault="00605379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605379" w:rsidRPr="00747A9A" w14:paraId="6D1CE52A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73B567E3" w14:textId="77777777" w:rsidR="001E31EB" w:rsidRPr="004A4197" w:rsidRDefault="00B3271F" w:rsidP="001E31E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  <w:lang w:val="en-US" w:bidi="ar-IQ"/>
              </w:rPr>
              <w:t>12</w:t>
            </w:r>
            <w:r w:rsidRPr="00536C13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proofErr w:type="spellStart"/>
            <w:r w:rsidRPr="00F41CA5">
              <w:rPr>
                <w:sz w:val="24"/>
                <w:szCs w:val="24"/>
                <w:lang w:val="en-US" w:bidi="ar-IQ"/>
              </w:rPr>
              <w:t>lec</w:t>
            </w:r>
            <w:proofErr w:type="spellEnd"/>
            <w:r>
              <w:rPr>
                <w:sz w:val="24"/>
                <w:szCs w:val="24"/>
                <w:lang w:val="en-US" w:bidi="ar-IQ"/>
              </w:rPr>
              <w:t>.</w:t>
            </w:r>
            <w:r w:rsidR="00E50D61">
              <w:rPr>
                <w:sz w:val="24"/>
                <w:szCs w:val="24"/>
                <w:lang w:val="en-US" w:bidi="ar-IQ"/>
              </w:rPr>
              <w:t xml:space="preserve"> </w:t>
            </w:r>
            <w:r w:rsidR="001E31EB" w:rsidRPr="004A4197">
              <w:rPr>
                <w:b/>
                <w:bCs/>
                <w:sz w:val="28"/>
                <w:szCs w:val="28"/>
              </w:rPr>
              <w:t>Enzymes</w:t>
            </w:r>
          </w:p>
          <w:p w14:paraId="115F6F12" w14:textId="77777777" w:rsidR="001E31EB" w:rsidRPr="004A4197" w:rsidRDefault="001E31EB" w:rsidP="001E31EB">
            <w:proofErr w:type="spellStart"/>
            <w:proofErr w:type="gramStart"/>
            <w:r w:rsidRPr="004A4197">
              <w:t>a.Define</w:t>
            </w:r>
            <w:proofErr w:type="spellEnd"/>
            <w:proofErr w:type="gramEnd"/>
            <w:r w:rsidRPr="004A4197">
              <w:t xml:space="preserve"> enzyme and list general functions of enzymes.</w:t>
            </w:r>
          </w:p>
          <w:p w14:paraId="1534C5E8" w14:textId="77777777" w:rsidR="001E31EB" w:rsidRPr="004A4197" w:rsidRDefault="001E31EB" w:rsidP="001E31EB">
            <w:r w:rsidRPr="004A4197">
              <w:t xml:space="preserve"> b. Write the formula for enzyme-</w:t>
            </w:r>
            <w:proofErr w:type="spellStart"/>
            <w:r w:rsidRPr="004A4197">
              <w:t>catalyzed</w:t>
            </w:r>
            <w:proofErr w:type="spellEnd"/>
            <w:r w:rsidRPr="004A4197">
              <w:t xml:space="preserve"> reactions. </w:t>
            </w:r>
          </w:p>
          <w:p w14:paraId="249909E2" w14:textId="77777777" w:rsidR="001E31EB" w:rsidRPr="004A4197" w:rsidRDefault="001E31EB" w:rsidP="001E31EB">
            <w:r w:rsidRPr="004A4197">
              <w:t xml:space="preserve">c. List the six major groups of enzymes and the reactions </w:t>
            </w:r>
            <w:proofErr w:type="spellStart"/>
            <w:r w:rsidRPr="004A4197">
              <w:t>catalyzed</w:t>
            </w:r>
            <w:proofErr w:type="spellEnd"/>
            <w:r w:rsidRPr="004A4197">
              <w:t xml:space="preserve"> by each group. 5 </w:t>
            </w:r>
          </w:p>
          <w:p w14:paraId="1E1CEA36" w14:textId="77777777" w:rsidR="001E31EB" w:rsidRPr="004A4197" w:rsidRDefault="001E31EB" w:rsidP="001E31EB">
            <w:r w:rsidRPr="004A4197">
              <w:t xml:space="preserve">d. Review enzyme catalysis, including the role of enzymes in decreasing activation energy. </w:t>
            </w:r>
          </w:p>
          <w:p w14:paraId="5651DB8E" w14:textId="77777777" w:rsidR="001E31EB" w:rsidRPr="004A4197" w:rsidRDefault="001E31EB" w:rsidP="001E31EB">
            <w:r w:rsidRPr="004A4197">
              <w:t>e. Define apoenzyme, prosthetic groups, and holoenzyme.</w:t>
            </w:r>
          </w:p>
          <w:p w14:paraId="1D60AA6F" w14:textId="77777777" w:rsidR="001E31EB" w:rsidRPr="004A4197" w:rsidRDefault="001E31EB" w:rsidP="001E31EB">
            <w:r w:rsidRPr="004A4197">
              <w:t xml:space="preserve"> f. Define cofactor, coenzyme, and metalloenzyme and give examples of each. </w:t>
            </w:r>
          </w:p>
          <w:p w14:paraId="2077219E" w14:textId="77777777" w:rsidR="00605379" w:rsidRPr="001E31EB" w:rsidRDefault="00605379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15517435" w14:textId="77777777" w:rsidR="00605379" w:rsidRPr="00703C9F" w:rsidRDefault="00703C9F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703C9F">
              <w:rPr>
                <w:sz w:val="28"/>
                <w:szCs w:val="28"/>
                <w:lang w:bidi="ar-KW"/>
              </w:rPr>
              <w:t>12</w:t>
            </w:r>
          </w:p>
        </w:tc>
        <w:tc>
          <w:tcPr>
            <w:tcW w:w="1620" w:type="dxa"/>
            <w:vAlign w:val="center"/>
          </w:tcPr>
          <w:p w14:paraId="70E3C581" w14:textId="77777777" w:rsidR="00605379" w:rsidRPr="006766CD" w:rsidRDefault="00605379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1E31EB" w:rsidRPr="00747A9A" w14:paraId="388D33DC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08906D7A" w14:textId="77777777" w:rsidR="001E31EB" w:rsidRPr="004A4197" w:rsidRDefault="001E31EB" w:rsidP="001E31EB">
            <w:r>
              <w:rPr>
                <w:sz w:val="24"/>
                <w:szCs w:val="24"/>
                <w:lang w:val="en-US" w:bidi="ar-IQ"/>
              </w:rPr>
              <w:t>13</w:t>
            </w:r>
            <w:r w:rsidRPr="001E31EB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r w:rsidRPr="004A4197">
              <w:t xml:space="preserve">f. Define cofactor, coenzyme, and metalloenzyme and give examples of each. </w:t>
            </w:r>
          </w:p>
          <w:p w14:paraId="27C4A67B" w14:textId="77777777" w:rsidR="001E31EB" w:rsidRPr="004A4197" w:rsidRDefault="001E31EB" w:rsidP="001E31EB">
            <w:r w:rsidRPr="004A4197">
              <w:t xml:space="preserve">g. Explain how various factors affect enzyme reactions—for example, pH, </w:t>
            </w:r>
            <w:r w:rsidRPr="004A4197">
              <w:lastRenderedPageBreak/>
              <w:t>temperature, and substrate concentration.</w:t>
            </w:r>
          </w:p>
          <w:p w14:paraId="3E338943" w14:textId="77777777" w:rsidR="001E31EB" w:rsidRPr="004A4197" w:rsidRDefault="001E31EB" w:rsidP="001E31EB">
            <w:r w:rsidRPr="004A4197">
              <w:t xml:space="preserve"> h. Examine the differences among competitive, </w:t>
            </w:r>
            <w:proofErr w:type="spellStart"/>
            <w:r w:rsidRPr="004A4197">
              <w:t>noncompetitive</w:t>
            </w:r>
            <w:proofErr w:type="spellEnd"/>
            <w:r w:rsidRPr="004A4197">
              <w:t>, and uncompetitive inhibition.</w:t>
            </w:r>
          </w:p>
          <w:p w14:paraId="5A259B3E" w14:textId="77777777" w:rsidR="001E31EB" w:rsidRPr="001E31EB" w:rsidRDefault="001E31EB" w:rsidP="001E31E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6FC1736F" w14:textId="77777777" w:rsidR="001E31EB" w:rsidRPr="00703C9F" w:rsidRDefault="001E31EB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lastRenderedPageBreak/>
              <w:t>13</w:t>
            </w:r>
          </w:p>
        </w:tc>
        <w:tc>
          <w:tcPr>
            <w:tcW w:w="1620" w:type="dxa"/>
            <w:vAlign w:val="center"/>
          </w:tcPr>
          <w:p w14:paraId="6B766853" w14:textId="77777777" w:rsidR="001E31EB" w:rsidRDefault="001E31E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1E31EB" w:rsidRPr="00747A9A" w14:paraId="53C5C421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1C0B5491" w14:textId="77777777" w:rsidR="001E31EB" w:rsidRDefault="001E31EB" w:rsidP="001E31EB">
            <w:pPr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4</w:t>
            </w:r>
            <w:r w:rsidRPr="001E31EB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r w:rsidRPr="004A4197">
              <w:t>Overview</w:t>
            </w:r>
          </w:p>
        </w:tc>
        <w:tc>
          <w:tcPr>
            <w:tcW w:w="1350" w:type="dxa"/>
          </w:tcPr>
          <w:p w14:paraId="79B809C0" w14:textId="77777777" w:rsidR="001E31EB" w:rsidRPr="00703C9F" w:rsidRDefault="001E31EB" w:rsidP="00703C9F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14</w:t>
            </w:r>
          </w:p>
        </w:tc>
        <w:tc>
          <w:tcPr>
            <w:tcW w:w="1620" w:type="dxa"/>
            <w:vAlign w:val="center"/>
          </w:tcPr>
          <w:p w14:paraId="245B0B1B" w14:textId="77777777" w:rsidR="001E31EB" w:rsidRDefault="001E31E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5EF5A613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6501FE1A" w14:textId="77777777" w:rsidR="00811FBB" w:rsidRPr="004943D2" w:rsidRDefault="00811FBB" w:rsidP="00FA59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4943D2">
              <w:rPr>
                <w:b/>
                <w:bCs/>
                <w:sz w:val="28"/>
                <w:szCs w:val="28"/>
                <w:lang w:bidi="ar-KW"/>
              </w:rPr>
              <w:t xml:space="preserve">Practical Topics </w:t>
            </w:r>
          </w:p>
        </w:tc>
        <w:tc>
          <w:tcPr>
            <w:tcW w:w="1350" w:type="dxa"/>
            <w:vAlign w:val="center"/>
          </w:tcPr>
          <w:p w14:paraId="187E1CAA" w14:textId="77777777" w:rsidR="00811FBB" w:rsidRPr="00CA6E3F" w:rsidRDefault="00811FBB" w:rsidP="0087541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620" w:type="dxa"/>
            <w:vAlign w:val="center"/>
          </w:tcPr>
          <w:p w14:paraId="391E6AD8" w14:textId="77777777" w:rsidR="00811FBB" w:rsidRPr="00747A9A" w:rsidRDefault="00811FBB" w:rsidP="00A40FB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811FBB" w:rsidRPr="00747A9A" w14:paraId="60A40C90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10F11D4B" w14:textId="77777777" w:rsidR="00811FBB" w:rsidRPr="00922CFA" w:rsidRDefault="00922CFA" w:rsidP="006C5885">
            <w:pPr>
              <w:spacing w:after="0" w:line="240" w:lineRule="auto"/>
              <w:rPr>
                <w:sz w:val="24"/>
                <w:szCs w:val="24"/>
                <w:vertAlign w:val="superscript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1</w:t>
            </w:r>
            <w:r w:rsidRPr="0001327E">
              <w:rPr>
                <w:sz w:val="24"/>
                <w:szCs w:val="24"/>
                <w:vertAlign w:val="superscript"/>
                <w:lang w:val="en-US" w:bidi="ar-IQ"/>
              </w:rPr>
              <w:t>st</w:t>
            </w:r>
            <w:r>
              <w:rPr>
                <w:sz w:val="24"/>
                <w:szCs w:val="24"/>
                <w:lang w:val="en-US" w:bidi="ar-IQ"/>
              </w:rPr>
              <w:t xml:space="preserve">   </w:t>
            </w:r>
            <w:proofErr w:type="gramStart"/>
            <w:r>
              <w:rPr>
                <w:sz w:val="24"/>
                <w:szCs w:val="24"/>
                <w:lang w:val="en-US" w:bidi="ar-IQ"/>
              </w:rPr>
              <w:t xml:space="preserve">lab </w:t>
            </w:r>
            <w:r w:rsidR="006C5885">
              <w:rPr>
                <w:sz w:val="24"/>
                <w:szCs w:val="24"/>
                <w:lang w:val="en-US" w:bidi="ar-IQ"/>
              </w:rPr>
              <w:t>.</w:t>
            </w:r>
            <w:proofErr w:type="gramEnd"/>
            <w:r w:rsidR="006C5885">
              <w:rPr>
                <w:sz w:val="24"/>
                <w:szCs w:val="24"/>
                <w:lang w:val="en-US" w:bidi="ar-IQ"/>
              </w:rPr>
              <w:t xml:space="preserve"> </w:t>
            </w:r>
            <w:r w:rsidR="006C5885" w:rsidRPr="004A4197">
              <w:rPr>
                <w:lang w:bidi="ar-IQ"/>
              </w:rPr>
              <w:t>Lab safety and introduction to equipment’s</w:t>
            </w:r>
            <w:r w:rsidR="00AF3D0B">
              <w:rPr>
                <w:sz w:val="24"/>
                <w:szCs w:val="24"/>
                <w:lang w:val="en-US" w:bidi="ar-IQ"/>
              </w:rPr>
              <w:t xml:space="preserve">  </w:t>
            </w:r>
            <w:r w:rsidR="00A60477">
              <w:rPr>
                <w:sz w:val="24"/>
                <w:szCs w:val="24"/>
                <w:lang w:val="en-US" w:bidi="ar-IQ"/>
              </w:rPr>
              <w:t xml:space="preserve">  </w:t>
            </w:r>
          </w:p>
        </w:tc>
        <w:tc>
          <w:tcPr>
            <w:tcW w:w="1350" w:type="dxa"/>
          </w:tcPr>
          <w:p w14:paraId="0CFD796D" w14:textId="77777777" w:rsidR="00811FBB" w:rsidRPr="00BF4A0E" w:rsidRDefault="00AF3D0B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1</w:t>
            </w:r>
          </w:p>
        </w:tc>
        <w:tc>
          <w:tcPr>
            <w:tcW w:w="1620" w:type="dxa"/>
            <w:vAlign w:val="center"/>
          </w:tcPr>
          <w:p w14:paraId="73280065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7B2D6441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1082E37B" w14:textId="77777777" w:rsidR="00811FBB" w:rsidRDefault="00922CFA" w:rsidP="00922CFA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2</w:t>
            </w:r>
            <w:proofErr w:type="gramStart"/>
            <w:r w:rsidRPr="0001327E">
              <w:rPr>
                <w:sz w:val="24"/>
                <w:szCs w:val="24"/>
                <w:vertAlign w:val="superscript"/>
                <w:lang w:val="en-US" w:bidi="ar-IQ"/>
              </w:rPr>
              <w:t>nd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r>
              <w:t xml:space="preserve"> lab..</w:t>
            </w:r>
            <w:proofErr w:type="gramEnd"/>
            <w:r>
              <w:t xml:space="preserve"> </w:t>
            </w:r>
            <w:r w:rsidR="006C5885" w:rsidRPr="004A4197">
              <w:rPr>
                <w:lang w:bidi="ar-IQ"/>
              </w:rPr>
              <w:t>Qualitative identification of carbohydrate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</w:p>
          <w:p w14:paraId="085DA022" w14:textId="77777777" w:rsidR="00AF3D0B" w:rsidRPr="006766CD" w:rsidRDefault="00AF3D0B" w:rsidP="00922CFA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350" w:type="dxa"/>
          </w:tcPr>
          <w:p w14:paraId="0AD4DF8B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2</w:t>
            </w:r>
          </w:p>
        </w:tc>
        <w:tc>
          <w:tcPr>
            <w:tcW w:w="1620" w:type="dxa"/>
            <w:vAlign w:val="center"/>
          </w:tcPr>
          <w:p w14:paraId="23908AE6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5613369E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176C157D" w14:textId="77777777" w:rsidR="00811FBB" w:rsidRPr="006766CD" w:rsidRDefault="00922CFA" w:rsidP="00922CFA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3</w:t>
            </w:r>
            <w:proofErr w:type="gramStart"/>
            <w:r w:rsidRPr="0001327E">
              <w:rPr>
                <w:sz w:val="24"/>
                <w:szCs w:val="24"/>
                <w:vertAlign w:val="superscript"/>
                <w:lang w:val="en-US" w:bidi="ar-IQ"/>
              </w:rPr>
              <w:t>rd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r w:rsidR="00C90548">
              <w:rPr>
                <w:sz w:val="24"/>
                <w:szCs w:val="24"/>
                <w:lang w:val="en-US" w:bidi="ar-IQ"/>
              </w:rPr>
              <w:t xml:space="preserve"> </w:t>
            </w:r>
            <w:r>
              <w:rPr>
                <w:sz w:val="24"/>
                <w:szCs w:val="24"/>
                <w:lang w:val="en-US" w:bidi="ar-IQ"/>
              </w:rPr>
              <w:t>lab</w:t>
            </w:r>
            <w:proofErr w:type="gramEnd"/>
            <w:r>
              <w:rPr>
                <w:sz w:val="24"/>
                <w:szCs w:val="24"/>
                <w:lang w:val="en-US" w:bidi="ar-IQ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  <w:lang w:val="en-US" w:bidi="ar-IQ"/>
              </w:rPr>
              <w:t xml:space="preserve"> </w:t>
            </w:r>
            <w:r w:rsidR="006C5885" w:rsidRPr="004A4197">
              <w:rPr>
                <w:lang w:bidi="ar-IQ"/>
              </w:rPr>
              <w:t xml:space="preserve">Estimation of </w:t>
            </w:r>
            <w:proofErr w:type="gramStart"/>
            <w:r w:rsidR="006C5885" w:rsidRPr="004A4197">
              <w:rPr>
                <w:lang w:bidi="ar-IQ"/>
              </w:rPr>
              <w:t>FBG,RBG</w:t>
            </w:r>
            <w:proofErr w:type="gramEnd"/>
            <w:r w:rsidR="006C5885" w:rsidRPr="004A4197">
              <w:rPr>
                <w:lang w:bidi="ar-IQ"/>
              </w:rPr>
              <w:t>,2hrpBG</w:t>
            </w:r>
          </w:p>
        </w:tc>
        <w:tc>
          <w:tcPr>
            <w:tcW w:w="1350" w:type="dxa"/>
          </w:tcPr>
          <w:p w14:paraId="28812A43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3</w:t>
            </w:r>
          </w:p>
        </w:tc>
        <w:tc>
          <w:tcPr>
            <w:tcW w:w="1620" w:type="dxa"/>
            <w:vAlign w:val="center"/>
          </w:tcPr>
          <w:p w14:paraId="7E3F1B9C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091F0434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3A232A7C" w14:textId="77777777" w:rsidR="00922CFA" w:rsidRDefault="00922CFA" w:rsidP="00922CFA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4</w:t>
            </w:r>
            <w:proofErr w:type="gramStart"/>
            <w:r>
              <w:rPr>
                <w:sz w:val="24"/>
                <w:szCs w:val="24"/>
                <w:vertAlign w:val="superscript"/>
                <w:lang w:val="en-US" w:bidi="ar-IQ"/>
              </w:rPr>
              <w:t xml:space="preserve">th </w:t>
            </w:r>
            <w:r w:rsidR="00C90548">
              <w:rPr>
                <w:sz w:val="24"/>
                <w:szCs w:val="24"/>
                <w:lang w:val="en-US" w:bidi="ar-IQ"/>
              </w:rPr>
              <w:t xml:space="preserve"> </w:t>
            </w:r>
            <w:r>
              <w:rPr>
                <w:sz w:val="24"/>
                <w:szCs w:val="24"/>
                <w:lang w:val="en-US" w:bidi="ar-IQ"/>
              </w:rPr>
              <w:t>lab</w:t>
            </w:r>
            <w:proofErr w:type="gramEnd"/>
            <w:r>
              <w:rPr>
                <w:sz w:val="24"/>
                <w:szCs w:val="24"/>
                <w:lang w:val="en-US" w:bidi="ar-IQ"/>
              </w:rPr>
              <w:t xml:space="preserve">. </w:t>
            </w:r>
            <w:r>
              <w:t xml:space="preserve"> </w:t>
            </w:r>
            <w:r>
              <w:rPr>
                <w:sz w:val="24"/>
                <w:szCs w:val="24"/>
                <w:lang w:val="en-US" w:bidi="ar-IQ"/>
              </w:rPr>
              <w:t xml:space="preserve">. </w:t>
            </w:r>
            <w:r w:rsidR="006C5885">
              <w:rPr>
                <w:lang w:bidi="ar-IQ"/>
              </w:rPr>
              <w:t>Estimation of OGTT</w:t>
            </w:r>
          </w:p>
          <w:p w14:paraId="72219DC7" w14:textId="77777777" w:rsidR="00811FBB" w:rsidRPr="006766CD" w:rsidRDefault="00811FBB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350" w:type="dxa"/>
          </w:tcPr>
          <w:p w14:paraId="0EAEC71E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4</w:t>
            </w:r>
          </w:p>
        </w:tc>
        <w:tc>
          <w:tcPr>
            <w:tcW w:w="1620" w:type="dxa"/>
            <w:vAlign w:val="center"/>
          </w:tcPr>
          <w:p w14:paraId="62198C0F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54F164E5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05F0EFD3" w14:textId="77777777" w:rsidR="006C5885" w:rsidRPr="004A4197" w:rsidRDefault="00922CFA" w:rsidP="006C5885">
            <w:pPr>
              <w:rPr>
                <w:lang w:bidi="ar-IQ"/>
              </w:rPr>
            </w:pPr>
            <w:r>
              <w:rPr>
                <w:sz w:val="24"/>
                <w:szCs w:val="24"/>
                <w:lang w:val="en-US" w:bidi="ar-IQ"/>
              </w:rPr>
              <w:t>5</w:t>
            </w:r>
            <w:r w:rsidRPr="008D67F0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 w:rsidR="00C90548">
              <w:rPr>
                <w:sz w:val="24"/>
                <w:szCs w:val="24"/>
                <w:vertAlign w:val="superscript"/>
                <w:lang w:val="en-US" w:bidi="ar-IQ"/>
              </w:rPr>
              <w:t xml:space="preserve"> </w:t>
            </w:r>
            <w:r>
              <w:rPr>
                <w:sz w:val="24"/>
                <w:szCs w:val="24"/>
                <w:lang w:val="en-US" w:bidi="ar-IQ"/>
              </w:rPr>
              <w:t xml:space="preserve">lab </w:t>
            </w:r>
            <w:r w:rsidR="006C5885" w:rsidRPr="004A4197">
              <w:rPr>
                <w:lang w:bidi="ar-IQ"/>
              </w:rPr>
              <w:t>Qualitative identification of proteins</w:t>
            </w:r>
          </w:p>
          <w:p w14:paraId="072D1639" w14:textId="77777777" w:rsidR="00811FBB" w:rsidRPr="006C5885" w:rsidRDefault="00811FBB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14:paraId="67BA2E65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5</w:t>
            </w:r>
          </w:p>
        </w:tc>
        <w:tc>
          <w:tcPr>
            <w:tcW w:w="1620" w:type="dxa"/>
            <w:vAlign w:val="center"/>
          </w:tcPr>
          <w:p w14:paraId="6C92C08A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06A90BA7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4BB87B49" w14:textId="172916EF" w:rsidR="00C90548" w:rsidRDefault="00C90548" w:rsidP="00C90548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6</w:t>
            </w:r>
            <w:r w:rsidRPr="008D67F0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lab. </w:t>
            </w:r>
            <w:r w:rsidR="006C5885" w:rsidRPr="004A4197">
              <w:rPr>
                <w:lang w:bidi="ar-IQ"/>
              </w:rPr>
              <w:t xml:space="preserve">Estimation of Total protein, Albumin, </w:t>
            </w:r>
            <w:r w:rsidR="00ED3C48" w:rsidRPr="004A4197">
              <w:rPr>
                <w:lang w:bidi="ar-IQ"/>
              </w:rPr>
              <w:t>Globulin</w:t>
            </w:r>
          </w:p>
          <w:p w14:paraId="7F5E6E0A" w14:textId="77777777" w:rsidR="00811FBB" w:rsidRPr="006766CD" w:rsidRDefault="00811FBB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350" w:type="dxa"/>
          </w:tcPr>
          <w:p w14:paraId="64B0839F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6</w:t>
            </w:r>
          </w:p>
        </w:tc>
        <w:tc>
          <w:tcPr>
            <w:tcW w:w="1620" w:type="dxa"/>
            <w:vAlign w:val="center"/>
          </w:tcPr>
          <w:p w14:paraId="62B64CB1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301FEBF8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1E30C7FB" w14:textId="77777777" w:rsidR="00811FBB" w:rsidRDefault="00C90548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7</w:t>
            </w:r>
            <w:r w:rsidRPr="00C90548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lab. </w:t>
            </w:r>
            <w:r w:rsidR="006C5885" w:rsidRPr="004A4197">
              <w:rPr>
                <w:lang w:bidi="ar-IQ"/>
              </w:rPr>
              <w:t xml:space="preserve">Estimation </w:t>
            </w:r>
            <w:proofErr w:type="gramStart"/>
            <w:r w:rsidR="006C5885" w:rsidRPr="004A4197">
              <w:rPr>
                <w:lang w:bidi="ar-IQ"/>
              </w:rPr>
              <w:t>of  ACP</w:t>
            </w:r>
            <w:proofErr w:type="gramEnd"/>
            <w:r w:rsidR="006C5885" w:rsidRPr="004A4197">
              <w:rPr>
                <w:lang w:bidi="ar-IQ"/>
              </w:rPr>
              <w:t xml:space="preserve"> and ALP</w:t>
            </w:r>
          </w:p>
          <w:p w14:paraId="5074B882" w14:textId="77777777" w:rsidR="00C90548" w:rsidRPr="006766CD" w:rsidRDefault="00C90548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350" w:type="dxa"/>
          </w:tcPr>
          <w:p w14:paraId="28D72247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7</w:t>
            </w:r>
          </w:p>
        </w:tc>
        <w:tc>
          <w:tcPr>
            <w:tcW w:w="1620" w:type="dxa"/>
            <w:vAlign w:val="center"/>
          </w:tcPr>
          <w:p w14:paraId="604AC978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379D28AA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53AC47BC" w14:textId="77777777" w:rsidR="00811FBB" w:rsidRPr="006766CD" w:rsidRDefault="00C90548" w:rsidP="006C5885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8</w:t>
            </w:r>
            <w:r w:rsidRPr="008D67F0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vertAlign w:val="superscript"/>
                <w:lang w:val="en-US" w:bidi="ar-IQ"/>
              </w:rPr>
              <w:t xml:space="preserve"> </w:t>
            </w:r>
            <w:r>
              <w:rPr>
                <w:sz w:val="24"/>
                <w:szCs w:val="24"/>
                <w:lang w:val="en-US" w:bidi="ar-IQ"/>
              </w:rPr>
              <w:t xml:space="preserve">lab. </w:t>
            </w:r>
            <w:r w:rsidR="006C5885" w:rsidRPr="004A4197">
              <w:rPr>
                <w:lang w:bidi="ar-IQ"/>
              </w:rPr>
              <w:t xml:space="preserve">Estimation of </w:t>
            </w:r>
            <w:r w:rsidR="006C5885">
              <w:rPr>
                <w:lang w:bidi="ar-IQ"/>
              </w:rPr>
              <w:t>GOT and GPT</w:t>
            </w:r>
          </w:p>
        </w:tc>
        <w:tc>
          <w:tcPr>
            <w:tcW w:w="1350" w:type="dxa"/>
          </w:tcPr>
          <w:p w14:paraId="1348CB72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8</w:t>
            </w:r>
          </w:p>
        </w:tc>
        <w:tc>
          <w:tcPr>
            <w:tcW w:w="1620" w:type="dxa"/>
            <w:vAlign w:val="center"/>
          </w:tcPr>
          <w:p w14:paraId="6AB18737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35E29ACD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232DD9E0" w14:textId="77777777" w:rsidR="006C5885" w:rsidRPr="004A4197" w:rsidRDefault="00C90548" w:rsidP="006C5885">
            <w:pPr>
              <w:rPr>
                <w:lang w:bidi="ar-IQ"/>
              </w:rPr>
            </w:pPr>
            <w:r>
              <w:rPr>
                <w:sz w:val="24"/>
                <w:szCs w:val="24"/>
                <w:lang w:val="en-US" w:bidi="ar-IQ"/>
              </w:rPr>
              <w:t>9</w:t>
            </w:r>
            <w:r w:rsidRPr="008D67F0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>
              <w:rPr>
                <w:sz w:val="24"/>
                <w:szCs w:val="24"/>
                <w:lang w:val="en-US" w:bidi="ar-IQ"/>
              </w:rPr>
              <w:t xml:space="preserve"> lab. </w:t>
            </w:r>
            <w:r w:rsidR="006C5885" w:rsidRPr="004A4197">
              <w:rPr>
                <w:lang w:bidi="ar-IQ"/>
              </w:rPr>
              <w:t>Qualitative identification of lipids</w:t>
            </w:r>
          </w:p>
          <w:p w14:paraId="310C313B" w14:textId="77777777" w:rsidR="00C90548" w:rsidRDefault="00C90548" w:rsidP="00C90548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  <w:p w14:paraId="3BC96985" w14:textId="77777777" w:rsidR="00811FBB" w:rsidRPr="006766CD" w:rsidRDefault="00811FBB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350" w:type="dxa"/>
          </w:tcPr>
          <w:p w14:paraId="38E1D8ED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9</w:t>
            </w:r>
          </w:p>
        </w:tc>
        <w:tc>
          <w:tcPr>
            <w:tcW w:w="1620" w:type="dxa"/>
            <w:vAlign w:val="center"/>
          </w:tcPr>
          <w:p w14:paraId="4B4BCC1F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10790774" w14:textId="77777777" w:rsidTr="001D7EAF">
        <w:trPr>
          <w:trHeight w:val="533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515986A2" w14:textId="77777777" w:rsidR="00811FBB" w:rsidRPr="00C90548" w:rsidRDefault="00C90548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10</w:t>
            </w:r>
            <w:r>
              <w:rPr>
                <w:sz w:val="24"/>
                <w:szCs w:val="24"/>
                <w:vertAlign w:val="superscript"/>
                <w:lang w:bidi="ar-IQ"/>
              </w:rPr>
              <w:t xml:space="preserve">th </w:t>
            </w:r>
            <w:r w:rsidR="006C5885">
              <w:rPr>
                <w:sz w:val="24"/>
                <w:szCs w:val="24"/>
                <w:lang w:bidi="ar-IQ"/>
              </w:rPr>
              <w:t xml:space="preserve">lab. </w:t>
            </w:r>
            <w:r w:rsidR="006C5885">
              <w:rPr>
                <w:lang w:bidi="ar-IQ"/>
              </w:rPr>
              <w:t>Estimation of Total cholesterol and triglyceride</w:t>
            </w:r>
          </w:p>
        </w:tc>
        <w:tc>
          <w:tcPr>
            <w:tcW w:w="1350" w:type="dxa"/>
          </w:tcPr>
          <w:p w14:paraId="728EDEB9" w14:textId="77777777" w:rsidR="00811FBB" w:rsidRPr="00BF4A0E" w:rsidRDefault="00BF4A0E" w:rsidP="00BF4A0E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BF4A0E">
              <w:rPr>
                <w:sz w:val="28"/>
                <w:szCs w:val="28"/>
                <w:lang w:bidi="ar-KW"/>
              </w:rPr>
              <w:t>10</w:t>
            </w:r>
          </w:p>
        </w:tc>
        <w:tc>
          <w:tcPr>
            <w:tcW w:w="1620" w:type="dxa"/>
            <w:vAlign w:val="center"/>
          </w:tcPr>
          <w:p w14:paraId="6E03524B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384EF8DD" w14:textId="77777777" w:rsidTr="001D7EAF">
        <w:trPr>
          <w:trHeight w:val="536"/>
        </w:trPr>
        <w:tc>
          <w:tcPr>
            <w:tcW w:w="7110" w:type="dxa"/>
            <w:tcBorders>
              <w:top w:val="single" w:sz="8" w:space="0" w:color="auto"/>
              <w:bottom w:val="single" w:sz="8" w:space="0" w:color="auto"/>
            </w:tcBorders>
          </w:tcPr>
          <w:p w14:paraId="0E1F9887" w14:textId="77777777" w:rsidR="00811FBB" w:rsidRPr="006766CD" w:rsidRDefault="00A60477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11</w:t>
            </w:r>
            <w:r w:rsidRPr="008D67F0">
              <w:rPr>
                <w:sz w:val="24"/>
                <w:szCs w:val="24"/>
                <w:vertAlign w:val="superscript"/>
                <w:lang w:val="en-US" w:bidi="ar-IQ"/>
              </w:rPr>
              <w:t>th</w:t>
            </w:r>
            <w:r w:rsidR="006C5885">
              <w:rPr>
                <w:sz w:val="24"/>
                <w:szCs w:val="24"/>
                <w:lang w:val="en-US" w:bidi="ar-IQ"/>
              </w:rPr>
              <w:t xml:space="preserve"> lab. </w:t>
            </w:r>
            <w:r w:rsidR="006C5885">
              <w:rPr>
                <w:lang w:bidi="ar-IQ"/>
              </w:rPr>
              <w:t>Estimation of HDL and LDL</w:t>
            </w:r>
          </w:p>
        </w:tc>
        <w:tc>
          <w:tcPr>
            <w:tcW w:w="1350" w:type="dxa"/>
          </w:tcPr>
          <w:p w14:paraId="6D2B2D09" w14:textId="77777777" w:rsidR="00811FBB" w:rsidRPr="006766CD" w:rsidRDefault="00BF4A0E" w:rsidP="00ED3C4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</w:p>
        </w:tc>
        <w:tc>
          <w:tcPr>
            <w:tcW w:w="1620" w:type="dxa"/>
            <w:vAlign w:val="center"/>
          </w:tcPr>
          <w:p w14:paraId="2C6BA2BD" w14:textId="77777777" w:rsidR="00811FBB" w:rsidRPr="006766CD" w:rsidRDefault="00811FBB" w:rsidP="00A40FB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3E1D000B" w14:textId="77777777" w:rsidTr="001D7EAF">
        <w:tc>
          <w:tcPr>
            <w:tcW w:w="7110" w:type="dxa"/>
            <w:tcBorders>
              <w:top w:val="single" w:sz="8" w:space="0" w:color="auto"/>
            </w:tcBorders>
          </w:tcPr>
          <w:p w14:paraId="48AE05B5" w14:textId="77777777" w:rsidR="00811FBB" w:rsidRPr="00A60477" w:rsidRDefault="00A60477" w:rsidP="001647A7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 w:rsidRPr="00A60477">
              <w:rPr>
                <w:sz w:val="28"/>
                <w:szCs w:val="28"/>
                <w:lang w:bidi="ar-KW"/>
              </w:rPr>
              <w:t>12</w:t>
            </w:r>
            <w:r w:rsidRPr="00A60477">
              <w:rPr>
                <w:sz w:val="28"/>
                <w:szCs w:val="28"/>
                <w:vertAlign w:val="superscript"/>
                <w:lang w:bidi="ar-KW"/>
              </w:rPr>
              <w:t>th</w:t>
            </w:r>
            <w:r>
              <w:rPr>
                <w:sz w:val="28"/>
                <w:szCs w:val="28"/>
                <w:lang w:bidi="ar-KW"/>
              </w:rPr>
              <w:t xml:space="preserve"> lab. </w:t>
            </w:r>
            <w:r w:rsidR="006C5885">
              <w:rPr>
                <w:lang w:bidi="ar-IQ"/>
              </w:rPr>
              <w:t>Estimation of Lipid profile test</w:t>
            </w:r>
          </w:p>
        </w:tc>
        <w:tc>
          <w:tcPr>
            <w:tcW w:w="1350" w:type="dxa"/>
          </w:tcPr>
          <w:p w14:paraId="571DDF46" w14:textId="77777777" w:rsidR="00811FBB" w:rsidRPr="00747A9A" w:rsidRDefault="00BF4A0E" w:rsidP="00ED3C48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12</w:t>
            </w:r>
          </w:p>
        </w:tc>
        <w:tc>
          <w:tcPr>
            <w:tcW w:w="1620" w:type="dxa"/>
            <w:vAlign w:val="center"/>
          </w:tcPr>
          <w:p w14:paraId="300B5733" w14:textId="77777777" w:rsidR="00811FBB" w:rsidRPr="00747A9A" w:rsidRDefault="00811FBB" w:rsidP="00A40FBC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</w:p>
        </w:tc>
      </w:tr>
      <w:tr w:rsidR="006C5885" w:rsidRPr="00747A9A" w14:paraId="75B15B96" w14:textId="77777777" w:rsidTr="001D7EAF">
        <w:tc>
          <w:tcPr>
            <w:tcW w:w="7110" w:type="dxa"/>
            <w:tcBorders>
              <w:top w:val="single" w:sz="8" w:space="0" w:color="auto"/>
            </w:tcBorders>
          </w:tcPr>
          <w:p w14:paraId="79976887" w14:textId="77777777" w:rsidR="006C5885" w:rsidRPr="00A60477" w:rsidRDefault="006C5885" w:rsidP="001647A7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13</w:t>
            </w:r>
            <w:r w:rsidRPr="006C5885">
              <w:rPr>
                <w:sz w:val="28"/>
                <w:szCs w:val="28"/>
                <w:vertAlign w:val="superscript"/>
                <w:lang w:bidi="ar-KW"/>
              </w:rPr>
              <w:t>th</w:t>
            </w:r>
            <w:r>
              <w:rPr>
                <w:sz w:val="28"/>
                <w:szCs w:val="28"/>
                <w:lang w:bidi="ar-KW"/>
              </w:rPr>
              <w:t xml:space="preserve"> </w:t>
            </w:r>
            <w:r>
              <w:rPr>
                <w:lang w:bidi="ar-IQ"/>
              </w:rPr>
              <w:t xml:space="preserve">Unknown sample </w:t>
            </w:r>
          </w:p>
        </w:tc>
        <w:tc>
          <w:tcPr>
            <w:tcW w:w="1350" w:type="dxa"/>
          </w:tcPr>
          <w:p w14:paraId="40920EA2" w14:textId="77777777" w:rsidR="006C5885" w:rsidRDefault="006C5885" w:rsidP="00ED3C48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13</w:t>
            </w:r>
          </w:p>
        </w:tc>
        <w:tc>
          <w:tcPr>
            <w:tcW w:w="1620" w:type="dxa"/>
            <w:vAlign w:val="center"/>
          </w:tcPr>
          <w:p w14:paraId="3E4845FA" w14:textId="77777777" w:rsidR="006C5885" w:rsidRDefault="006C5885" w:rsidP="00A40FBC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</w:p>
        </w:tc>
      </w:tr>
      <w:tr w:rsidR="006C5885" w:rsidRPr="00747A9A" w14:paraId="4B724DAC" w14:textId="77777777" w:rsidTr="001D7EAF">
        <w:tc>
          <w:tcPr>
            <w:tcW w:w="7110" w:type="dxa"/>
            <w:tcBorders>
              <w:top w:val="single" w:sz="8" w:space="0" w:color="auto"/>
            </w:tcBorders>
          </w:tcPr>
          <w:p w14:paraId="30138C8B" w14:textId="77777777" w:rsidR="006C5885" w:rsidRDefault="006C5885" w:rsidP="001647A7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14</w:t>
            </w:r>
            <w:r w:rsidRPr="006C5885">
              <w:rPr>
                <w:sz w:val="28"/>
                <w:szCs w:val="28"/>
                <w:vertAlign w:val="superscript"/>
                <w:lang w:bidi="ar-KW"/>
              </w:rPr>
              <w:t>th</w:t>
            </w:r>
            <w:r>
              <w:rPr>
                <w:sz w:val="28"/>
                <w:szCs w:val="28"/>
                <w:lang w:bidi="ar-KW"/>
              </w:rPr>
              <w:t xml:space="preserve"> Activity </w:t>
            </w:r>
          </w:p>
        </w:tc>
        <w:tc>
          <w:tcPr>
            <w:tcW w:w="1350" w:type="dxa"/>
          </w:tcPr>
          <w:p w14:paraId="79037E7E" w14:textId="77777777" w:rsidR="006C5885" w:rsidRDefault="006C5885" w:rsidP="00ED3C48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14</w:t>
            </w:r>
          </w:p>
        </w:tc>
        <w:tc>
          <w:tcPr>
            <w:tcW w:w="1620" w:type="dxa"/>
            <w:vAlign w:val="center"/>
          </w:tcPr>
          <w:p w14:paraId="1618AB5A" w14:textId="77777777" w:rsidR="006C5885" w:rsidRDefault="006C5885" w:rsidP="00A40FBC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</w:p>
        </w:tc>
      </w:tr>
      <w:tr w:rsidR="00811FBB" w:rsidRPr="00747A9A" w14:paraId="10C953D6" w14:textId="77777777" w:rsidTr="001D7EAF">
        <w:trPr>
          <w:trHeight w:val="732"/>
        </w:trPr>
        <w:tc>
          <w:tcPr>
            <w:tcW w:w="10080" w:type="dxa"/>
            <w:gridSpan w:val="3"/>
          </w:tcPr>
          <w:p w14:paraId="7B1A9F3D" w14:textId="77777777" w:rsidR="00811FBB" w:rsidRDefault="00811FBB" w:rsidP="006C58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E13D7D">
              <w:rPr>
                <w:b/>
                <w:bCs/>
                <w:sz w:val="28"/>
                <w:szCs w:val="28"/>
                <w:lang w:bidi="ar-KW"/>
              </w:rPr>
              <w:t xml:space="preserve"> Examinations (question design):</w:t>
            </w:r>
          </w:p>
          <w:p w14:paraId="475BEC9B" w14:textId="77777777" w:rsidR="006C5885" w:rsidRPr="00630145" w:rsidRDefault="006C5885" w:rsidP="006C58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KW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KW"/>
              </w:rPr>
              <w:t>Single choice Questions</w:t>
            </w:r>
          </w:p>
          <w:p w14:paraId="2C90E37B" w14:textId="77777777" w:rsidR="006C5885" w:rsidRPr="004A4197" w:rsidRDefault="006C5885" w:rsidP="006C588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bidi="ar-IQ"/>
              </w:rPr>
            </w:pPr>
            <w:r w:rsidRPr="004A4197">
              <w:rPr>
                <w:rFonts w:ascii="Times New Roman" w:hAnsi="Times New Roman" w:cs="Times New Roman"/>
                <w:lang w:bidi="ar-IQ"/>
              </w:rPr>
              <w:t xml:space="preserve">Proteins are polymer chains made of amino acids linked together by </w:t>
            </w:r>
          </w:p>
          <w:p w14:paraId="4D73B21C" w14:textId="77777777" w:rsidR="006C5885" w:rsidRPr="004A4197" w:rsidRDefault="006C5885" w:rsidP="006C588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bidi="ar-IQ"/>
              </w:rPr>
            </w:pPr>
            <w:r w:rsidRPr="004A4197">
              <w:rPr>
                <w:rFonts w:ascii="Times New Roman" w:hAnsi="Times New Roman" w:cs="Times New Roman"/>
                <w:lang w:bidi="ar-IQ"/>
              </w:rPr>
              <w:t xml:space="preserve">ionic bonds                                 b- glycosidic bond   </w:t>
            </w:r>
          </w:p>
          <w:p w14:paraId="6A84C080" w14:textId="77777777" w:rsidR="006C5885" w:rsidRPr="004A4197" w:rsidRDefault="006C5885" w:rsidP="006C5885">
            <w:pPr>
              <w:ind w:left="720"/>
              <w:rPr>
                <w:rFonts w:ascii="Times New Roman" w:hAnsi="Times New Roman" w:cs="Times New Roman"/>
                <w:lang w:bidi="ar-IQ"/>
              </w:rPr>
            </w:pPr>
            <w:r w:rsidRPr="004A4197">
              <w:rPr>
                <w:rFonts w:ascii="Times New Roman" w:hAnsi="Times New Roman" w:cs="Times New Roman"/>
                <w:lang w:bidi="ar-IQ"/>
              </w:rPr>
              <w:lastRenderedPageBreak/>
              <w:t xml:space="preserve">  c- hydroxide bond                             d- peptide bond</w:t>
            </w:r>
          </w:p>
          <w:p w14:paraId="01D9D0A9" w14:textId="77777777" w:rsidR="006C5885" w:rsidRPr="006C5885" w:rsidRDefault="006C5885" w:rsidP="006C588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1C2694ED" w14:textId="77777777" w:rsidR="00B80A45" w:rsidRDefault="001D7EAF" w:rsidP="00B80A45">
            <w:pPr>
              <w:spacing w:after="0" w:line="240" w:lineRule="auto"/>
              <w:rPr>
                <w:b/>
                <w:bCs/>
              </w:rPr>
            </w:pPr>
            <w:r w:rsidRPr="004A4197">
              <w:rPr>
                <w:b/>
                <w:bCs/>
              </w:rPr>
              <w:t>Short answer</w:t>
            </w:r>
          </w:p>
          <w:p w14:paraId="0F2BFE0D" w14:textId="77777777" w:rsidR="001D7EAF" w:rsidRDefault="001D7EAF" w:rsidP="00B80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197">
              <w:rPr>
                <w:rFonts w:ascii="Times New Roman" w:hAnsi="Times New Roman" w:cs="Times New Roman"/>
                <w:b/>
                <w:bCs/>
              </w:rPr>
              <w:t>Draw structures of the following biochemical compounds</w:t>
            </w:r>
            <w:r w:rsidRPr="004A4197">
              <w:rPr>
                <w:rFonts w:ascii="Times New Roman" w:hAnsi="Times New Roman" w:cs="Times New Roman"/>
              </w:rPr>
              <w:t>:</w:t>
            </w:r>
          </w:p>
          <w:p w14:paraId="25BDFAD0" w14:textId="77777777" w:rsidR="001D7EAF" w:rsidRDefault="001D7EAF" w:rsidP="00B80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Glucose and cholesterol</w:t>
            </w:r>
          </w:p>
          <w:p w14:paraId="044BB8FC" w14:textId="77777777" w:rsidR="001D7EAF" w:rsidRDefault="001D7EAF" w:rsidP="00B80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045098" w14:textId="77777777" w:rsidR="001D7EAF" w:rsidRDefault="001D7EAF" w:rsidP="00B80A45">
            <w:pPr>
              <w:spacing w:after="0" w:line="240" w:lineRule="auto"/>
              <w:rPr>
                <w:b/>
                <w:bCs/>
              </w:rPr>
            </w:pPr>
            <w:r w:rsidRPr="004A4197">
              <w:rPr>
                <w:b/>
                <w:bCs/>
              </w:rPr>
              <w:t>Definition</w:t>
            </w:r>
          </w:p>
          <w:p w14:paraId="0894C824" w14:textId="77777777" w:rsidR="001D7EAF" w:rsidRDefault="001D7EAF" w:rsidP="00B80A4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4ECEB64A" w14:textId="77777777" w:rsidR="001D7EAF" w:rsidRPr="004A4197" w:rsidRDefault="00630145" w:rsidP="001D7EAF">
            <w:pPr>
              <w:spacing w:line="240" w:lineRule="auto"/>
              <w:rPr>
                <w:b/>
                <w:bCs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1.  </w:t>
            </w:r>
            <w:r w:rsidR="001D7EAF" w:rsidRPr="004A4197">
              <w:rPr>
                <w:b/>
                <w:bCs/>
              </w:rPr>
              <w:t xml:space="preserve">Define the following terms: </w:t>
            </w:r>
          </w:p>
          <w:p w14:paraId="6B340AF9" w14:textId="77777777" w:rsidR="001D7EAF" w:rsidRPr="004A4197" w:rsidRDefault="001D7EAF" w:rsidP="001D7EAF">
            <w:pPr>
              <w:numPr>
                <w:ilvl w:val="0"/>
                <w:numId w:val="27"/>
              </w:numPr>
              <w:spacing w:after="0" w:line="240" w:lineRule="auto"/>
            </w:pPr>
            <w:r>
              <w:t>carbohydrate</w:t>
            </w:r>
          </w:p>
          <w:p w14:paraId="4695E758" w14:textId="77777777" w:rsidR="001D7EAF" w:rsidRDefault="001D7EAF" w:rsidP="001D7EAF">
            <w:pPr>
              <w:spacing w:after="0" w:line="240" w:lineRule="auto"/>
            </w:pPr>
            <w:r>
              <w:t>B- Enzyme</w:t>
            </w:r>
          </w:p>
          <w:p w14:paraId="7FD90297" w14:textId="77777777" w:rsidR="001D7EAF" w:rsidRDefault="001D7EAF" w:rsidP="001D7EAF">
            <w:pPr>
              <w:spacing w:after="0" w:line="240" w:lineRule="auto"/>
            </w:pPr>
          </w:p>
          <w:p w14:paraId="43456313" w14:textId="77777777" w:rsidR="001D7EAF" w:rsidRDefault="001D7EAF" w:rsidP="001D7EAF">
            <w:pPr>
              <w:spacing w:after="0" w:line="240" w:lineRule="auto"/>
              <w:rPr>
                <w:b/>
                <w:bCs/>
              </w:rPr>
            </w:pPr>
            <w:r w:rsidRPr="004A4197">
              <w:rPr>
                <w:b/>
                <w:bCs/>
              </w:rPr>
              <w:t>Problem situation</w:t>
            </w:r>
          </w:p>
          <w:p w14:paraId="57F6B26F" w14:textId="77777777" w:rsidR="001D7EAF" w:rsidRPr="004A4197" w:rsidRDefault="001D7EAF" w:rsidP="001D7EAF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4A4197">
              <w:rPr>
                <w:rFonts w:ascii="Times New Roman" w:hAnsi="Times New Roman" w:cs="Times New Roman"/>
              </w:rPr>
              <w:t>Compare between fat and oil</w:t>
            </w:r>
          </w:p>
          <w:p w14:paraId="2E2820B2" w14:textId="77777777" w:rsidR="001D7EAF" w:rsidRPr="004C4EE4" w:rsidRDefault="001D7EAF" w:rsidP="001D7EAF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  <w:p w14:paraId="547B145F" w14:textId="77777777" w:rsidR="00811FBB" w:rsidRPr="004C4EE4" w:rsidRDefault="00811FBB" w:rsidP="004C4EE4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  <w:tr w:rsidR="00811FBB" w:rsidRPr="00747A9A" w14:paraId="6E89F576" w14:textId="77777777" w:rsidTr="001D7EAF">
        <w:trPr>
          <w:trHeight w:val="732"/>
        </w:trPr>
        <w:tc>
          <w:tcPr>
            <w:tcW w:w="10080" w:type="dxa"/>
            <w:gridSpan w:val="3"/>
          </w:tcPr>
          <w:p w14:paraId="16A1EB9F" w14:textId="77777777" w:rsidR="00811FBB" w:rsidRPr="00E13D7D" w:rsidRDefault="00811FBB" w:rsidP="00E13D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E13D7D"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 Extra notes:</w:t>
            </w:r>
          </w:p>
          <w:p w14:paraId="5CD8F30C" w14:textId="77777777" w:rsidR="00811FBB" w:rsidRDefault="00DC470F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This year should be care about the distance between students by making sub groups</w:t>
            </w:r>
            <w:r w:rsidR="00066630">
              <w:rPr>
                <w:sz w:val="24"/>
                <w:szCs w:val="24"/>
                <w:lang w:bidi="ar-KW"/>
              </w:rPr>
              <w:t xml:space="preserve"> also wearing gloves and mask especially practical </w:t>
            </w:r>
            <w:r w:rsidR="00926EE5">
              <w:rPr>
                <w:sz w:val="24"/>
                <w:szCs w:val="24"/>
                <w:lang w:bidi="ar-KW"/>
              </w:rPr>
              <w:t>experiments</w:t>
            </w:r>
            <w:r w:rsidR="00066630">
              <w:rPr>
                <w:sz w:val="24"/>
                <w:szCs w:val="24"/>
                <w:lang w:bidi="ar-KW"/>
              </w:rPr>
              <w:t xml:space="preserve">.  </w:t>
            </w:r>
            <w:r>
              <w:rPr>
                <w:sz w:val="24"/>
                <w:szCs w:val="24"/>
                <w:lang w:bidi="ar-KW"/>
              </w:rPr>
              <w:t xml:space="preserve"> </w:t>
            </w:r>
          </w:p>
          <w:p w14:paraId="09F10DB9" w14:textId="77777777" w:rsidR="00B80A45" w:rsidRDefault="00B80A45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FA81711" w14:textId="77777777" w:rsidR="00B80A45" w:rsidRPr="00961D90" w:rsidRDefault="00B80A45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11FBB" w:rsidRPr="00747A9A" w14:paraId="7205786C" w14:textId="77777777" w:rsidTr="001D7EAF">
        <w:trPr>
          <w:trHeight w:val="732"/>
        </w:trPr>
        <w:tc>
          <w:tcPr>
            <w:tcW w:w="10080" w:type="dxa"/>
            <w:gridSpan w:val="3"/>
          </w:tcPr>
          <w:p w14:paraId="3D9AADAC" w14:textId="77777777" w:rsidR="00811FBB" w:rsidRPr="00961D90" w:rsidRDefault="00811FBB" w:rsidP="00535158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B80A45" w:rsidRPr="00747A9A" w14:paraId="2752BBD2" w14:textId="77777777" w:rsidTr="001D7EAF">
        <w:trPr>
          <w:trHeight w:val="732"/>
        </w:trPr>
        <w:tc>
          <w:tcPr>
            <w:tcW w:w="10080" w:type="dxa"/>
            <w:gridSpan w:val="3"/>
          </w:tcPr>
          <w:p w14:paraId="56E9B860" w14:textId="77777777" w:rsidR="00F2250E" w:rsidRPr="00F2250E" w:rsidRDefault="0095460A" w:rsidP="00F225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AE"/>
              </w:rPr>
              <w:t xml:space="preserve">External </w:t>
            </w:r>
            <w:r w:rsidR="00F2250E" w:rsidRPr="00F2250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Evaluator</w:t>
            </w:r>
          </w:p>
          <w:p w14:paraId="5F531F81" w14:textId="77777777" w:rsidR="00B80A45" w:rsidRDefault="00B80A45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12EC6F88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137F7BD1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1CBDB860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3556FE3D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656428F3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4E83D45C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32769E58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0BA57668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65BC1E7D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7CEA8FC7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4D9AB47C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430AE82A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14797B69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1380310E" w14:textId="77777777" w:rsid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37E6AB9F" w14:textId="77777777" w:rsidR="00F2250E" w:rsidRPr="00F2250E" w:rsidRDefault="00F2250E" w:rsidP="00F2250E">
            <w:pPr>
              <w:pStyle w:val="ListParagraph"/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</w:tbl>
    <w:p w14:paraId="2BFC1E96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022E3C49" w14:textId="77777777"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lastRenderedPageBreak/>
        <w:t xml:space="preserve"> </w:t>
      </w:r>
    </w:p>
    <w:sectPr w:rsidR="00E95307" w:rsidRPr="008D46A4" w:rsidSect="00731201">
      <w:headerReference w:type="default" r:id="rId10"/>
      <w:footerReference w:type="default" r:id="rId11"/>
      <w:pgSz w:w="12240" w:h="15840"/>
      <w:pgMar w:top="134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4834" w14:textId="77777777" w:rsidR="00732994" w:rsidRDefault="00732994" w:rsidP="00483DD0">
      <w:pPr>
        <w:spacing w:after="0" w:line="240" w:lineRule="auto"/>
      </w:pPr>
      <w:r>
        <w:separator/>
      </w:r>
    </w:p>
  </w:endnote>
  <w:endnote w:type="continuationSeparator" w:id="0">
    <w:p w14:paraId="56A465A3" w14:textId="77777777" w:rsidR="00732994" w:rsidRDefault="00732994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Calibr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7A26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958B494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F8A7" w14:textId="77777777" w:rsidR="00732994" w:rsidRDefault="00732994" w:rsidP="00483DD0">
      <w:pPr>
        <w:spacing w:after="0" w:line="240" w:lineRule="auto"/>
      </w:pPr>
      <w:r>
        <w:separator/>
      </w:r>
    </w:p>
  </w:footnote>
  <w:footnote w:type="continuationSeparator" w:id="0">
    <w:p w14:paraId="45A84F2C" w14:textId="77777777" w:rsidR="00732994" w:rsidRDefault="00732994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8393" w14:textId="77777777" w:rsidR="00483DD0" w:rsidRPr="00441BF4" w:rsidRDefault="00441BF4" w:rsidP="00A10977">
    <w:pPr>
      <w:pStyle w:val="Header"/>
      <w:jc w:val="center"/>
      <w:rPr>
        <w:lang w:val="en-US"/>
      </w:rPr>
    </w:pPr>
    <w:r>
      <w:rPr>
        <w:lang w:val="en-US"/>
      </w:rPr>
      <w:t>Ministry of Higher Education and Scientific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BEC"/>
    <w:multiLevelType w:val="hybridMultilevel"/>
    <w:tmpl w:val="FAF4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6A2C"/>
    <w:multiLevelType w:val="hybridMultilevel"/>
    <w:tmpl w:val="B1F0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96AD6"/>
    <w:multiLevelType w:val="hybridMultilevel"/>
    <w:tmpl w:val="B892353A"/>
    <w:lvl w:ilvl="0" w:tplc="AD9CBBE4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4CE"/>
    <w:multiLevelType w:val="hybridMultilevel"/>
    <w:tmpl w:val="F738E890"/>
    <w:lvl w:ilvl="0" w:tplc="BAE80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97EF5"/>
    <w:multiLevelType w:val="hybridMultilevel"/>
    <w:tmpl w:val="4FACE10E"/>
    <w:lvl w:ilvl="0" w:tplc="BEC2C0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514BA"/>
    <w:multiLevelType w:val="hybridMultilevel"/>
    <w:tmpl w:val="9FCE1CEA"/>
    <w:lvl w:ilvl="0" w:tplc="AD9CBBE4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7174"/>
    <w:multiLevelType w:val="hybridMultilevel"/>
    <w:tmpl w:val="E536CFA8"/>
    <w:lvl w:ilvl="0" w:tplc="AD9CBBE4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0ED2"/>
    <w:multiLevelType w:val="hybridMultilevel"/>
    <w:tmpl w:val="624C857E"/>
    <w:lvl w:ilvl="0" w:tplc="5E14B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003A"/>
    <w:multiLevelType w:val="multilevel"/>
    <w:tmpl w:val="DCB2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B7B7D"/>
    <w:multiLevelType w:val="hybridMultilevel"/>
    <w:tmpl w:val="B18E07A0"/>
    <w:lvl w:ilvl="0" w:tplc="AD9CBBE4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4A1B"/>
    <w:multiLevelType w:val="multilevel"/>
    <w:tmpl w:val="7502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456D2"/>
    <w:multiLevelType w:val="hybridMultilevel"/>
    <w:tmpl w:val="E720635C"/>
    <w:lvl w:ilvl="0" w:tplc="273A410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56D215F"/>
    <w:multiLevelType w:val="hybridMultilevel"/>
    <w:tmpl w:val="C058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DE41302"/>
    <w:multiLevelType w:val="hybridMultilevel"/>
    <w:tmpl w:val="D87466C4"/>
    <w:lvl w:ilvl="0" w:tplc="F33498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F0B21"/>
    <w:multiLevelType w:val="hybridMultilevel"/>
    <w:tmpl w:val="574A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C22F9"/>
    <w:multiLevelType w:val="hybridMultilevel"/>
    <w:tmpl w:val="DB66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1"/>
  </w:num>
  <w:num w:numId="5">
    <w:abstractNumId w:val="22"/>
  </w:num>
  <w:num w:numId="6">
    <w:abstractNumId w:val="11"/>
  </w:num>
  <w:num w:numId="7">
    <w:abstractNumId w:val="5"/>
  </w:num>
  <w:num w:numId="8">
    <w:abstractNumId w:val="19"/>
  </w:num>
  <w:num w:numId="9">
    <w:abstractNumId w:val="2"/>
  </w:num>
  <w:num w:numId="10">
    <w:abstractNumId w:val="20"/>
  </w:num>
  <w:num w:numId="11">
    <w:abstractNumId w:val="6"/>
  </w:num>
  <w:num w:numId="12">
    <w:abstractNumId w:val="23"/>
  </w:num>
  <w:num w:numId="13">
    <w:abstractNumId w:val="15"/>
  </w:num>
  <w:num w:numId="14">
    <w:abstractNumId w:val="12"/>
  </w:num>
  <w:num w:numId="15">
    <w:abstractNumId w:val="7"/>
  </w:num>
  <w:num w:numId="16">
    <w:abstractNumId w:val="26"/>
  </w:num>
  <w:num w:numId="17">
    <w:abstractNumId w:val="4"/>
  </w:num>
  <w:num w:numId="18">
    <w:abstractNumId w:val="10"/>
  </w:num>
  <w:num w:numId="19">
    <w:abstractNumId w:val="27"/>
  </w:num>
  <w:num w:numId="20">
    <w:abstractNumId w:val="14"/>
  </w:num>
  <w:num w:numId="21">
    <w:abstractNumId w:val="16"/>
  </w:num>
  <w:num w:numId="22">
    <w:abstractNumId w:val="18"/>
  </w:num>
  <w:num w:numId="23">
    <w:abstractNumId w:val="3"/>
  </w:num>
  <w:num w:numId="24">
    <w:abstractNumId w:val="17"/>
  </w:num>
  <w:num w:numId="25">
    <w:abstractNumId w:val="8"/>
  </w:num>
  <w:num w:numId="26">
    <w:abstractNumId w:val="9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6A4"/>
    <w:rsid w:val="00001B33"/>
    <w:rsid w:val="00006901"/>
    <w:rsid w:val="00010DF7"/>
    <w:rsid w:val="0001327E"/>
    <w:rsid w:val="00013430"/>
    <w:rsid w:val="000439AB"/>
    <w:rsid w:val="000439CB"/>
    <w:rsid w:val="000520BC"/>
    <w:rsid w:val="00066630"/>
    <w:rsid w:val="0007076B"/>
    <w:rsid w:val="00085B48"/>
    <w:rsid w:val="000867CF"/>
    <w:rsid w:val="000B3227"/>
    <w:rsid w:val="000E7ADD"/>
    <w:rsid w:val="000E7DBC"/>
    <w:rsid w:val="000F0683"/>
    <w:rsid w:val="000F2337"/>
    <w:rsid w:val="00126EA6"/>
    <w:rsid w:val="0014244B"/>
    <w:rsid w:val="00146926"/>
    <w:rsid w:val="00160E45"/>
    <w:rsid w:val="001647A7"/>
    <w:rsid w:val="00180AFE"/>
    <w:rsid w:val="00186525"/>
    <w:rsid w:val="001A3900"/>
    <w:rsid w:val="001D7EAF"/>
    <w:rsid w:val="001E31EB"/>
    <w:rsid w:val="001E4172"/>
    <w:rsid w:val="00220BE3"/>
    <w:rsid w:val="00221182"/>
    <w:rsid w:val="0025284B"/>
    <w:rsid w:val="00257932"/>
    <w:rsid w:val="00262DAF"/>
    <w:rsid w:val="00264262"/>
    <w:rsid w:val="002662CD"/>
    <w:rsid w:val="00266A98"/>
    <w:rsid w:val="002710C8"/>
    <w:rsid w:val="002B7CC7"/>
    <w:rsid w:val="002D4C0C"/>
    <w:rsid w:val="002F23DE"/>
    <w:rsid w:val="002F44B8"/>
    <w:rsid w:val="00303198"/>
    <w:rsid w:val="00315FA1"/>
    <w:rsid w:val="00321826"/>
    <w:rsid w:val="0034373B"/>
    <w:rsid w:val="00345722"/>
    <w:rsid w:val="0035131D"/>
    <w:rsid w:val="00361FFB"/>
    <w:rsid w:val="00366A89"/>
    <w:rsid w:val="003B045F"/>
    <w:rsid w:val="003B5DE4"/>
    <w:rsid w:val="003C19FE"/>
    <w:rsid w:val="003C6614"/>
    <w:rsid w:val="003C712C"/>
    <w:rsid w:val="003D1C9C"/>
    <w:rsid w:val="003D7F25"/>
    <w:rsid w:val="003F79D9"/>
    <w:rsid w:val="00407F68"/>
    <w:rsid w:val="00441BF4"/>
    <w:rsid w:val="0044231E"/>
    <w:rsid w:val="00446698"/>
    <w:rsid w:val="00447EA1"/>
    <w:rsid w:val="00452506"/>
    <w:rsid w:val="0046028F"/>
    <w:rsid w:val="00465EE4"/>
    <w:rsid w:val="004739EA"/>
    <w:rsid w:val="00483DD0"/>
    <w:rsid w:val="004916BA"/>
    <w:rsid w:val="004939DD"/>
    <w:rsid w:val="004943D2"/>
    <w:rsid w:val="004A4B8C"/>
    <w:rsid w:val="004A5000"/>
    <w:rsid w:val="004B175E"/>
    <w:rsid w:val="004C0125"/>
    <w:rsid w:val="004C2E1F"/>
    <w:rsid w:val="004C39CF"/>
    <w:rsid w:val="004C4EE4"/>
    <w:rsid w:val="004C7652"/>
    <w:rsid w:val="004D063D"/>
    <w:rsid w:val="004E378B"/>
    <w:rsid w:val="00507A26"/>
    <w:rsid w:val="00532E5F"/>
    <w:rsid w:val="00535158"/>
    <w:rsid w:val="00536C13"/>
    <w:rsid w:val="00545447"/>
    <w:rsid w:val="00553CD3"/>
    <w:rsid w:val="00554E3D"/>
    <w:rsid w:val="00555467"/>
    <w:rsid w:val="00571EE7"/>
    <w:rsid w:val="00573C71"/>
    <w:rsid w:val="00587C9A"/>
    <w:rsid w:val="00595A37"/>
    <w:rsid w:val="005977E4"/>
    <w:rsid w:val="005B2F4A"/>
    <w:rsid w:val="005C0DBE"/>
    <w:rsid w:val="005C7417"/>
    <w:rsid w:val="005E4164"/>
    <w:rsid w:val="00605379"/>
    <w:rsid w:val="006152BC"/>
    <w:rsid w:val="006205A3"/>
    <w:rsid w:val="006276FA"/>
    <w:rsid w:val="00630145"/>
    <w:rsid w:val="00634F2B"/>
    <w:rsid w:val="006522CB"/>
    <w:rsid w:val="00662B46"/>
    <w:rsid w:val="006766CD"/>
    <w:rsid w:val="00684E8A"/>
    <w:rsid w:val="00685329"/>
    <w:rsid w:val="00695467"/>
    <w:rsid w:val="006978EB"/>
    <w:rsid w:val="006A57BA"/>
    <w:rsid w:val="006C337D"/>
    <w:rsid w:val="006C3B09"/>
    <w:rsid w:val="006C5885"/>
    <w:rsid w:val="006D538F"/>
    <w:rsid w:val="006E691A"/>
    <w:rsid w:val="006F3991"/>
    <w:rsid w:val="006F4923"/>
    <w:rsid w:val="006F5726"/>
    <w:rsid w:val="00703C9F"/>
    <w:rsid w:val="00714EEE"/>
    <w:rsid w:val="00731201"/>
    <w:rsid w:val="00732994"/>
    <w:rsid w:val="007340F9"/>
    <w:rsid w:val="00752961"/>
    <w:rsid w:val="00763CAB"/>
    <w:rsid w:val="00766042"/>
    <w:rsid w:val="0077147D"/>
    <w:rsid w:val="007770FE"/>
    <w:rsid w:val="007771E3"/>
    <w:rsid w:val="0079426B"/>
    <w:rsid w:val="00797FAA"/>
    <w:rsid w:val="007B0ED4"/>
    <w:rsid w:val="007B4C1A"/>
    <w:rsid w:val="007C27BF"/>
    <w:rsid w:val="007D0A39"/>
    <w:rsid w:val="007E395F"/>
    <w:rsid w:val="007E7588"/>
    <w:rsid w:val="007E798F"/>
    <w:rsid w:val="007F0899"/>
    <w:rsid w:val="0080086A"/>
    <w:rsid w:val="00811FBB"/>
    <w:rsid w:val="00821497"/>
    <w:rsid w:val="00821AB5"/>
    <w:rsid w:val="00830EE6"/>
    <w:rsid w:val="008561C0"/>
    <w:rsid w:val="00862998"/>
    <w:rsid w:val="00882472"/>
    <w:rsid w:val="0088688D"/>
    <w:rsid w:val="008A7C3E"/>
    <w:rsid w:val="008C754E"/>
    <w:rsid w:val="008D2EA3"/>
    <w:rsid w:val="008D46A4"/>
    <w:rsid w:val="008D67F0"/>
    <w:rsid w:val="008F2D78"/>
    <w:rsid w:val="008F546A"/>
    <w:rsid w:val="00900077"/>
    <w:rsid w:val="00906C90"/>
    <w:rsid w:val="00921DD3"/>
    <w:rsid w:val="00922CFA"/>
    <w:rsid w:val="00926EE5"/>
    <w:rsid w:val="00941701"/>
    <w:rsid w:val="0095460A"/>
    <w:rsid w:val="00961D90"/>
    <w:rsid w:val="0098305F"/>
    <w:rsid w:val="00997676"/>
    <w:rsid w:val="009A342C"/>
    <w:rsid w:val="009D3E95"/>
    <w:rsid w:val="009D5E5B"/>
    <w:rsid w:val="009F219D"/>
    <w:rsid w:val="009F7BEC"/>
    <w:rsid w:val="00A01ED3"/>
    <w:rsid w:val="00A10977"/>
    <w:rsid w:val="00A40FBC"/>
    <w:rsid w:val="00A47E3F"/>
    <w:rsid w:val="00A511C9"/>
    <w:rsid w:val="00A60477"/>
    <w:rsid w:val="00A63523"/>
    <w:rsid w:val="00A63AC4"/>
    <w:rsid w:val="00A741E4"/>
    <w:rsid w:val="00A9132B"/>
    <w:rsid w:val="00A97789"/>
    <w:rsid w:val="00AB15FE"/>
    <w:rsid w:val="00AC26C2"/>
    <w:rsid w:val="00AD68F9"/>
    <w:rsid w:val="00AE0F2D"/>
    <w:rsid w:val="00AE2ECC"/>
    <w:rsid w:val="00AE3373"/>
    <w:rsid w:val="00AF3D0B"/>
    <w:rsid w:val="00B25BC5"/>
    <w:rsid w:val="00B3271F"/>
    <w:rsid w:val="00B341B9"/>
    <w:rsid w:val="00B46C43"/>
    <w:rsid w:val="00B56BD0"/>
    <w:rsid w:val="00B57A83"/>
    <w:rsid w:val="00B80A45"/>
    <w:rsid w:val="00B916A8"/>
    <w:rsid w:val="00B92390"/>
    <w:rsid w:val="00BA674D"/>
    <w:rsid w:val="00BB1564"/>
    <w:rsid w:val="00BB2D3A"/>
    <w:rsid w:val="00BD4834"/>
    <w:rsid w:val="00BD7CD2"/>
    <w:rsid w:val="00BF2710"/>
    <w:rsid w:val="00BF4A0E"/>
    <w:rsid w:val="00C11A8B"/>
    <w:rsid w:val="00C1546C"/>
    <w:rsid w:val="00C2541B"/>
    <w:rsid w:val="00C377E7"/>
    <w:rsid w:val="00C4196D"/>
    <w:rsid w:val="00C46D58"/>
    <w:rsid w:val="00C525DA"/>
    <w:rsid w:val="00C549E9"/>
    <w:rsid w:val="00C6333A"/>
    <w:rsid w:val="00C75B56"/>
    <w:rsid w:val="00C8078C"/>
    <w:rsid w:val="00C857AF"/>
    <w:rsid w:val="00C90548"/>
    <w:rsid w:val="00C944A9"/>
    <w:rsid w:val="00C96E56"/>
    <w:rsid w:val="00CA6E3F"/>
    <w:rsid w:val="00CC5CD1"/>
    <w:rsid w:val="00CD14DF"/>
    <w:rsid w:val="00CD3640"/>
    <w:rsid w:val="00CF0594"/>
    <w:rsid w:val="00CF5475"/>
    <w:rsid w:val="00CF6A36"/>
    <w:rsid w:val="00D16FF0"/>
    <w:rsid w:val="00D2161C"/>
    <w:rsid w:val="00D26BF6"/>
    <w:rsid w:val="00D30E60"/>
    <w:rsid w:val="00D36442"/>
    <w:rsid w:val="00D4170E"/>
    <w:rsid w:val="00D720F8"/>
    <w:rsid w:val="00D73CA3"/>
    <w:rsid w:val="00D8640D"/>
    <w:rsid w:val="00D92DDE"/>
    <w:rsid w:val="00DA26E6"/>
    <w:rsid w:val="00DB70EA"/>
    <w:rsid w:val="00DC470F"/>
    <w:rsid w:val="00DE6437"/>
    <w:rsid w:val="00DF2F33"/>
    <w:rsid w:val="00E0532B"/>
    <w:rsid w:val="00E10AB3"/>
    <w:rsid w:val="00E13D7D"/>
    <w:rsid w:val="00E44A9E"/>
    <w:rsid w:val="00E50D61"/>
    <w:rsid w:val="00E61AD2"/>
    <w:rsid w:val="00E873BC"/>
    <w:rsid w:val="00E95307"/>
    <w:rsid w:val="00EB435F"/>
    <w:rsid w:val="00ED3387"/>
    <w:rsid w:val="00ED39E2"/>
    <w:rsid w:val="00ED3C48"/>
    <w:rsid w:val="00EE60FC"/>
    <w:rsid w:val="00EF6046"/>
    <w:rsid w:val="00F13763"/>
    <w:rsid w:val="00F2250E"/>
    <w:rsid w:val="00F22515"/>
    <w:rsid w:val="00F2373C"/>
    <w:rsid w:val="00F341AC"/>
    <w:rsid w:val="00F4108C"/>
    <w:rsid w:val="00F41CA5"/>
    <w:rsid w:val="00F61F20"/>
    <w:rsid w:val="00F75D11"/>
    <w:rsid w:val="00F85931"/>
    <w:rsid w:val="00F872A8"/>
    <w:rsid w:val="00FA166D"/>
    <w:rsid w:val="00FA59F9"/>
    <w:rsid w:val="00FA7830"/>
    <w:rsid w:val="00FB466B"/>
    <w:rsid w:val="00FB7AFF"/>
    <w:rsid w:val="00FB7C7A"/>
    <w:rsid w:val="00FD1228"/>
    <w:rsid w:val="00FD437F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DBB15"/>
  <w15:docId w15:val="{4A2C8DDA-BEF8-4395-8471-66CA388B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Default">
    <w:name w:val="Default"/>
    <w:rsid w:val="009D5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5C29E-F320-419D-9DF7-12EE3848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sherwan</dc:creator>
  <cp:lastModifiedBy>Tech Line</cp:lastModifiedBy>
  <cp:revision>7</cp:revision>
  <dcterms:created xsi:type="dcterms:W3CDTF">2023-01-23T06:01:00Z</dcterms:created>
  <dcterms:modified xsi:type="dcterms:W3CDTF">2023-10-04T09:22:00Z</dcterms:modified>
</cp:coreProperties>
</file>