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942608" w14:textId="77777777" w:rsidR="00E32EE4" w:rsidRDefault="008E0BC5">
      <w:pPr>
        <w:pStyle w:val="BodyText"/>
        <w:spacing w:before="11"/>
        <w:rPr>
          <w:sz w:val="14"/>
        </w:rPr>
      </w:pPr>
      <w:r>
        <w:pict w14:anchorId="669AB203">
          <v:group id="_x0000_s2058" style="position:absolute;margin-left:266.45pt;margin-top:322.15pt;width:295.3pt;height:39.15pt;z-index:-16283648;mso-position-horizontal-relative:page;mso-position-vertical-relative:page" coordorigin="5329,6443" coordsize="5906,783">
            <v:shape id="_x0000_s2065" style="position:absolute;left:5329;top:6442;width:5906;height:783" coordorigin="5329,6443" coordsize="5906,783" path="m11234,6443r-5905,l5329,6834r,391l11234,7225r,-391l11234,6443xe" fillcolor="#c5d9f0" stroked="f">
              <v:path arrowok="t"/>
            </v:shape>
            <v:rect id="_x0000_s2064" style="position:absolute;left:7835;top:6475;width:401;height:318" stroked="f"/>
            <v:rect id="_x0000_s2063" style="position:absolute;left:7835;top:6475;width:401;height:318" filled="f" strokeweight=".5pt"/>
            <v:rect id="_x0000_s2062" style="position:absolute;left:10374;top:6475;width:401;height:318" stroked="f"/>
            <v:rect id="_x0000_s2061" style="position:absolute;left:10374;top:6475;width:401;height:318" filled="f" strokeweight=".5pt"/>
            <v:rect id="_x0000_s2060" style="position:absolute;left:8891;top:6879;width:413;height:318" stroked="f"/>
            <v:rect id="_x0000_s2059" style="position:absolute;left:8891;top:6879;width:413;height:318" filled="f" strokeweight=".5pt"/>
            <w10:wrap anchorx="page" anchory="page"/>
          </v:group>
        </w:pict>
      </w:r>
      <w:r>
        <w:pict w14:anchorId="57AC12A7">
          <v:rect id="_x0000_s2057" style="position:absolute;margin-left:512.3pt;margin-top:443.1pt;width:20.05pt;height:15.9pt;z-index:-16282112;mso-position-horizontal-relative:page;mso-position-vertical-relative:page" filled="f" strokeweight=".5pt">
            <w10:wrap anchorx="page" anchory="page"/>
          </v:rect>
        </w:pict>
      </w:r>
      <w:r>
        <w:pict w14:anchorId="7F546A47">
          <v:rect id="_x0000_s2056" style="position:absolute;margin-left:352.45pt;margin-top:443.4pt;width:20.05pt;height:15.9pt;z-index:-16281600;mso-position-horizontal-relative:page;mso-position-vertical-relative:page" filled="f" strokeweight=".5pt">
            <w10:wrap anchorx="page" anchory="page"/>
          </v:rect>
        </w:pict>
      </w:r>
      <w:r>
        <w:pict w14:anchorId="647E2F49">
          <v:rect id="_x0000_s2055" style="position:absolute;margin-left:422.95pt;margin-top:443.4pt;width:20.05pt;height:15.9pt;z-index:-16281088;mso-position-horizontal-relative:page;mso-position-vertical-relative:page" filled="f" strokeweight=".5pt">
            <w10:wrap anchorx="page" anchory="page"/>
          </v:rect>
        </w:pict>
      </w:r>
    </w:p>
    <w:p w14:paraId="1983D5E1" w14:textId="77777777" w:rsidR="00E32EE4" w:rsidRDefault="00AF5BEA">
      <w:pPr>
        <w:pStyle w:val="BodyText"/>
        <w:spacing w:before="89"/>
        <w:ind w:left="5166" w:right="2701"/>
        <w:jc w:val="center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7E8E959" wp14:editId="1D4CCF67">
            <wp:simplePos x="0" y="0"/>
            <wp:positionH relativeFrom="page">
              <wp:posOffset>5901129</wp:posOffset>
            </wp:positionH>
            <wp:positionV relativeFrom="paragraph">
              <wp:posOffset>-104794</wp:posOffset>
            </wp:positionV>
            <wp:extent cx="1439263" cy="11442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63" cy="1144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26BD749E" wp14:editId="4D2F8ED7">
            <wp:simplePos x="0" y="0"/>
            <wp:positionH relativeFrom="page">
              <wp:posOffset>304118</wp:posOffset>
            </wp:positionH>
            <wp:positionV relativeFrom="paragraph">
              <wp:posOffset>186128</wp:posOffset>
            </wp:positionV>
            <wp:extent cx="2939705" cy="72536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9705" cy="725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Kurdistan</w:t>
      </w:r>
      <w:r>
        <w:rPr>
          <w:spacing w:val="-8"/>
        </w:rPr>
        <w:t xml:space="preserve"> </w:t>
      </w:r>
      <w:r>
        <w:t>Region</w:t>
      </w:r>
      <w:r>
        <w:rPr>
          <w:spacing w:val="-7"/>
        </w:rPr>
        <w:t xml:space="preserve"> </w:t>
      </w:r>
      <w:r>
        <w:t>Government</w:t>
      </w:r>
      <w:r>
        <w:rPr>
          <w:spacing w:val="-67"/>
        </w:rPr>
        <w:t xml:space="preserve"> </w:t>
      </w:r>
      <w:r>
        <w:t>Ministry of Higher Education</w:t>
      </w:r>
      <w:r>
        <w:rPr>
          <w:spacing w:val="1"/>
        </w:rPr>
        <w:t xml:space="preserve"> </w:t>
      </w:r>
      <w:r>
        <w:t>and Scientific</w:t>
      </w:r>
      <w:r>
        <w:rPr>
          <w:spacing w:val="-1"/>
        </w:rPr>
        <w:t xml:space="preserve"> </w:t>
      </w:r>
      <w:r>
        <w:t>Research</w:t>
      </w:r>
    </w:p>
    <w:p w14:paraId="71B0CB76" w14:textId="77777777" w:rsidR="00E32EE4" w:rsidRDefault="00AF5BEA">
      <w:pPr>
        <w:pStyle w:val="BodyText"/>
        <w:spacing w:line="321" w:lineRule="exact"/>
        <w:ind w:left="5166" w:right="2689"/>
        <w:jc w:val="center"/>
      </w:pPr>
      <w:r>
        <w:t>Erbil</w:t>
      </w:r>
      <w:r>
        <w:rPr>
          <w:spacing w:val="1"/>
        </w:rPr>
        <w:t xml:space="preserve"> </w:t>
      </w:r>
      <w:r>
        <w:t>Polytechnic</w:t>
      </w:r>
      <w:r>
        <w:rPr>
          <w:spacing w:val="1"/>
        </w:rPr>
        <w:t xml:space="preserve"> </w:t>
      </w:r>
      <w:r>
        <w:t>University</w:t>
      </w:r>
    </w:p>
    <w:p w14:paraId="267A6CF3" w14:textId="77777777" w:rsidR="00E32EE4" w:rsidRDefault="008E0BC5">
      <w:pPr>
        <w:pStyle w:val="BodyText"/>
        <w:spacing w:before="1"/>
      </w:pPr>
      <w:r>
        <w:pict w14:anchorId="3487A5D9">
          <v:line id="_x0000_s2054" style="position:absolute;z-index:-15728640;mso-wrap-distance-left:0;mso-wrap-distance-right:0;mso-position-horizontal-relative:page" from="24.25pt,20.35pt" to="512.35pt,21.15pt" strokecolor="#4f81bc" strokeweight="4.5pt">
            <w10:wrap type="topAndBottom" anchorx="page"/>
          </v:line>
        </w:pict>
      </w:r>
    </w:p>
    <w:p w14:paraId="41B25C27" w14:textId="77777777" w:rsidR="00E32EE4" w:rsidRDefault="00E32EE4">
      <w:pPr>
        <w:pStyle w:val="BodyText"/>
        <w:rPr>
          <w:sz w:val="20"/>
        </w:rPr>
      </w:pPr>
    </w:p>
    <w:p w14:paraId="72860EA5" w14:textId="77777777" w:rsidR="00E32EE4" w:rsidRDefault="00E32EE4">
      <w:pPr>
        <w:pStyle w:val="BodyText"/>
        <w:rPr>
          <w:sz w:val="20"/>
        </w:rPr>
      </w:pPr>
    </w:p>
    <w:p w14:paraId="1BECBEEA" w14:textId="77777777" w:rsidR="00E32EE4" w:rsidRDefault="00E32EE4">
      <w:pPr>
        <w:pStyle w:val="BodyText"/>
        <w:rPr>
          <w:sz w:val="20"/>
        </w:rPr>
      </w:pPr>
    </w:p>
    <w:p w14:paraId="6464CAEE" w14:textId="77777777" w:rsidR="00E32EE4" w:rsidRDefault="008E0BC5">
      <w:pPr>
        <w:pStyle w:val="BodyText"/>
        <w:spacing w:before="6"/>
        <w:rPr>
          <w:sz w:val="13"/>
        </w:rPr>
      </w:pPr>
      <w:r>
        <w:pict w14:anchorId="52F24435">
          <v:shapetype id="_x0000_t202" coordsize="21600,21600" o:spt="202" path="m,l,21600r21600,l21600,xe">
            <v:stroke joinstyle="miter"/>
            <v:path gradientshapeok="t" o:connecttype="rect"/>
          </v:shapetype>
          <v:shape id="_x0000_s2053" type="#_x0000_t202" style="position:absolute;margin-left:88.6pt;margin-top:9pt;width:435pt;height:63.85pt;z-index:-15728128;mso-wrap-distance-left:0;mso-wrap-distance-right:0;mso-position-horizontal-relative:page" fillcolor="#8db3e1" stroked="f">
            <v:textbox inset="0,0,0,0">
              <w:txbxContent>
                <w:p w14:paraId="6D8E227A" w14:textId="77777777" w:rsidR="00E32EE4" w:rsidRDefault="00AF5BEA">
                  <w:pPr>
                    <w:spacing w:before="1"/>
                    <w:ind w:left="1043" w:right="1047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Module</w:t>
                  </w:r>
                  <w:r>
                    <w:rPr>
                      <w:b/>
                      <w:spacing w:val="-6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(Course</w:t>
                  </w:r>
                  <w:r>
                    <w:rPr>
                      <w:b/>
                      <w:spacing w:val="-5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Syllabus)</w:t>
                  </w:r>
                  <w:r>
                    <w:rPr>
                      <w:b/>
                      <w:spacing w:val="-2"/>
                      <w:sz w:val="44"/>
                    </w:rPr>
                    <w:t xml:space="preserve"> </w:t>
                  </w:r>
                  <w:r>
                    <w:rPr>
                      <w:b/>
                      <w:sz w:val="44"/>
                    </w:rPr>
                    <w:t>Catalogue</w:t>
                  </w:r>
                </w:p>
                <w:p w14:paraId="00CD9F15" w14:textId="0FF9A26F" w:rsidR="00E32EE4" w:rsidRDefault="00AF5BEA">
                  <w:pPr>
                    <w:spacing w:before="199"/>
                    <w:ind w:left="1043" w:right="1044"/>
                    <w:jc w:val="center"/>
                    <w:rPr>
                      <w:b/>
                      <w:sz w:val="44"/>
                    </w:rPr>
                  </w:pPr>
                  <w:r>
                    <w:rPr>
                      <w:b/>
                      <w:sz w:val="44"/>
                    </w:rPr>
                    <w:t>202</w:t>
                  </w:r>
                  <w:r w:rsidR="00595CE8" w:rsidRPr="00595CE8">
                    <w:rPr>
                      <w:rFonts w:hint="cs"/>
                      <w:b/>
                      <w:sz w:val="40"/>
                      <w:szCs w:val="40"/>
                      <w:rtl/>
                    </w:rPr>
                    <w:t>5</w:t>
                  </w:r>
                  <w:r w:rsidR="00FD496A">
                    <w:rPr>
                      <w:b/>
                      <w:sz w:val="44"/>
                    </w:rPr>
                    <w:t>-</w:t>
                  </w:r>
                  <w:r>
                    <w:rPr>
                      <w:b/>
                      <w:sz w:val="44"/>
                    </w:rPr>
                    <w:t>202</w:t>
                  </w:r>
                  <w:r w:rsidR="00595CE8" w:rsidRPr="00595CE8">
                    <w:rPr>
                      <w:rFonts w:hint="cs"/>
                      <w:b/>
                      <w:sz w:val="44"/>
                      <w:szCs w:val="44"/>
                      <w:rtl/>
                    </w:rPr>
                    <w:t>6</w:t>
                  </w:r>
                </w:p>
              </w:txbxContent>
            </v:textbox>
            <w10:wrap type="topAndBottom" anchorx="page"/>
          </v:shape>
        </w:pict>
      </w:r>
    </w:p>
    <w:p w14:paraId="09CA07F2" w14:textId="77777777" w:rsidR="00E32EE4" w:rsidRDefault="00E32EE4">
      <w:pPr>
        <w:pStyle w:val="BodyText"/>
        <w:spacing w:after="1"/>
        <w:rPr>
          <w:sz w:val="16"/>
        </w:rPr>
      </w:pPr>
    </w:p>
    <w:tbl>
      <w:tblPr>
        <w:tblW w:w="0" w:type="auto"/>
        <w:tblInd w:w="1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81"/>
        <w:gridCol w:w="2358"/>
        <w:gridCol w:w="177"/>
        <w:gridCol w:w="1283"/>
        <w:gridCol w:w="1442"/>
        <w:gridCol w:w="400"/>
        <w:gridCol w:w="462"/>
      </w:tblGrid>
      <w:tr w:rsidR="00E32EE4" w14:paraId="795A8E25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269F8F9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College/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Institute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5253F13D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Shaqlawa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technical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college</w:t>
            </w:r>
          </w:p>
        </w:tc>
      </w:tr>
      <w:tr w:rsidR="00E32EE4" w14:paraId="0D0F1B1F" w14:textId="77777777">
        <w:trPr>
          <w:trHeight w:val="388"/>
        </w:trPr>
        <w:tc>
          <w:tcPr>
            <w:tcW w:w="3781" w:type="dxa"/>
          </w:tcPr>
          <w:p w14:paraId="220C0B3E" w14:textId="77777777" w:rsidR="00E32EE4" w:rsidRDefault="00AF5BEA"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Department</w:t>
            </w:r>
          </w:p>
        </w:tc>
        <w:tc>
          <w:tcPr>
            <w:tcW w:w="6122" w:type="dxa"/>
            <w:gridSpan w:val="6"/>
          </w:tcPr>
          <w:p w14:paraId="43180F48" w14:textId="77777777" w:rsidR="00E32EE4" w:rsidRDefault="00AF5BEA">
            <w:pPr>
              <w:pStyle w:val="TableParagraph"/>
              <w:spacing w:line="36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Medical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laboratory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technology</w:t>
            </w:r>
          </w:p>
        </w:tc>
      </w:tr>
      <w:tr w:rsidR="00E32EE4" w14:paraId="7F0221BB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17901F33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Name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0F099E1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Clinical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z w:val="32"/>
              </w:rPr>
              <w:t>chemistry</w:t>
            </w:r>
          </w:p>
        </w:tc>
      </w:tr>
      <w:tr w:rsidR="00E32EE4" w14:paraId="4CF17F62" w14:textId="77777777">
        <w:trPr>
          <w:trHeight w:val="390"/>
        </w:trPr>
        <w:tc>
          <w:tcPr>
            <w:tcW w:w="3781" w:type="dxa"/>
          </w:tcPr>
          <w:p w14:paraId="0FD4F32E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Code</w:t>
            </w:r>
          </w:p>
        </w:tc>
        <w:tc>
          <w:tcPr>
            <w:tcW w:w="6122" w:type="dxa"/>
            <w:gridSpan w:val="6"/>
          </w:tcPr>
          <w:p w14:paraId="7781E31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CLH401</w:t>
            </w:r>
          </w:p>
        </w:tc>
      </w:tr>
      <w:tr w:rsidR="00E32EE4" w14:paraId="56E56A9A" w14:textId="77777777">
        <w:trPr>
          <w:trHeight w:val="432"/>
        </w:trPr>
        <w:tc>
          <w:tcPr>
            <w:tcW w:w="3781" w:type="dxa"/>
            <w:vMerge w:val="restart"/>
            <w:shd w:val="clear" w:color="auto" w:fill="C5D9F0"/>
          </w:tcPr>
          <w:p w14:paraId="67B0BC06" w14:textId="77777777" w:rsidR="00E32EE4" w:rsidRDefault="00AF5BEA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Degree</w:t>
            </w:r>
          </w:p>
        </w:tc>
        <w:tc>
          <w:tcPr>
            <w:tcW w:w="3818" w:type="dxa"/>
            <w:gridSpan w:val="3"/>
            <w:tcBorders>
              <w:bottom w:val="nil"/>
              <w:right w:val="nil"/>
            </w:tcBorders>
          </w:tcPr>
          <w:p w14:paraId="022A21D4" w14:textId="77777777" w:rsidR="00E32EE4" w:rsidRDefault="00AF5BEA">
            <w:pPr>
              <w:pStyle w:val="TableParagraph"/>
              <w:tabs>
                <w:tab w:val="left" w:pos="2764"/>
              </w:tabs>
              <w:spacing w:line="385" w:lineRule="exact"/>
              <w:ind w:left="107"/>
            </w:pPr>
            <w:r>
              <w:rPr>
                <w:b/>
                <w:position w:val="2"/>
                <w:sz w:val="32"/>
              </w:rPr>
              <w:t>Technical</w:t>
            </w:r>
            <w:r>
              <w:rPr>
                <w:b/>
                <w:spacing w:val="-3"/>
                <w:position w:val="2"/>
                <w:sz w:val="32"/>
              </w:rPr>
              <w:t xml:space="preserve"> </w:t>
            </w:r>
            <w:r>
              <w:rPr>
                <w:b/>
                <w:position w:val="2"/>
                <w:sz w:val="32"/>
              </w:rPr>
              <w:t>Diploma</w:t>
            </w:r>
            <w:r>
              <w:rPr>
                <w:b/>
                <w:position w:val="2"/>
                <w:sz w:val="32"/>
              </w:rPr>
              <w:tab/>
            </w:r>
            <w:r>
              <w:t>*</w:t>
            </w:r>
          </w:p>
        </w:tc>
        <w:tc>
          <w:tcPr>
            <w:tcW w:w="1442" w:type="dxa"/>
            <w:tcBorders>
              <w:left w:val="nil"/>
              <w:bottom w:val="nil"/>
              <w:right w:val="nil"/>
            </w:tcBorders>
          </w:tcPr>
          <w:p w14:paraId="256067DB" w14:textId="77777777" w:rsidR="00E32EE4" w:rsidRDefault="00AF5BEA">
            <w:pPr>
              <w:pStyle w:val="TableParagraph"/>
              <w:spacing w:line="388" w:lineRule="exact"/>
              <w:ind w:left="246"/>
              <w:rPr>
                <w:b/>
                <w:sz w:val="32"/>
              </w:rPr>
            </w:pPr>
            <w:r>
              <w:rPr>
                <w:b/>
                <w:sz w:val="32"/>
              </w:rPr>
              <w:t>Bachler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14:paraId="7E7D0BFB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462" w:type="dxa"/>
            <w:vMerge w:val="restart"/>
            <w:tcBorders>
              <w:left w:val="nil"/>
            </w:tcBorders>
            <w:shd w:val="clear" w:color="auto" w:fill="C5D9F0"/>
          </w:tcPr>
          <w:p w14:paraId="1E41A1B5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048FBC2F" w14:textId="77777777">
        <w:trPr>
          <w:trHeight w:val="339"/>
        </w:trPr>
        <w:tc>
          <w:tcPr>
            <w:tcW w:w="3781" w:type="dxa"/>
            <w:vMerge/>
            <w:tcBorders>
              <w:top w:val="nil"/>
            </w:tcBorders>
            <w:shd w:val="clear" w:color="auto" w:fill="C5D9F0"/>
          </w:tcPr>
          <w:p w14:paraId="3A378B95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358" w:type="dxa"/>
            <w:tcBorders>
              <w:top w:val="nil"/>
            </w:tcBorders>
            <w:shd w:val="clear" w:color="auto" w:fill="C5D9F0"/>
          </w:tcPr>
          <w:p w14:paraId="7FF2B3B5" w14:textId="77777777" w:rsidR="00E32EE4" w:rsidRDefault="00AF5BEA">
            <w:pPr>
              <w:pStyle w:val="TableParagraph"/>
              <w:spacing w:line="320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High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Diploma</w:t>
            </w:r>
          </w:p>
        </w:tc>
        <w:tc>
          <w:tcPr>
            <w:tcW w:w="1460" w:type="dxa"/>
            <w:gridSpan w:val="2"/>
            <w:tcBorders>
              <w:top w:val="nil"/>
              <w:right w:val="nil"/>
            </w:tcBorders>
          </w:tcPr>
          <w:p w14:paraId="1CE52C21" w14:textId="77777777" w:rsidR="00E32EE4" w:rsidRDefault="00AF5BEA">
            <w:pPr>
              <w:pStyle w:val="TableParagraph"/>
              <w:spacing w:line="320" w:lineRule="exact"/>
              <w:ind w:left="267"/>
              <w:rPr>
                <w:b/>
                <w:sz w:val="32"/>
              </w:rPr>
            </w:pPr>
            <w:r>
              <w:rPr>
                <w:b/>
                <w:sz w:val="32"/>
              </w:rPr>
              <w:t>Master</w:t>
            </w:r>
          </w:p>
        </w:tc>
        <w:tc>
          <w:tcPr>
            <w:tcW w:w="1442" w:type="dxa"/>
            <w:tcBorders>
              <w:top w:val="nil"/>
              <w:left w:val="nil"/>
            </w:tcBorders>
          </w:tcPr>
          <w:p w14:paraId="1EDAADC1" w14:textId="77777777" w:rsidR="00E32EE4" w:rsidRDefault="00AF5BEA">
            <w:pPr>
              <w:pStyle w:val="TableParagraph"/>
              <w:spacing w:line="320" w:lineRule="exact"/>
              <w:ind w:left="850"/>
              <w:rPr>
                <w:b/>
                <w:sz w:val="32"/>
              </w:rPr>
            </w:pPr>
            <w:r>
              <w:rPr>
                <w:b/>
                <w:sz w:val="32"/>
              </w:rPr>
              <w:t>PhD</w:t>
            </w:r>
          </w:p>
        </w:tc>
        <w:tc>
          <w:tcPr>
            <w:tcW w:w="400" w:type="dxa"/>
            <w:tcBorders>
              <w:right w:val="nil"/>
            </w:tcBorders>
            <w:shd w:val="clear" w:color="auto" w:fill="FFFFFF"/>
          </w:tcPr>
          <w:p w14:paraId="46488EB1" w14:textId="77777777" w:rsidR="00E32EE4" w:rsidRDefault="00E32EE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62" w:type="dxa"/>
            <w:vMerge/>
            <w:tcBorders>
              <w:top w:val="nil"/>
              <w:left w:val="nil"/>
            </w:tcBorders>
            <w:shd w:val="clear" w:color="auto" w:fill="C5D9F0"/>
          </w:tcPr>
          <w:p w14:paraId="68970460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627B9632" w14:textId="77777777">
        <w:trPr>
          <w:trHeight w:val="390"/>
        </w:trPr>
        <w:tc>
          <w:tcPr>
            <w:tcW w:w="3781" w:type="dxa"/>
          </w:tcPr>
          <w:p w14:paraId="1932FA5E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Semester</w:t>
            </w:r>
          </w:p>
        </w:tc>
        <w:tc>
          <w:tcPr>
            <w:tcW w:w="6122" w:type="dxa"/>
            <w:gridSpan w:val="6"/>
          </w:tcPr>
          <w:p w14:paraId="53BBB0D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Fourth</w:t>
            </w:r>
          </w:p>
        </w:tc>
      </w:tr>
      <w:tr w:rsidR="00E32EE4" w14:paraId="0FE9D1C0" w14:textId="77777777">
        <w:trPr>
          <w:trHeight w:val="391"/>
        </w:trPr>
        <w:tc>
          <w:tcPr>
            <w:tcW w:w="3781" w:type="dxa"/>
            <w:shd w:val="clear" w:color="auto" w:fill="C5D9F0"/>
          </w:tcPr>
          <w:p w14:paraId="3A3DEC8F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Qualification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74A8EF1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Doctorate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Degree</w:t>
            </w:r>
          </w:p>
        </w:tc>
      </w:tr>
      <w:tr w:rsidR="00E32EE4" w14:paraId="643B4E8C" w14:textId="77777777">
        <w:trPr>
          <w:trHeight w:val="390"/>
        </w:trPr>
        <w:tc>
          <w:tcPr>
            <w:tcW w:w="3781" w:type="dxa"/>
          </w:tcPr>
          <w:p w14:paraId="18207ECE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Scientific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Title</w:t>
            </w:r>
          </w:p>
        </w:tc>
        <w:tc>
          <w:tcPr>
            <w:tcW w:w="6122" w:type="dxa"/>
            <w:gridSpan w:val="6"/>
          </w:tcPr>
          <w:p w14:paraId="31AD6653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</w:p>
        </w:tc>
      </w:tr>
      <w:tr w:rsidR="00E32EE4" w14:paraId="76DEEA02" w14:textId="77777777">
        <w:trPr>
          <w:trHeight w:val="393"/>
        </w:trPr>
        <w:tc>
          <w:tcPr>
            <w:tcW w:w="3781" w:type="dxa"/>
            <w:shd w:val="clear" w:color="auto" w:fill="C5D9F0"/>
          </w:tcPr>
          <w:p w14:paraId="52414D3D" w14:textId="77777777" w:rsidR="00E32EE4" w:rsidRDefault="00AF5BEA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ECTS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(Credits)</w:t>
            </w:r>
          </w:p>
        </w:tc>
        <w:tc>
          <w:tcPr>
            <w:tcW w:w="6122" w:type="dxa"/>
            <w:gridSpan w:val="6"/>
            <w:shd w:val="clear" w:color="auto" w:fill="C5D9F0"/>
          </w:tcPr>
          <w:p w14:paraId="2E3D0B15" w14:textId="77777777" w:rsidR="00E32EE4" w:rsidRDefault="00AF5BEA">
            <w:pPr>
              <w:pStyle w:val="TableParagraph"/>
              <w:spacing w:line="341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E32EE4" w14:paraId="687CA0D7" w14:textId="77777777">
        <w:trPr>
          <w:trHeight w:val="390"/>
        </w:trPr>
        <w:tc>
          <w:tcPr>
            <w:tcW w:w="3781" w:type="dxa"/>
          </w:tcPr>
          <w:p w14:paraId="60C45692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Module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type</w:t>
            </w:r>
          </w:p>
        </w:tc>
        <w:tc>
          <w:tcPr>
            <w:tcW w:w="3818" w:type="dxa"/>
            <w:gridSpan w:val="3"/>
            <w:tcBorders>
              <w:right w:val="nil"/>
            </w:tcBorders>
          </w:tcPr>
          <w:p w14:paraId="673A0504" w14:textId="77777777" w:rsidR="00E32EE4" w:rsidRDefault="00AF5BEA">
            <w:pPr>
              <w:pStyle w:val="TableParagraph"/>
              <w:tabs>
                <w:tab w:val="left" w:pos="2523"/>
                <w:tab w:val="left" w:pos="3389"/>
              </w:tabs>
              <w:spacing w:line="371" w:lineRule="exact"/>
              <w:ind w:left="107"/>
            </w:pPr>
            <w:r>
              <w:rPr>
                <w:b/>
                <w:position w:val="1"/>
                <w:sz w:val="32"/>
              </w:rPr>
              <w:t>Prerequisite</w:t>
            </w:r>
            <w:r>
              <w:rPr>
                <w:b/>
                <w:position w:val="1"/>
                <w:sz w:val="32"/>
              </w:rPr>
              <w:tab/>
              <w:t>Core</w:t>
            </w:r>
            <w:r>
              <w:rPr>
                <w:b/>
                <w:position w:val="1"/>
                <w:sz w:val="32"/>
              </w:rPr>
              <w:tab/>
            </w:r>
            <w:r>
              <w:t>*</w:t>
            </w:r>
          </w:p>
        </w:tc>
        <w:tc>
          <w:tcPr>
            <w:tcW w:w="1442" w:type="dxa"/>
            <w:tcBorders>
              <w:left w:val="nil"/>
              <w:right w:val="nil"/>
            </w:tcBorders>
          </w:tcPr>
          <w:p w14:paraId="37DF4C76" w14:textId="77777777" w:rsidR="00E32EE4" w:rsidRDefault="00AF5BEA">
            <w:pPr>
              <w:pStyle w:val="TableParagraph"/>
              <w:spacing w:line="371" w:lineRule="exact"/>
              <w:ind w:left="264"/>
              <w:rPr>
                <w:b/>
                <w:sz w:val="32"/>
              </w:rPr>
            </w:pPr>
            <w:r>
              <w:rPr>
                <w:b/>
                <w:sz w:val="32"/>
              </w:rPr>
              <w:t>Assist.</w:t>
            </w:r>
          </w:p>
        </w:tc>
        <w:tc>
          <w:tcPr>
            <w:tcW w:w="862" w:type="dxa"/>
            <w:gridSpan w:val="2"/>
            <w:tcBorders>
              <w:left w:val="nil"/>
            </w:tcBorders>
          </w:tcPr>
          <w:p w14:paraId="0C8514D3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2EEA7468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10334F2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</w:p>
        </w:tc>
        <w:tc>
          <w:tcPr>
            <w:tcW w:w="2535" w:type="dxa"/>
            <w:gridSpan w:val="2"/>
            <w:shd w:val="clear" w:color="auto" w:fill="C5D9F0"/>
          </w:tcPr>
          <w:p w14:paraId="1B70F027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3587" w:type="dxa"/>
            <w:gridSpan w:val="4"/>
            <w:shd w:val="clear" w:color="auto" w:fill="C5D9F0"/>
          </w:tcPr>
          <w:p w14:paraId="56B9BF3D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190972C7" w14:textId="77777777">
        <w:trPr>
          <w:trHeight w:val="779"/>
        </w:trPr>
        <w:tc>
          <w:tcPr>
            <w:tcW w:w="3781" w:type="dxa"/>
          </w:tcPr>
          <w:p w14:paraId="73808D2C" w14:textId="77777777" w:rsidR="00E32EE4" w:rsidRDefault="00AF5BEA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(Theory)</w:t>
            </w:r>
          </w:p>
        </w:tc>
        <w:tc>
          <w:tcPr>
            <w:tcW w:w="2535" w:type="dxa"/>
            <w:gridSpan w:val="2"/>
          </w:tcPr>
          <w:p w14:paraId="25B4D78F" w14:textId="77777777" w:rsidR="00E32EE4" w:rsidRDefault="00AF5BEA">
            <w:pPr>
              <w:pStyle w:val="TableParagraph"/>
              <w:tabs>
                <w:tab w:val="left" w:pos="640"/>
                <w:tab w:val="left" w:pos="1019"/>
              </w:tabs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2</w:t>
            </w:r>
            <w:proofErr w:type="gramStart"/>
            <w:r>
              <w:rPr>
                <w:b/>
                <w:sz w:val="32"/>
              </w:rPr>
              <w:tab/>
              <w:t>)</w:t>
            </w:r>
            <w:proofErr w:type="spellStart"/>
            <w:r>
              <w:rPr>
                <w:b/>
                <w:sz w:val="32"/>
              </w:rPr>
              <w:t>hr</w:t>
            </w:r>
            <w:proofErr w:type="spellEnd"/>
            <w:proofErr w:type="gramEnd"/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Class</w:t>
            </w:r>
          </w:p>
        </w:tc>
        <w:tc>
          <w:tcPr>
            <w:tcW w:w="3587" w:type="dxa"/>
            <w:gridSpan w:val="4"/>
          </w:tcPr>
          <w:p w14:paraId="25BE451E" w14:textId="77777777" w:rsidR="00E32EE4" w:rsidRDefault="00AF5BEA">
            <w:pPr>
              <w:pStyle w:val="TableParagraph"/>
              <w:tabs>
                <w:tab w:val="left" w:pos="496"/>
                <w:tab w:val="left" w:pos="1199"/>
              </w:tabs>
              <w:spacing w:line="387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125</w:t>
            </w:r>
            <w:proofErr w:type="gramStart"/>
            <w:r>
              <w:rPr>
                <w:b/>
                <w:sz w:val="32"/>
              </w:rPr>
              <w:tab/>
              <w:t>)Total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hrs</w:t>
            </w:r>
            <w:proofErr w:type="spellEnd"/>
          </w:p>
          <w:p w14:paraId="0F6E6445" w14:textId="77777777" w:rsidR="00E32EE4" w:rsidRDefault="00AF5BEA">
            <w:pPr>
              <w:pStyle w:val="TableParagraph"/>
              <w:spacing w:line="372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Workload</w:t>
            </w:r>
          </w:p>
        </w:tc>
      </w:tr>
      <w:tr w:rsidR="00E32EE4" w14:paraId="728790F4" w14:textId="77777777">
        <w:trPr>
          <w:trHeight w:val="390"/>
        </w:trPr>
        <w:tc>
          <w:tcPr>
            <w:tcW w:w="3781" w:type="dxa"/>
            <w:shd w:val="clear" w:color="auto" w:fill="C5D9F0"/>
          </w:tcPr>
          <w:p w14:paraId="1A84E941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Weekly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hours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(Practical)</w:t>
            </w:r>
          </w:p>
        </w:tc>
        <w:tc>
          <w:tcPr>
            <w:tcW w:w="2535" w:type="dxa"/>
            <w:gridSpan w:val="2"/>
            <w:shd w:val="clear" w:color="auto" w:fill="C5D9F0"/>
          </w:tcPr>
          <w:p w14:paraId="77F5157D" w14:textId="77777777" w:rsidR="00E32EE4" w:rsidRDefault="00AF5BEA">
            <w:pPr>
              <w:pStyle w:val="TableParagraph"/>
              <w:tabs>
                <w:tab w:val="left" w:pos="568"/>
                <w:tab w:val="left" w:pos="1019"/>
              </w:tabs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r>
              <w:rPr>
                <w:b/>
                <w:sz w:val="32"/>
              </w:rPr>
              <w:tab/>
              <w:t>2</w:t>
            </w:r>
            <w:proofErr w:type="gramStart"/>
            <w:r>
              <w:rPr>
                <w:b/>
                <w:sz w:val="32"/>
              </w:rPr>
              <w:tab/>
              <w:t>)</w:t>
            </w:r>
            <w:proofErr w:type="spellStart"/>
            <w:r>
              <w:rPr>
                <w:b/>
                <w:sz w:val="32"/>
              </w:rPr>
              <w:t>hr</w:t>
            </w:r>
            <w:proofErr w:type="spellEnd"/>
            <w:proofErr w:type="gramEnd"/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Class</w:t>
            </w:r>
          </w:p>
        </w:tc>
        <w:tc>
          <w:tcPr>
            <w:tcW w:w="3587" w:type="dxa"/>
            <w:gridSpan w:val="4"/>
            <w:shd w:val="clear" w:color="auto" w:fill="C5D9F0"/>
          </w:tcPr>
          <w:p w14:paraId="10464311" w14:textId="77777777" w:rsidR="00E32EE4" w:rsidRDefault="00AF5BEA">
            <w:pPr>
              <w:pStyle w:val="TableParagraph"/>
              <w:tabs>
                <w:tab w:val="left" w:pos="712"/>
              </w:tabs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(</w:t>
            </w:r>
            <w:proofErr w:type="gramStart"/>
            <w:r>
              <w:rPr>
                <w:b/>
                <w:sz w:val="32"/>
              </w:rPr>
              <w:tab/>
              <w:t>)Total</w:t>
            </w:r>
            <w:proofErr w:type="gramEnd"/>
            <w:r>
              <w:rPr>
                <w:b/>
                <w:spacing w:val="-2"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hrs</w:t>
            </w:r>
            <w:proofErr w:type="spellEnd"/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Workload</w:t>
            </w:r>
          </w:p>
        </w:tc>
      </w:tr>
      <w:tr w:rsidR="00E32EE4" w14:paraId="05889532" w14:textId="77777777">
        <w:trPr>
          <w:trHeight w:val="391"/>
        </w:trPr>
        <w:tc>
          <w:tcPr>
            <w:tcW w:w="3781" w:type="dxa"/>
          </w:tcPr>
          <w:p w14:paraId="55D0E02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Number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of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Weeks</w:t>
            </w:r>
          </w:p>
        </w:tc>
        <w:tc>
          <w:tcPr>
            <w:tcW w:w="6122" w:type="dxa"/>
            <w:gridSpan w:val="6"/>
          </w:tcPr>
          <w:p w14:paraId="4934B174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</w:p>
        </w:tc>
      </w:tr>
      <w:tr w:rsidR="00E32EE4" w14:paraId="6154118D" w14:textId="77777777">
        <w:trPr>
          <w:trHeight w:val="390"/>
        </w:trPr>
        <w:tc>
          <w:tcPr>
            <w:tcW w:w="3781" w:type="dxa"/>
            <w:shd w:val="clear" w:color="auto" w:fill="B8CCE3"/>
          </w:tcPr>
          <w:p w14:paraId="63D061C6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(Theory)</w:t>
            </w:r>
          </w:p>
        </w:tc>
        <w:tc>
          <w:tcPr>
            <w:tcW w:w="6122" w:type="dxa"/>
            <w:gridSpan w:val="6"/>
            <w:shd w:val="clear" w:color="auto" w:fill="B8CCE3"/>
          </w:tcPr>
          <w:p w14:paraId="4C43D520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Razhan</w:t>
            </w:r>
            <w:proofErr w:type="spellEnd"/>
            <w:r>
              <w:rPr>
                <w:b/>
                <w:spacing w:val="-6"/>
                <w:sz w:val="32"/>
              </w:rPr>
              <w:t xml:space="preserve"> </w:t>
            </w:r>
            <w:r>
              <w:rPr>
                <w:b/>
                <w:sz w:val="32"/>
              </w:rPr>
              <w:t>Salah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Othman</w:t>
            </w:r>
          </w:p>
        </w:tc>
      </w:tr>
      <w:tr w:rsidR="00E32EE4" w14:paraId="6BE6D954" w14:textId="77777777">
        <w:trPr>
          <w:trHeight w:val="781"/>
        </w:trPr>
        <w:tc>
          <w:tcPr>
            <w:tcW w:w="3781" w:type="dxa"/>
          </w:tcPr>
          <w:p w14:paraId="713241C2" w14:textId="77777777" w:rsidR="00E32EE4" w:rsidRDefault="00AF5BEA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Mobile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</w:p>
        </w:tc>
        <w:tc>
          <w:tcPr>
            <w:tcW w:w="6122" w:type="dxa"/>
            <w:gridSpan w:val="6"/>
          </w:tcPr>
          <w:p w14:paraId="3011B320" w14:textId="77777777" w:rsidR="00E32EE4" w:rsidRDefault="008E0BC5">
            <w:pPr>
              <w:pStyle w:val="TableParagraph"/>
              <w:spacing w:line="388" w:lineRule="exact"/>
              <w:ind w:left="107"/>
              <w:rPr>
                <w:b/>
                <w:sz w:val="32"/>
              </w:rPr>
            </w:pPr>
            <w:hyperlink r:id="rId9">
              <w:r w:rsidR="00AF5BEA">
                <w:rPr>
                  <w:b/>
                  <w:color w:val="0000FF"/>
                  <w:sz w:val="32"/>
                  <w:u w:val="thick" w:color="0000FF"/>
                </w:rPr>
                <w:t>razhansalah@epu.edu.iq</w:t>
              </w:r>
            </w:hyperlink>
          </w:p>
          <w:p w14:paraId="3211B203" w14:textId="77777777" w:rsidR="00E32EE4" w:rsidRDefault="00AF5BEA">
            <w:pPr>
              <w:pStyle w:val="TableParagraph"/>
              <w:spacing w:line="373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009647504907751</w:t>
            </w:r>
          </w:p>
        </w:tc>
      </w:tr>
      <w:tr w:rsidR="00E32EE4" w14:paraId="7A071E06" w14:textId="77777777">
        <w:trPr>
          <w:trHeight w:val="390"/>
        </w:trPr>
        <w:tc>
          <w:tcPr>
            <w:tcW w:w="3781" w:type="dxa"/>
            <w:shd w:val="clear" w:color="auto" w:fill="B8CCE3"/>
          </w:tcPr>
          <w:p w14:paraId="122C6D38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Lecturer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(Practical)</w:t>
            </w:r>
          </w:p>
        </w:tc>
        <w:tc>
          <w:tcPr>
            <w:tcW w:w="6122" w:type="dxa"/>
            <w:gridSpan w:val="6"/>
            <w:shd w:val="clear" w:color="auto" w:fill="B8CCE3"/>
          </w:tcPr>
          <w:p w14:paraId="4D66C101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Mr.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Omar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Mr.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Ramazan</w:t>
            </w:r>
          </w:p>
        </w:tc>
      </w:tr>
      <w:tr w:rsidR="00E32EE4" w14:paraId="6D47BFCA" w14:textId="77777777">
        <w:trPr>
          <w:trHeight w:val="390"/>
        </w:trPr>
        <w:tc>
          <w:tcPr>
            <w:tcW w:w="3781" w:type="dxa"/>
          </w:tcPr>
          <w:p w14:paraId="7E17C423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E-Mail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&amp;</w:t>
            </w:r>
            <w:r>
              <w:rPr>
                <w:b/>
                <w:spacing w:val="-1"/>
                <w:sz w:val="32"/>
              </w:rPr>
              <w:t xml:space="preserve"> </w:t>
            </w:r>
            <w:r>
              <w:rPr>
                <w:b/>
                <w:sz w:val="32"/>
              </w:rPr>
              <w:t>Mobile</w:t>
            </w:r>
            <w:r>
              <w:rPr>
                <w:b/>
                <w:spacing w:val="-2"/>
                <w:sz w:val="32"/>
              </w:rPr>
              <w:t xml:space="preserve"> </w:t>
            </w:r>
            <w:r>
              <w:rPr>
                <w:b/>
                <w:sz w:val="32"/>
              </w:rPr>
              <w:t>NO.</w:t>
            </w:r>
          </w:p>
        </w:tc>
        <w:tc>
          <w:tcPr>
            <w:tcW w:w="6122" w:type="dxa"/>
            <w:gridSpan w:val="6"/>
          </w:tcPr>
          <w:p w14:paraId="70CC6B92" w14:textId="77777777" w:rsidR="00E32EE4" w:rsidRDefault="00E32EE4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32EE4" w14:paraId="3C5DD56E" w14:textId="77777777">
        <w:trPr>
          <w:trHeight w:val="390"/>
        </w:trPr>
        <w:tc>
          <w:tcPr>
            <w:tcW w:w="3781" w:type="dxa"/>
            <w:shd w:val="clear" w:color="auto" w:fill="B8CCE3"/>
          </w:tcPr>
          <w:p w14:paraId="74959D0B" w14:textId="77777777" w:rsidR="00E32EE4" w:rsidRDefault="00AF5BEA">
            <w:pPr>
              <w:pStyle w:val="TableParagraph"/>
              <w:spacing w:line="371" w:lineRule="exact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Websites</w:t>
            </w:r>
          </w:p>
        </w:tc>
        <w:tc>
          <w:tcPr>
            <w:tcW w:w="6122" w:type="dxa"/>
            <w:gridSpan w:val="6"/>
            <w:shd w:val="clear" w:color="auto" w:fill="B8CCE3"/>
          </w:tcPr>
          <w:p w14:paraId="2AB6A828" w14:textId="77777777" w:rsidR="00E32EE4" w:rsidRDefault="008E0BC5">
            <w:pPr>
              <w:pStyle w:val="TableParagraph"/>
              <w:spacing w:line="265" w:lineRule="exact"/>
              <w:ind w:left="107"/>
            </w:pPr>
            <w:hyperlink r:id="rId10">
              <w:proofErr w:type="spellStart"/>
              <w:r w:rsidR="00AF5BEA">
                <w:rPr>
                  <w:color w:val="0000FF"/>
                  <w:u w:val="single" w:color="0000FF"/>
                </w:rPr>
                <w:t>Razhan</w:t>
              </w:r>
              <w:proofErr w:type="spellEnd"/>
              <w:r w:rsidR="00AF5BEA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Othman:</w:t>
              </w:r>
              <w:r w:rsidR="00AF5BEA">
                <w:rPr>
                  <w:color w:val="0000FF"/>
                  <w:spacing w:val="-4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Public</w:t>
              </w:r>
              <w:r w:rsidR="00AF5BEA">
                <w:rPr>
                  <w:color w:val="0000FF"/>
                  <w:spacing w:val="-2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profile</w:t>
              </w:r>
              <w:r w:rsidR="00AF5BEA">
                <w:rPr>
                  <w:color w:val="0000FF"/>
                  <w:spacing w:val="-1"/>
                  <w:u w:val="single" w:color="0000FF"/>
                </w:rPr>
                <w:t xml:space="preserve"> </w:t>
              </w:r>
              <w:r w:rsidR="00AF5BEA">
                <w:rPr>
                  <w:color w:val="0000FF"/>
                  <w:u w:val="single" w:color="0000FF"/>
                </w:rPr>
                <w:t>(epu.edu.iq)</w:t>
              </w:r>
            </w:hyperlink>
          </w:p>
        </w:tc>
      </w:tr>
    </w:tbl>
    <w:p w14:paraId="76D1C110" w14:textId="77777777" w:rsidR="00E32EE4" w:rsidRDefault="00E32EE4">
      <w:pPr>
        <w:spacing w:line="265" w:lineRule="exact"/>
        <w:sectPr w:rsidR="00E32EE4">
          <w:footerReference w:type="default" r:id="rId11"/>
          <w:type w:val="continuous"/>
          <w:pgSz w:w="12240" w:h="15840"/>
          <w:pgMar w:top="440" w:right="580" w:bottom="1160" w:left="340" w:header="720" w:footer="969" w:gutter="0"/>
          <w:pgNumType w:start="1"/>
          <w:cols w:space="720"/>
        </w:sectPr>
      </w:pPr>
    </w:p>
    <w:p w14:paraId="67E8766D" w14:textId="77777777" w:rsidR="00E32EE4" w:rsidRDefault="00E32EE4">
      <w:pPr>
        <w:pStyle w:val="BodyText"/>
        <w:spacing w:before="2"/>
        <w:rPr>
          <w:sz w:val="18"/>
        </w:rPr>
      </w:pPr>
    </w:p>
    <w:p w14:paraId="5C1417ED" w14:textId="77777777" w:rsidR="00E32EE4" w:rsidRDefault="00AF5BEA">
      <w:pPr>
        <w:pStyle w:val="Heading1"/>
        <w:spacing w:before="11"/>
        <w:ind w:left="2939" w:right="2701"/>
      </w:pPr>
      <w:r>
        <w:t>Course</w:t>
      </w:r>
      <w:r>
        <w:rPr>
          <w:spacing w:val="-5"/>
        </w:rPr>
        <w:t xml:space="preserve"> </w:t>
      </w:r>
      <w:r>
        <w:t>Book</w:t>
      </w:r>
    </w:p>
    <w:p w14:paraId="09E6C142" w14:textId="77777777" w:rsidR="00E32EE4" w:rsidRDefault="00E32EE4">
      <w:pPr>
        <w:spacing w:before="1" w:after="1"/>
        <w:rPr>
          <w:b/>
          <w:sz w:val="23"/>
        </w:r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93"/>
        <w:gridCol w:w="1834"/>
        <w:gridCol w:w="1560"/>
        <w:gridCol w:w="1457"/>
        <w:gridCol w:w="1973"/>
      </w:tblGrid>
      <w:tr w:rsidR="00E32EE4" w14:paraId="7F6D6A5B" w14:textId="77777777">
        <w:trPr>
          <w:trHeight w:val="4178"/>
        </w:trPr>
        <w:tc>
          <w:tcPr>
            <w:tcW w:w="2936" w:type="dxa"/>
            <w:shd w:val="clear" w:color="auto" w:fill="8DB3E1"/>
          </w:tcPr>
          <w:p w14:paraId="7490B280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6E1CDB2C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64111ECB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7FD73CAA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7F3F4DAD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3A93D2DE" w14:textId="77777777" w:rsidR="00E32EE4" w:rsidRDefault="00AF5BEA">
            <w:pPr>
              <w:pStyle w:val="TableParagraph"/>
              <w:spacing w:before="208"/>
              <w:ind w:left="279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Description</w:t>
            </w:r>
          </w:p>
        </w:tc>
        <w:tc>
          <w:tcPr>
            <w:tcW w:w="7417" w:type="dxa"/>
            <w:gridSpan w:val="5"/>
          </w:tcPr>
          <w:p w14:paraId="540D7393" w14:textId="77777777" w:rsidR="00E32EE4" w:rsidRDefault="00E32EE4">
            <w:pPr>
              <w:pStyle w:val="TableParagraph"/>
              <w:rPr>
                <w:b/>
              </w:rPr>
            </w:pPr>
          </w:p>
          <w:p w14:paraId="2317C1F2" w14:textId="77777777" w:rsidR="00E32EE4" w:rsidRDefault="00E32EE4">
            <w:pPr>
              <w:pStyle w:val="TableParagraph"/>
              <w:spacing w:before="3"/>
              <w:rPr>
                <w:b/>
                <w:sz w:val="26"/>
              </w:rPr>
            </w:pPr>
          </w:p>
          <w:p w14:paraId="617817D6" w14:textId="77777777" w:rsidR="00E32EE4" w:rsidRDefault="00AF5BEA">
            <w:pPr>
              <w:pStyle w:val="TableParagraph"/>
              <w:spacing w:line="276" w:lineRule="auto"/>
              <w:ind w:left="108" w:right="132"/>
            </w:pPr>
            <w:r>
              <w:t>Clinical chemistry: (also known as clinical biochemistry or chemical pathology) is</w:t>
            </w:r>
            <w:r>
              <w:rPr>
                <w:spacing w:val="-47"/>
              </w:rPr>
              <w:t xml:space="preserve"> </w:t>
            </w:r>
            <w:r>
              <w:t>the study of chemical and biochemical mechanisms of the body in relation to</w:t>
            </w:r>
            <w:r>
              <w:rPr>
                <w:spacing w:val="1"/>
              </w:rPr>
              <w:t xml:space="preserve"> </w:t>
            </w:r>
            <w:r>
              <w:t>disease,</w:t>
            </w:r>
            <w:r>
              <w:rPr>
                <w:spacing w:val="-2"/>
              </w:rPr>
              <w:t xml:space="preserve"> </w:t>
            </w:r>
            <w:r>
              <w:t>mostly through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analysis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2"/>
              </w:rPr>
              <w:t xml:space="preserve"> </w:t>
            </w:r>
            <w:r>
              <w:t>fluids</w:t>
            </w:r>
            <w:r>
              <w:rPr>
                <w:spacing w:val="-1"/>
              </w:rPr>
              <w:t xml:space="preserve"> </w:t>
            </w:r>
            <w:r>
              <w:t>such as blood</w:t>
            </w:r>
            <w:r>
              <w:rPr>
                <w:spacing w:val="-4"/>
              </w:rPr>
              <w:t xml:space="preserve"> </w:t>
            </w:r>
            <w:r>
              <w:t>or urine.</w:t>
            </w:r>
          </w:p>
          <w:p w14:paraId="57374C0D" w14:textId="77777777" w:rsidR="00E32EE4" w:rsidRDefault="00AF5BEA">
            <w:pPr>
              <w:pStyle w:val="TableParagraph"/>
              <w:spacing w:line="276" w:lineRule="auto"/>
              <w:ind w:left="108" w:right="259"/>
            </w:pPr>
            <w:r>
              <w:t>Clinical chemists use a wide range of analytical techniques for example,</w:t>
            </w:r>
            <w:r>
              <w:rPr>
                <w:spacing w:val="1"/>
              </w:rPr>
              <w:t xml:space="preserve"> </w:t>
            </w:r>
            <w:r>
              <w:t>molecular diagnostics, measurement of enzyme activities, spectrophotometry,</w:t>
            </w:r>
            <w:r>
              <w:rPr>
                <w:spacing w:val="-47"/>
              </w:rPr>
              <w:t xml:space="preserve"> </w:t>
            </w:r>
            <w:r>
              <w:t>electrophoresis, the separation of molecules based on physical characteristics</w:t>
            </w:r>
            <w:r>
              <w:rPr>
                <w:spacing w:val="1"/>
              </w:rPr>
              <w:t xml:space="preserve"> </w:t>
            </w:r>
            <w:r>
              <w:t xml:space="preserve">and immunoassays </w:t>
            </w:r>
            <w:proofErr w:type="gramStart"/>
            <w:r>
              <w:t>The</w:t>
            </w:r>
            <w:proofErr w:type="gramEnd"/>
            <w:r>
              <w:t xml:space="preserve"> work involves manual techniques for which the</w:t>
            </w:r>
            <w:r>
              <w:rPr>
                <w:spacing w:val="1"/>
              </w:rPr>
              <w:t xml:space="preserve"> </w:t>
            </w:r>
            <w:r>
              <w:t>biomedical</w:t>
            </w:r>
            <w:r>
              <w:rPr>
                <w:spacing w:val="-1"/>
              </w:rPr>
              <w:t xml:space="preserve"> </w:t>
            </w:r>
            <w:r>
              <w:t>scientist</w:t>
            </w:r>
            <w:r>
              <w:rPr>
                <w:spacing w:val="-1"/>
              </w:rPr>
              <w:t xml:space="preserve"> </w:t>
            </w:r>
            <w:r>
              <w:t>develops</w:t>
            </w:r>
            <w:r>
              <w:rPr>
                <w:spacing w:val="-1"/>
              </w:rPr>
              <w:t xml:space="preserve"> </w:t>
            </w:r>
            <w:r>
              <w:t>complex</w:t>
            </w:r>
            <w:r>
              <w:rPr>
                <w:spacing w:val="-3"/>
              </w:rPr>
              <w:t xml:space="preserve"> </w:t>
            </w:r>
            <w:r>
              <w:t>practical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interpretive skills.</w:t>
            </w:r>
          </w:p>
        </w:tc>
      </w:tr>
      <w:tr w:rsidR="00E32EE4" w14:paraId="0372ED31" w14:textId="77777777">
        <w:trPr>
          <w:trHeight w:val="3192"/>
        </w:trPr>
        <w:tc>
          <w:tcPr>
            <w:tcW w:w="2936" w:type="dxa"/>
            <w:shd w:val="clear" w:color="auto" w:fill="8DB3E1"/>
          </w:tcPr>
          <w:p w14:paraId="23962AE2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52F7E376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0ADE0B06" w14:textId="77777777" w:rsidR="00E32EE4" w:rsidRDefault="00E32EE4">
            <w:pPr>
              <w:pStyle w:val="TableParagraph"/>
              <w:rPr>
                <w:b/>
                <w:sz w:val="28"/>
              </w:rPr>
            </w:pPr>
          </w:p>
          <w:p w14:paraId="0359A0E7" w14:textId="77777777" w:rsidR="00E32EE4" w:rsidRDefault="00E32EE4">
            <w:pPr>
              <w:pStyle w:val="TableParagraph"/>
              <w:spacing w:before="9"/>
              <w:rPr>
                <w:b/>
                <w:sz w:val="32"/>
              </w:rPr>
            </w:pPr>
          </w:p>
          <w:p w14:paraId="207E687B" w14:textId="77777777" w:rsidR="00E32EE4" w:rsidRDefault="00AF5BEA">
            <w:pPr>
              <w:pStyle w:val="TableParagraph"/>
              <w:ind w:left="279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Course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objectives</w:t>
            </w:r>
          </w:p>
        </w:tc>
        <w:tc>
          <w:tcPr>
            <w:tcW w:w="7417" w:type="dxa"/>
            <w:gridSpan w:val="5"/>
          </w:tcPr>
          <w:p w14:paraId="2C7AF0C1" w14:textId="77777777" w:rsidR="00E32EE4" w:rsidRDefault="00AF5BEA">
            <w:pPr>
              <w:pStyle w:val="TableParagraph"/>
              <w:spacing w:line="276" w:lineRule="auto"/>
              <w:ind w:left="108" w:right="263"/>
            </w:pPr>
            <w:r>
              <w:t xml:space="preserve">The goal of the </w:t>
            </w:r>
            <w:proofErr w:type="gramStart"/>
            <w:r>
              <w:t>course :</w:t>
            </w:r>
            <w:proofErr w:type="gramEnd"/>
            <w:r>
              <w:t xml:space="preserve"> a) Provide appropriate and effective consultation (b)</w:t>
            </w:r>
            <w:r>
              <w:rPr>
                <w:spacing w:val="1"/>
              </w:rPr>
              <w:t xml:space="preserve"> </w:t>
            </w:r>
            <w:r>
              <w:t>Render decisions based on data (c) Render diagnostic interpretational</w:t>
            </w:r>
            <w:r>
              <w:rPr>
                <w:spacing w:val="1"/>
              </w:rPr>
              <w:t xml:space="preserve"> </w:t>
            </w:r>
            <w:r>
              <w:t>considering clinical implications (d) Provide advice about diagnostic</w:t>
            </w:r>
            <w:r>
              <w:rPr>
                <w:spacing w:val="1"/>
              </w:rPr>
              <w:t xml:space="preserve"> </w:t>
            </w:r>
            <w:r>
              <w:t>interpretations (e) Explain diagnostic tests or procedures (f) Provide advice</w:t>
            </w:r>
            <w:r>
              <w:rPr>
                <w:spacing w:val="1"/>
              </w:rPr>
              <w:t xml:space="preserve"> </w:t>
            </w:r>
            <w:r>
              <w:t xml:space="preserve">about influence of </w:t>
            </w:r>
            <w:proofErr w:type="spellStart"/>
            <w:r>
              <w:t>preanalytic</w:t>
            </w:r>
            <w:proofErr w:type="spellEnd"/>
            <w:r>
              <w:t xml:space="preserve"> variables (g) Provide information about disease-</w:t>
            </w:r>
            <w:r>
              <w:rPr>
                <w:spacing w:val="-47"/>
              </w:rPr>
              <w:t xml:space="preserve"> </w:t>
            </w:r>
            <w:r>
              <w:t>screening methods (h) Use information systems to improve clinical</w:t>
            </w:r>
            <w:r>
              <w:rPr>
                <w:spacing w:val="1"/>
              </w:rPr>
              <w:t xml:space="preserve"> </w:t>
            </w:r>
            <w:r>
              <w:t>interpretations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transmit information</w:t>
            </w:r>
          </w:p>
        </w:tc>
      </w:tr>
      <w:tr w:rsidR="00E32EE4" w14:paraId="4321D8BB" w14:textId="77777777">
        <w:trPr>
          <w:trHeight w:val="818"/>
        </w:trPr>
        <w:tc>
          <w:tcPr>
            <w:tcW w:w="2936" w:type="dxa"/>
            <w:shd w:val="clear" w:color="auto" w:fill="8DB3E1"/>
          </w:tcPr>
          <w:p w14:paraId="6B021271" w14:textId="77777777" w:rsidR="00E32EE4" w:rsidRDefault="00AF5BEA">
            <w:pPr>
              <w:pStyle w:val="TableParagraph"/>
              <w:spacing w:before="76"/>
              <w:ind w:left="279" w:right="2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Student's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obligation</w:t>
            </w:r>
          </w:p>
        </w:tc>
        <w:tc>
          <w:tcPr>
            <w:tcW w:w="7417" w:type="dxa"/>
            <w:gridSpan w:val="5"/>
          </w:tcPr>
          <w:p w14:paraId="498A683E" w14:textId="77777777" w:rsidR="00E32EE4" w:rsidRDefault="00AF5BEA">
            <w:pPr>
              <w:pStyle w:val="TableParagraph"/>
              <w:ind w:left="662" w:right="91" w:hanging="339"/>
              <w:jc w:val="right"/>
            </w:pPr>
            <w:r>
              <w:t>Attendance 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 xml:space="preserve">lectures.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Several quizzes and</w:t>
            </w:r>
            <w:r>
              <w:rPr>
                <w:spacing w:val="-3"/>
              </w:rPr>
              <w:t xml:space="preserve"> </w:t>
            </w:r>
            <w:r>
              <w:t xml:space="preserve">assignment.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t>Attendance</w:t>
            </w:r>
            <w:r>
              <w:rPr>
                <w:spacing w:val="-47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midterm and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end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course. Attendance on</w:t>
            </w:r>
            <w:r>
              <w:rPr>
                <w:spacing w:val="-3"/>
              </w:rPr>
              <w:t xml:space="preserve"> </w:t>
            </w:r>
            <w:r>
              <w:t>electronic</w:t>
            </w:r>
          </w:p>
          <w:p w14:paraId="5DCE01A4" w14:textId="77777777" w:rsidR="00E32EE4" w:rsidRDefault="00AF5BEA">
            <w:pPr>
              <w:pStyle w:val="TableParagraph"/>
              <w:spacing w:line="252" w:lineRule="exact"/>
              <w:ind w:right="94"/>
              <w:jc w:val="right"/>
            </w:pPr>
            <w:r>
              <w:t>application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gramStart"/>
            <w:r>
              <w:t>zoom ,</w:t>
            </w:r>
            <w:proofErr w:type="gramEnd"/>
            <w:r>
              <w:rPr>
                <w:spacing w:val="-5"/>
              </w:rPr>
              <w:t xml:space="preserve"> </w:t>
            </w:r>
            <w:r>
              <w:t>module)</w:t>
            </w:r>
          </w:p>
        </w:tc>
      </w:tr>
      <w:tr w:rsidR="00E32EE4" w14:paraId="5C1A9E6B" w14:textId="77777777">
        <w:trPr>
          <w:trHeight w:val="960"/>
        </w:trPr>
        <w:tc>
          <w:tcPr>
            <w:tcW w:w="2936" w:type="dxa"/>
            <w:shd w:val="clear" w:color="auto" w:fill="8DB3E1"/>
          </w:tcPr>
          <w:p w14:paraId="048443D8" w14:textId="77777777" w:rsidR="00E32EE4" w:rsidRDefault="00AF5BEA">
            <w:pPr>
              <w:pStyle w:val="TableParagraph"/>
              <w:ind w:left="909" w:right="382" w:hanging="507"/>
              <w:rPr>
                <w:b/>
                <w:sz w:val="28"/>
              </w:rPr>
            </w:pPr>
            <w:r>
              <w:rPr>
                <w:b/>
                <w:sz w:val="28"/>
              </w:rPr>
              <w:t>Required Learning</w:t>
            </w:r>
            <w:r>
              <w:rPr>
                <w:b/>
                <w:spacing w:val="-61"/>
                <w:sz w:val="28"/>
              </w:rPr>
              <w:t xml:space="preserve"> </w:t>
            </w:r>
            <w:r>
              <w:rPr>
                <w:b/>
                <w:sz w:val="28"/>
              </w:rPr>
              <w:t>Materials</w:t>
            </w:r>
          </w:p>
        </w:tc>
        <w:tc>
          <w:tcPr>
            <w:tcW w:w="7417" w:type="dxa"/>
            <w:gridSpan w:val="5"/>
          </w:tcPr>
          <w:p w14:paraId="612B7B00" w14:textId="77777777" w:rsidR="00E32EE4" w:rsidRDefault="00AF5BEA">
            <w:pPr>
              <w:pStyle w:val="TableParagraph"/>
              <w:ind w:left="108" w:right="276"/>
            </w:pPr>
            <w:r>
              <w:t xml:space="preserve">. Lecture halls Using data show, white board and PowerPoint, </w:t>
            </w:r>
            <w:proofErr w:type="gramStart"/>
            <w:r>
              <w:t>computer ,zoom</w:t>
            </w:r>
            <w:proofErr w:type="gramEnd"/>
            <w:r>
              <w:rPr>
                <w:spacing w:val="-48"/>
              </w:rPr>
              <w:t xml:space="preserve"> </w:t>
            </w:r>
            <w:r>
              <w:t xml:space="preserve">and module application laboratory. </w:t>
            </w:r>
            <w:r>
              <w:rPr>
                <w:rFonts w:ascii="Symbol" w:hAnsi="Symbol"/>
              </w:rPr>
              <w:t>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data </w:t>
            </w:r>
            <w:proofErr w:type="gramStart"/>
            <w:r>
              <w:t>show ,</w:t>
            </w:r>
            <w:proofErr w:type="gramEnd"/>
            <w:r>
              <w:t xml:space="preserve"> clinical tests kit ,chemical</w:t>
            </w:r>
            <w:r>
              <w:rPr>
                <w:spacing w:val="1"/>
              </w:rPr>
              <w:t xml:space="preserve"> </w:t>
            </w:r>
            <w:r>
              <w:t>instruments</w:t>
            </w:r>
            <w:r>
              <w:rPr>
                <w:spacing w:val="-1"/>
              </w:rPr>
              <w:t xml:space="preserve"> </w:t>
            </w:r>
            <w:r>
              <w:t>,safety</w:t>
            </w:r>
            <w:r>
              <w:rPr>
                <w:spacing w:val="-2"/>
              </w:rPr>
              <w:t xml:space="preserve"> </w:t>
            </w:r>
            <w:r>
              <w:t>materials</w:t>
            </w:r>
          </w:p>
        </w:tc>
      </w:tr>
      <w:tr w:rsidR="00E32EE4" w14:paraId="27B6ADF2" w14:textId="77777777">
        <w:trPr>
          <w:trHeight w:val="623"/>
        </w:trPr>
        <w:tc>
          <w:tcPr>
            <w:tcW w:w="2936" w:type="dxa"/>
            <w:vMerge w:val="restart"/>
            <w:shd w:val="clear" w:color="auto" w:fill="8DB3E1"/>
          </w:tcPr>
          <w:p w14:paraId="043C4C89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1850D932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70A91A32" w14:textId="77777777" w:rsidR="00E32EE4" w:rsidRDefault="00E32EE4">
            <w:pPr>
              <w:pStyle w:val="TableParagraph"/>
              <w:rPr>
                <w:b/>
                <w:sz w:val="31"/>
              </w:rPr>
            </w:pPr>
          </w:p>
          <w:p w14:paraId="225ED180" w14:textId="77777777" w:rsidR="00E32EE4" w:rsidRDefault="00AF5BEA">
            <w:pPr>
              <w:pStyle w:val="TableParagraph"/>
              <w:ind w:left="818"/>
              <w:rPr>
                <w:rFonts w:ascii="Times New Roman"/>
                <w:b/>
                <w:sz w:val="30"/>
              </w:rPr>
            </w:pPr>
            <w:r>
              <w:rPr>
                <w:rFonts w:ascii="Times New Roman"/>
                <w:b/>
                <w:sz w:val="30"/>
              </w:rPr>
              <w:t>Evaluation</w:t>
            </w:r>
          </w:p>
        </w:tc>
        <w:tc>
          <w:tcPr>
            <w:tcW w:w="2427" w:type="dxa"/>
            <w:gridSpan w:val="2"/>
            <w:shd w:val="clear" w:color="auto" w:fill="94B3D6"/>
          </w:tcPr>
          <w:p w14:paraId="2A97CD2E" w14:textId="77777777" w:rsidR="00E32EE4" w:rsidRDefault="00AF5BEA">
            <w:pPr>
              <w:pStyle w:val="TableParagraph"/>
              <w:spacing w:before="50"/>
              <w:ind w:left="1020" w:right="87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Task</w:t>
            </w:r>
          </w:p>
        </w:tc>
        <w:tc>
          <w:tcPr>
            <w:tcW w:w="1560" w:type="dxa"/>
            <w:shd w:val="clear" w:color="auto" w:fill="94B3D6"/>
          </w:tcPr>
          <w:p w14:paraId="1CA72199" w14:textId="77777777" w:rsidR="00E32EE4" w:rsidRDefault="00AF5BEA">
            <w:pPr>
              <w:pStyle w:val="TableParagraph"/>
              <w:spacing w:before="7" w:line="298" w:lineRule="exact"/>
              <w:ind w:left="415" w:firstLine="50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Weight</w:t>
            </w:r>
            <w:r>
              <w:rPr>
                <w:rFonts w:ascii="Times New Roman"/>
                <w:b/>
                <w:spacing w:val="-62"/>
                <w:sz w:val="26"/>
              </w:rPr>
              <w:t xml:space="preserve"> </w:t>
            </w:r>
            <w:r>
              <w:rPr>
                <w:rFonts w:ascii="Times New Roman"/>
                <w:b/>
                <w:w w:val="95"/>
                <w:sz w:val="26"/>
              </w:rPr>
              <w:t>(Marks)</w:t>
            </w:r>
          </w:p>
        </w:tc>
        <w:tc>
          <w:tcPr>
            <w:tcW w:w="1457" w:type="dxa"/>
            <w:shd w:val="clear" w:color="auto" w:fill="94B3D6"/>
          </w:tcPr>
          <w:p w14:paraId="52C0B3C9" w14:textId="77777777" w:rsidR="00E32EE4" w:rsidRDefault="00AF5BEA">
            <w:pPr>
              <w:pStyle w:val="TableParagraph"/>
              <w:spacing w:before="7" w:line="298" w:lineRule="exact"/>
              <w:ind w:left="480" w:firstLine="93"/>
              <w:rPr>
                <w:rFonts w:ascii="Times New Roman"/>
                <w:b/>
                <w:sz w:val="26"/>
              </w:rPr>
            </w:pPr>
            <w:r>
              <w:rPr>
                <w:rFonts w:ascii="Times New Roman"/>
                <w:b/>
                <w:sz w:val="26"/>
              </w:rPr>
              <w:t>Due</w:t>
            </w:r>
            <w:r>
              <w:rPr>
                <w:rFonts w:ascii="Times New Roman"/>
                <w:b/>
                <w:spacing w:val="1"/>
                <w:sz w:val="26"/>
              </w:rPr>
              <w:t xml:space="preserve"> </w:t>
            </w:r>
            <w:r>
              <w:rPr>
                <w:rFonts w:ascii="Times New Roman"/>
                <w:b/>
                <w:w w:val="95"/>
                <w:sz w:val="26"/>
              </w:rPr>
              <w:t>Week</w:t>
            </w:r>
          </w:p>
        </w:tc>
        <w:tc>
          <w:tcPr>
            <w:tcW w:w="1973" w:type="dxa"/>
            <w:shd w:val="clear" w:color="auto" w:fill="94B3D6"/>
          </w:tcPr>
          <w:p w14:paraId="45BE119E" w14:textId="77777777" w:rsidR="00E32EE4" w:rsidRDefault="00AF5BEA">
            <w:pPr>
              <w:pStyle w:val="TableParagraph"/>
              <w:spacing w:before="44"/>
              <w:ind w:left="559" w:right="82" w:hanging="452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Relevant Learning</w:t>
            </w:r>
            <w:r>
              <w:rPr>
                <w:rFonts w:ascii="Times New Roman"/>
                <w:b/>
                <w:spacing w:val="-52"/>
              </w:rPr>
              <w:t xml:space="preserve"> </w:t>
            </w:r>
            <w:r>
              <w:rPr>
                <w:rFonts w:ascii="Times New Roman"/>
                <w:b/>
              </w:rPr>
              <w:t>Outcome</w:t>
            </w:r>
          </w:p>
        </w:tc>
      </w:tr>
      <w:tr w:rsidR="00E32EE4" w14:paraId="5BFE253A" w14:textId="77777777">
        <w:trPr>
          <w:trHeight w:val="366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263BE4B3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62C15AF3" w14:textId="77777777" w:rsidR="00E32EE4" w:rsidRDefault="00AF5BEA">
            <w:pPr>
              <w:pStyle w:val="TableParagraph"/>
              <w:spacing w:before="33"/>
              <w:ind w:left="487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Paper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Review</w:t>
            </w:r>
          </w:p>
        </w:tc>
        <w:tc>
          <w:tcPr>
            <w:tcW w:w="1560" w:type="dxa"/>
          </w:tcPr>
          <w:p w14:paraId="2ECB17C3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57" w:type="dxa"/>
          </w:tcPr>
          <w:p w14:paraId="405B5481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0AC5A957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0A5FD2E7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3FE70BDF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 w:val="restart"/>
            <w:textDirection w:val="tbRl"/>
          </w:tcPr>
          <w:p w14:paraId="1DBF2FC6" w14:textId="77777777" w:rsidR="00E32EE4" w:rsidRDefault="00AF5BEA">
            <w:pPr>
              <w:pStyle w:val="TableParagraph"/>
              <w:spacing w:before="136"/>
              <w:ind w:left="126"/>
              <w:rPr>
                <w:rFonts w:ascii="Times New Roman"/>
                <w:sz w:val="28"/>
              </w:rPr>
            </w:pPr>
            <w:r>
              <w:rPr>
                <w:rFonts w:ascii="Times New Roman"/>
                <w:sz w:val="28"/>
              </w:rPr>
              <w:t>Assignment</w:t>
            </w:r>
          </w:p>
        </w:tc>
        <w:tc>
          <w:tcPr>
            <w:tcW w:w="1834" w:type="dxa"/>
          </w:tcPr>
          <w:p w14:paraId="4A987687" w14:textId="77777777" w:rsidR="00E32EE4" w:rsidRDefault="00AF5BEA">
            <w:pPr>
              <w:pStyle w:val="TableParagraph"/>
              <w:spacing w:before="35"/>
              <w:ind w:left="151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Homework</w:t>
            </w:r>
          </w:p>
        </w:tc>
        <w:tc>
          <w:tcPr>
            <w:tcW w:w="1560" w:type="dxa"/>
          </w:tcPr>
          <w:p w14:paraId="5607EA57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5%</w:t>
            </w:r>
          </w:p>
        </w:tc>
        <w:tc>
          <w:tcPr>
            <w:tcW w:w="1457" w:type="dxa"/>
          </w:tcPr>
          <w:p w14:paraId="08B5E885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5A5F2C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02EBFC0E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192A9F25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tbRl"/>
          </w:tcPr>
          <w:p w14:paraId="1327FCE6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001DCEB6" w14:textId="77777777" w:rsidR="00E32EE4" w:rsidRDefault="00AF5BEA">
            <w:pPr>
              <w:pStyle w:val="TableParagraph"/>
              <w:spacing w:before="33"/>
              <w:ind w:left="156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Class</w:t>
            </w:r>
            <w:r>
              <w:rPr>
                <w:rFonts w:ascii="Times New Roman"/>
                <w:spacing w:val="-1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Activity</w:t>
            </w:r>
          </w:p>
        </w:tc>
        <w:tc>
          <w:tcPr>
            <w:tcW w:w="1560" w:type="dxa"/>
          </w:tcPr>
          <w:p w14:paraId="128FD6B7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2%</w:t>
            </w:r>
          </w:p>
        </w:tc>
        <w:tc>
          <w:tcPr>
            <w:tcW w:w="1457" w:type="dxa"/>
          </w:tcPr>
          <w:p w14:paraId="332CDF9B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5B8B1D32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573BD0C0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3231665A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tbRl"/>
          </w:tcPr>
          <w:p w14:paraId="2C304631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530198D2" w14:textId="77777777" w:rsidR="00E32EE4" w:rsidRDefault="00AF5BEA">
            <w:pPr>
              <w:pStyle w:val="TableParagraph"/>
              <w:spacing w:before="33"/>
              <w:ind w:left="152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Report</w:t>
            </w:r>
          </w:p>
        </w:tc>
        <w:tc>
          <w:tcPr>
            <w:tcW w:w="1560" w:type="dxa"/>
          </w:tcPr>
          <w:p w14:paraId="7F509404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3.3%</w:t>
            </w:r>
          </w:p>
        </w:tc>
        <w:tc>
          <w:tcPr>
            <w:tcW w:w="1457" w:type="dxa"/>
          </w:tcPr>
          <w:p w14:paraId="514B5497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51F8F780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0CE1460F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2CC43B21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  <w:textDirection w:val="tbRl"/>
          </w:tcPr>
          <w:p w14:paraId="7F1D319C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1E051899" w14:textId="77777777" w:rsidR="00E32EE4" w:rsidRDefault="00AF5BEA">
            <w:pPr>
              <w:pStyle w:val="TableParagraph"/>
              <w:spacing w:before="33"/>
              <w:ind w:left="152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Seminar</w:t>
            </w:r>
          </w:p>
        </w:tc>
        <w:tc>
          <w:tcPr>
            <w:tcW w:w="1560" w:type="dxa"/>
          </w:tcPr>
          <w:p w14:paraId="448D60DA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3.3%</w:t>
            </w:r>
          </w:p>
        </w:tc>
        <w:tc>
          <w:tcPr>
            <w:tcW w:w="1457" w:type="dxa"/>
          </w:tcPr>
          <w:p w14:paraId="7EC958AB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0D5B914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</w:tbl>
    <w:p w14:paraId="39496B31" w14:textId="77777777" w:rsidR="00E32EE4" w:rsidRDefault="00E32EE4">
      <w:pPr>
        <w:rPr>
          <w:rFonts w:ascii="Times New Roman"/>
        </w:rPr>
        <w:sectPr w:rsidR="00E32EE4">
          <w:pgSz w:w="12240" w:h="15840"/>
          <w:pgMar w:top="1500" w:right="580" w:bottom="1260" w:left="340" w:header="0" w:footer="969" w:gutter="0"/>
          <w:cols w:space="720"/>
        </w:sectPr>
      </w:pPr>
    </w:p>
    <w:tbl>
      <w:tblPr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6"/>
        <w:gridCol w:w="593"/>
        <w:gridCol w:w="1834"/>
        <w:gridCol w:w="1226"/>
        <w:gridCol w:w="333"/>
        <w:gridCol w:w="1457"/>
        <w:gridCol w:w="1973"/>
      </w:tblGrid>
      <w:tr w:rsidR="00E32EE4" w14:paraId="4C0E1E84" w14:textId="77777777">
        <w:trPr>
          <w:trHeight w:val="390"/>
        </w:trPr>
        <w:tc>
          <w:tcPr>
            <w:tcW w:w="2936" w:type="dxa"/>
            <w:vMerge w:val="restart"/>
            <w:shd w:val="clear" w:color="auto" w:fill="8DB3E1"/>
          </w:tcPr>
          <w:p w14:paraId="50A2040D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3" w:type="dxa"/>
            <w:vMerge w:val="restart"/>
          </w:tcPr>
          <w:p w14:paraId="72824AF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4" w:type="dxa"/>
          </w:tcPr>
          <w:p w14:paraId="0B833403" w14:textId="77777777" w:rsidR="00E32EE4" w:rsidRDefault="00AF5BEA">
            <w:pPr>
              <w:pStyle w:val="TableParagraph"/>
              <w:spacing w:before="33"/>
              <w:ind w:left="156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Essay</w:t>
            </w:r>
          </w:p>
        </w:tc>
        <w:tc>
          <w:tcPr>
            <w:tcW w:w="1559" w:type="dxa"/>
            <w:gridSpan w:val="2"/>
          </w:tcPr>
          <w:p w14:paraId="436F0CD0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457" w:type="dxa"/>
          </w:tcPr>
          <w:p w14:paraId="164B6A7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6404E70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4DE26525" w14:textId="77777777">
        <w:trPr>
          <w:trHeight w:val="391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54B58325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593" w:type="dxa"/>
            <w:vMerge/>
            <w:tcBorders>
              <w:top w:val="nil"/>
            </w:tcBorders>
          </w:tcPr>
          <w:p w14:paraId="5275106F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1834" w:type="dxa"/>
          </w:tcPr>
          <w:p w14:paraId="70046509" w14:textId="77777777" w:rsidR="00E32EE4" w:rsidRDefault="00AF5BEA">
            <w:pPr>
              <w:pStyle w:val="TableParagraph"/>
              <w:spacing w:before="33"/>
              <w:ind w:left="152" w:right="148"/>
              <w:jc w:val="center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Project</w:t>
            </w:r>
          </w:p>
        </w:tc>
        <w:tc>
          <w:tcPr>
            <w:tcW w:w="1559" w:type="dxa"/>
            <w:gridSpan w:val="2"/>
          </w:tcPr>
          <w:p w14:paraId="73A50DFE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3.4%</w:t>
            </w:r>
          </w:p>
        </w:tc>
        <w:tc>
          <w:tcPr>
            <w:tcW w:w="1457" w:type="dxa"/>
          </w:tcPr>
          <w:p w14:paraId="1E16AFB4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675F4B8E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5C1895E4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014F1F20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5369CA91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Quiz</w:t>
            </w:r>
          </w:p>
        </w:tc>
        <w:tc>
          <w:tcPr>
            <w:tcW w:w="1559" w:type="dxa"/>
            <w:gridSpan w:val="2"/>
          </w:tcPr>
          <w:p w14:paraId="1C8D0282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8%</w:t>
            </w:r>
          </w:p>
        </w:tc>
        <w:tc>
          <w:tcPr>
            <w:tcW w:w="1457" w:type="dxa"/>
          </w:tcPr>
          <w:p w14:paraId="68A5EE65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0B7893C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28E51623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363B3687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18A7A5B3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Lab.</w:t>
            </w:r>
          </w:p>
        </w:tc>
        <w:tc>
          <w:tcPr>
            <w:tcW w:w="1559" w:type="dxa"/>
            <w:gridSpan w:val="2"/>
          </w:tcPr>
          <w:p w14:paraId="728C7088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10%</w:t>
            </w:r>
          </w:p>
        </w:tc>
        <w:tc>
          <w:tcPr>
            <w:tcW w:w="1457" w:type="dxa"/>
          </w:tcPr>
          <w:p w14:paraId="10C60D91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19032668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4AC34BC7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778EF296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41FD5556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Midterm</w:t>
            </w:r>
            <w:r>
              <w:rPr>
                <w:rFonts w:ascii="Times New Roman"/>
                <w:spacing w:val="-3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Exam</w:t>
            </w:r>
          </w:p>
        </w:tc>
        <w:tc>
          <w:tcPr>
            <w:tcW w:w="1559" w:type="dxa"/>
            <w:gridSpan w:val="2"/>
          </w:tcPr>
          <w:p w14:paraId="2EBF8D00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25%</w:t>
            </w:r>
          </w:p>
        </w:tc>
        <w:tc>
          <w:tcPr>
            <w:tcW w:w="1457" w:type="dxa"/>
          </w:tcPr>
          <w:p w14:paraId="0590FACA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25F1DD4B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5F6FE089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413F00B6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290B23C7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Final</w:t>
            </w:r>
            <w:r>
              <w:rPr>
                <w:rFonts w:ascii="Times New Roman"/>
                <w:spacing w:val="-2"/>
                <w:sz w:val="26"/>
              </w:rPr>
              <w:t xml:space="preserve"> </w:t>
            </w:r>
            <w:r>
              <w:rPr>
                <w:rFonts w:ascii="Times New Roman"/>
                <w:sz w:val="26"/>
              </w:rPr>
              <w:t>Exam</w:t>
            </w:r>
          </w:p>
        </w:tc>
        <w:tc>
          <w:tcPr>
            <w:tcW w:w="1559" w:type="dxa"/>
            <w:gridSpan w:val="2"/>
          </w:tcPr>
          <w:p w14:paraId="2B686515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40%</w:t>
            </w:r>
          </w:p>
        </w:tc>
        <w:tc>
          <w:tcPr>
            <w:tcW w:w="1457" w:type="dxa"/>
          </w:tcPr>
          <w:p w14:paraId="5EFA9DA9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4F7F3DBA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2D3BB0A4" w14:textId="77777777">
        <w:trPr>
          <w:trHeight w:val="390"/>
        </w:trPr>
        <w:tc>
          <w:tcPr>
            <w:tcW w:w="2936" w:type="dxa"/>
            <w:vMerge/>
            <w:tcBorders>
              <w:top w:val="nil"/>
            </w:tcBorders>
            <w:shd w:val="clear" w:color="auto" w:fill="8DB3E1"/>
          </w:tcPr>
          <w:p w14:paraId="6205CB0C" w14:textId="77777777" w:rsidR="00E32EE4" w:rsidRDefault="00E32EE4">
            <w:pPr>
              <w:rPr>
                <w:sz w:val="2"/>
                <w:szCs w:val="2"/>
              </w:rPr>
            </w:pPr>
          </w:p>
        </w:tc>
        <w:tc>
          <w:tcPr>
            <w:tcW w:w="2427" w:type="dxa"/>
            <w:gridSpan w:val="2"/>
          </w:tcPr>
          <w:p w14:paraId="134B7F0D" w14:textId="77777777" w:rsidR="00E32EE4" w:rsidRDefault="00AF5BEA">
            <w:pPr>
              <w:pStyle w:val="TableParagraph"/>
              <w:spacing w:before="18"/>
              <w:ind w:left="216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t>Total</w:t>
            </w:r>
          </w:p>
        </w:tc>
        <w:tc>
          <w:tcPr>
            <w:tcW w:w="1559" w:type="dxa"/>
            <w:gridSpan w:val="2"/>
          </w:tcPr>
          <w:p w14:paraId="5255DA95" w14:textId="77777777" w:rsidR="00E32EE4" w:rsidRDefault="00AF5BEA">
            <w:pPr>
              <w:pStyle w:val="TableParagraph"/>
              <w:spacing w:line="371" w:lineRule="exact"/>
              <w:ind w:left="107"/>
              <w:rPr>
                <w:sz w:val="32"/>
              </w:rPr>
            </w:pPr>
            <w:r>
              <w:rPr>
                <w:sz w:val="32"/>
              </w:rPr>
              <w:t>100%</w:t>
            </w:r>
          </w:p>
        </w:tc>
        <w:tc>
          <w:tcPr>
            <w:tcW w:w="1457" w:type="dxa"/>
          </w:tcPr>
          <w:p w14:paraId="42AF5D32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</w:tcPr>
          <w:p w14:paraId="5C97238D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3ECBC696" w14:textId="77777777">
        <w:trPr>
          <w:trHeight w:val="4618"/>
        </w:trPr>
        <w:tc>
          <w:tcPr>
            <w:tcW w:w="2936" w:type="dxa"/>
            <w:shd w:val="clear" w:color="auto" w:fill="8DB3E1"/>
          </w:tcPr>
          <w:p w14:paraId="65F443F1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66DF4F83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1FFA4210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5EC521BF" w14:textId="77777777" w:rsidR="00E32EE4" w:rsidRDefault="00E32EE4">
            <w:pPr>
              <w:pStyle w:val="TableParagraph"/>
              <w:spacing w:before="9"/>
              <w:rPr>
                <w:b/>
                <w:sz w:val="47"/>
              </w:rPr>
            </w:pPr>
          </w:p>
          <w:p w14:paraId="4BAC9698" w14:textId="77777777" w:rsidR="00E32EE4" w:rsidRDefault="00AF5BEA">
            <w:pPr>
              <w:pStyle w:val="TableParagraph"/>
              <w:ind w:left="108" w:right="577"/>
              <w:rPr>
                <w:b/>
                <w:sz w:val="32"/>
              </w:rPr>
            </w:pPr>
            <w:r>
              <w:rPr>
                <w:b/>
                <w:sz w:val="32"/>
              </w:rPr>
              <w:t>Specific</w:t>
            </w:r>
            <w:r>
              <w:rPr>
                <w:b/>
                <w:spacing w:val="53"/>
                <w:sz w:val="32"/>
              </w:rPr>
              <w:t xml:space="preserve"> </w:t>
            </w:r>
            <w:r>
              <w:rPr>
                <w:b/>
                <w:sz w:val="32"/>
              </w:rPr>
              <w:t>learning</w:t>
            </w:r>
            <w:r>
              <w:rPr>
                <w:b/>
                <w:spacing w:val="-69"/>
                <w:sz w:val="32"/>
              </w:rPr>
              <w:t xml:space="preserve"> </w:t>
            </w:r>
            <w:r>
              <w:rPr>
                <w:b/>
                <w:sz w:val="32"/>
              </w:rPr>
              <w:t>outcome:</w:t>
            </w:r>
          </w:p>
        </w:tc>
        <w:tc>
          <w:tcPr>
            <w:tcW w:w="7416" w:type="dxa"/>
            <w:gridSpan w:val="6"/>
          </w:tcPr>
          <w:p w14:paraId="371A28E0" w14:textId="77777777" w:rsidR="00E32EE4" w:rsidRDefault="00AF5BEA">
            <w:pPr>
              <w:pStyle w:val="TableParagraph"/>
              <w:spacing w:line="265" w:lineRule="exact"/>
              <w:ind w:left="108"/>
            </w:pPr>
            <w:r>
              <w:t>Upon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program,</w:t>
            </w:r>
            <w:r>
              <w:rPr>
                <w:spacing w:val="-4"/>
              </w:rPr>
              <w:t xml:space="preserve"> </w:t>
            </w:r>
            <w:r>
              <w:t>students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1"/>
              </w:rPr>
              <w:t xml:space="preserve"> </w:t>
            </w:r>
            <w:r>
              <w:t>be able to</w:t>
            </w:r>
            <w:r>
              <w:rPr>
                <w:spacing w:val="-3"/>
              </w:rPr>
              <w:t xml:space="preserve"> </w:t>
            </w:r>
            <w:r>
              <w:t>demonstrate:</w:t>
            </w:r>
          </w:p>
          <w:p w14:paraId="019EE32F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320" w:firstLine="50"/>
            </w:pPr>
            <w:r>
              <w:t>competency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perform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full</w:t>
            </w:r>
            <w:r>
              <w:rPr>
                <w:spacing w:val="-2"/>
              </w:rPr>
              <w:t xml:space="preserve"> </w:t>
            </w:r>
            <w:r>
              <w:t>range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testing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the contemporary</w:t>
            </w:r>
            <w:r>
              <w:rPr>
                <w:spacing w:val="-3"/>
              </w:rPr>
              <w:t xml:space="preserve"> </w:t>
            </w:r>
            <w:r>
              <w:t>medical</w:t>
            </w:r>
            <w:r>
              <w:rPr>
                <w:spacing w:val="-47"/>
              </w:rPr>
              <w:t xml:space="preserve"> </w:t>
            </w:r>
            <w:r>
              <w:t>laboratory encompassing pre-analytical, analytical, and postanalytical</w:t>
            </w:r>
            <w:r>
              <w:rPr>
                <w:spacing w:val="1"/>
              </w:rPr>
              <w:t xml:space="preserve"> </w:t>
            </w:r>
            <w:r>
              <w:t>components of laboratory services, including hematology, chemistry,</w:t>
            </w:r>
            <w:r>
              <w:rPr>
                <w:spacing w:val="1"/>
              </w:rPr>
              <w:t xml:space="preserve"> </w:t>
            </w:r>
            <w:r>
              <w:t>microbiology, urinalysis, body fluids, molecular diagnostics, phlebotomy, and</w:t>
            </w:r>
            <w:r>
              <w:rPr>
                <w:spacing w:val="1"/>
              </w:rPr>
              <w:t xml:space="preserve"> </w:t>
            </w:r>
            <w:r>
              <w:t>immunohematology</w:t>
            </w:r>
          </w:p>
          <w:p w14:paraId="477E3254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498" w:firstLine="0"/>
            </w:pPr>
            <w:r>
              <w:t>proficiency to problem-solve, troubleshoot, and interpret results, and use</w:t>
            </w:r>
            <w:r>
              <w:rPr>
                <w:spacing w:val="-47"/>
              </w:rPr>
              <w:t xml:space="preserve"> </w:t>
            </w:r>
            <w:r>
              <w:t>statistical</w:t>
            </w:r>
            <w:r>
              <w:rPr>
                <w:spacing w:val="-1"/>
              </w:rPr>
              <w:t xml:space="preserve"> </w:t>
            </w:r>
            <w:r>
              <w:t>approaches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evaluating</w:t>
            </w:r>
            <w:r>
              <w:rPr>
                <w:spacing w:val="-1"/>
              </w:rPr>
              <w:t xml:space="preserve"> </w:t>
            </w:r>
            <w:r>
              <w:t>data</w:t>
            </w:r>
          </w:p>
          <w:p w14:paraId="4F5D9975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214" w:firstLine="0"/>
              <w:jc w:val="both"/>
            </w:pPr>
            <w:r>
              <w:t>professional conduct, respecting the feelings and needs of others, protecting</w:t>
            </w:r>
            <w:r>
              <w:rPr>
                <w:spacing w:val="-47"/>
              </w:rPr>
              <w:t xml:space="preserve"> </w:t>
            </w:r>
            <w:r>
              <w:t>the confidence of patient information, and not allowing personal concerns and</w:t>
            </w:r>
            <w:r>
              <w:rPr>
                <w:spacing w:val="-47"/>
              </w:rPr>
              <w:t xml:space="preserve"> </w:t>
            </w:r>
            <w:r>
              <w:t>biases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interfere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welfare</w:t>
            </w:r>
            <w:r>
              <w:rPr>
                <w:spacing w:val="-2"/>
              </w:rPr>
              <w:t xml:space="preserve"> </w:t>
            </w:r>
            <w:r>
              <w:t>of patients</w:t>
            </w:r>
          </w:p>
          <w:p w14:paraId="54D4F3BF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spacing w:before="1"/>
              <w:ind w:left="326"/>
              <w:jc w:val="both"/>
            </w:pPr>
            <w:r>
              <w:t>administrative</w:t>
            </w:r>
            <w:r>
              <w:rPr>
                <w:spacing w:val="-1"/>
              </w:rPr>
              <w:t xml:space="preserve"> </w:t>
            </w:r>
            <w:r>
              <w:t>skills</w:t>
            </w:r>
            <w:r>
              <w:rPr>
                <w:spacing w:val="-1"/>
              </w:rPr>
              <w:t xml:space="preserve"> </w:t>
            </w:r>
            <w:r>
              <w:t>consistent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philosophies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quality</w:t>
            </w:r>
            <w:r>
              <w:rPr>
                <w:spacing w:val="-1"/>
              </w:rPr>
              <w:t xml:space="preserve"> </w:t>
            </w:r>
            <w:r>
              <w:t>assurance</w:t>
            </w:r>
          </w:p>
          <w:p w14:paraId="0897C2DA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250" w:firstLine="0"/>
              <w:jc w:val="both"/>
            </w:pPr>
            <w:r>
              <w:t>application of safety and governmental regulations and standards as applied</w:t>
            </w:r>
            <w:r>
              <w:rPr>
                <w:spacing w:val="-47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medical</w:t>
            </w:r>
            <w:r>
              <w:rPr>
                <w:spacing w:val="-3"/>
              </w:rPr>
              <w:t xml:space="preserve"> </w:t>
            </w:r>
            <w:r>
              <w:t>laboratory practice</w:t>
            </w:r>
          </w:p>
          <w:p w14:paraId="411ADE37" w14:textId="77777777" w:rsidR="00E32EE4" w:rsidRDefault="00AF5BEA">
            <w:pPr>
              <w:pStyle w:val="TableParagraph"/>
              <w:numPr>
                <w:ilvl w:val="0"/>
                <w:numId w:val="1"/>
              </w:numPr>
              <w:tabs>
                <w:tab w:val="left" w:pos="327"/>
              </w:tabs>
              <w:ind w:right="129" w:firstLine="0"/>
              <w:jc w:val="both"/>
            </w:pPr>
            <w:r>
              <w:t>effective communication skill to ensure accurate and appropriate information</w:t>
            </w:r>
            <w:r>
              <w:rPr>
                <w:spacing w:val="-47"/>
              </w:rPr>
              <w:t xml:space="preserve"> </w:t>
            </w:r>
            <w:r>
              <w:t>transfer.</w:t>
            </w:r>
          </w:p>
        </w:tc>
      </w:tr>
      <w:tr w:rsidR="00E32EE4" w14:paraId="0F6E22FA" w14:textId="77777777">
        <w:trPr>
          <w:trHeight w:val="3885"/>
        </w:trPr>
        <w:tc>
          <w:tcPr>
            <w:tcW w:w="2936" w:type="dxa"/>
            <w:shd w:val="clear" w:color="auto" w:fill="8DB3E1"/>
          </w:tcPr>
          <w:p w14:paraId="2A8E43D5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2ECD05F7" w14:textId="77777777" w:rsidR="00E32EE4" w:rsidRDefault="00E32EE4">
            <w:pPr>
              <w:pStyle w:val="TableParagraph"/>
              <w:rPr>
                <w:b/>
                <w:sz w:val="32"/>
              </w:rPr>
            </w:pPr>
          </w:p>
          <w:p w14:paraId="0A6AA86E" w14:textId="77777777" w:rsidR="00E32EE4" w:rsidRDefault="00E32EE4">
            <w:pPr>
              <w:pStyle w:val="TableParagraph"/>
              <w:rPr>
                <w:b/>
                <w:sz w:val="37"/>
              </w:rPr>
            </w:pPr>
          </w:p>
          <w:p w14:paraId="38CC3351" w14:textId="77777777" w:rsidR="00E32EE4" w:rsidRDefault="00AF5BEA">
            <w:pPr>
              <w:pStyle w:val="TableParagraph"/>
              <w:ind w:left="108"/>
              <w:rPr>
                <w:b/>
                <w:sz w:val="32"/>
              </w:rPr>
            </w:pPr>
            <w:r>
              <w:rPr>
                <w:b/>
                <w:sz w:val="32"/>
              </w:rPr>
              <w:t>Course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References:</w:t>
            </w:r>
          </w:p>
        </w:tc>
        <w:tc>
          <w:tcPr>
            <w:tcW w:w="7416" w:type="dxa"/>
            <w:gridSpan w:val="6"/>
          </w:tcPr>
          <w:p w14:paraId="0CD97C7A" w14:textId="77777777" w:rsidR="00E32EE4" w:rsidRDefault="00AF5BEA">
            <w:pPr>
              <w:pStyle w:val="TableParagraph"/>
              <w:spacing w:before="1"/>
              <w:ind w:left="108"/>
            </w:pPr>
            <w:r>
              <w:t>Key</w:t>
            </w:r>
            <w:r>
              <w:rPr>
                <w:spacing w:val="-3"/>
              </w:rPr>
              <w:t xml:space="preserve"> </w:t>
            </w:r>
            <w:r>
              <w:t>references:</w:t>
            </w:r>
          </w:p>
          <w:p w14:paraId="0E8903D4" w14:textId="77777777" w:rsidR="00E32EE4" w:rsidRDefault="00E32EE4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396495A3" w14:textId="77777777" w:rsidR="00E32EE4" w:rsidRDefault="00AF5BEA">
            <w:pPr>
              <w:pStyle w:val="TableParagraph"/>
              <w:spacing w:line="276" w:lineRule="auto"/>
              <w:ind w:left="108" w:right="270"/>
            </w:pPr>
            <w:r>
              <w:t xml:space="preserve">clinical chemistry (principles, procedures, correlation) by Michael </w:t>
            </w:r>
            <w:proofErr w:type="spellStart"/>
            <w:proofErr w:type="gramStart"/>
            <w:r>
              <w:t>L.Bishop</w:t>
            </w:r>
            <w:proofErr w:type="spellEnd"/>
            <w:proofErr w:type="gramEnd"/>
            <w:r>
              <w:t xml:space="preserve"> and</w:t>
            </w:r>
            <w:r>
              <w:rPr>
                <w:spacing w:val="-47"/>
              </w:rPr>
              <w:t xml:space="preserve"> </w:t>
            </w:r>
            <w:proofErr w:type="spellStart"/>
            <w:r>
              <w:t>larry</w:t>
            </w:r>
            <w:proofErr w:type="spellEnd"/>
            <w:r>
              <w:t xml:space="preserve"> </w:t>
            </w:r>
            <w:proofErr w:type="spellStart"/>
            <w:r>
              <w:t>schoef</w:t>
            </w:r>
            <w:proofErr w:type="spellEnd"/>
            <w:r>
              <w:rPr>
                <w:spacing w:val="-2"/>
              </w:rPr>
              <w:t xml:space="preserve"> </w:t>
            </w:r>
            <w:r>
              <w:t>5th</w:t>
            </w:r>
            <w:r>
              <w:rPr>
                <w:spacing w:val="-3"/>
              </w:rPr>
              <w:t xml:space="preserve"> </w:t>
            </w:r>
            <w:r>
              <w:t>edition</w:t>
            </w:r>
            <w:r>
              <w:rPr>
                <w:spacing w:val="-1"/>
              </w:rPr>
              <w:t xml:space="preserve"> </w:t>
            </w:r>
            <w:r>
              <w:t>2005.</w:t>
            </w:r>
          </w:p>
          <w:p w14:paraId="62CD5BD7" w14:textId="77777777" w:rsidR="00E32EE4" w:rsidRDefault="00E32EE4">
            <w:pPr>
              <w:pStyle w:val="TableParagraph"/>
              <w:spacing w:before="3"/>
              <w:rPr>
                <w:b/>
                <w:sz w:val="16"/>
              </w:rPr>
            </w:pPr>
          </w:p>
          <w:p w14:paraId="7B4927D6" w14:textId="77777777" w:rsidR="00E32EE4" w:rsidRDefault="00AF5BEA">
            <w:pPr>
              <w:pStyle w:val="TableParagraph"/>
              <w:ind w:left="108"/>
              <w:rPr>
                <w:rFonts w:ascii="Symbol" w:hAnsi="Symbol"/>
              </w:rPr>
            </w:pPr>
            <w:r>
              <w:t>Organic chemistry</w:t>
            </w:r>
            <w:r>
              <w:rPr>
                <w:spacing w:val="-2"/>
              </w:rPr>
              <w:t xml:space="preserve"> </w:t>
            </w:r>
            <w:r>
              <w:t>6</w:t>
            </w:r>
            <w:r>
              <w:rPr>
                <w:spacing w:val="2"/>
              </w:rPr>
              <w:t xml:space="preserve"> </w:t>
            </w:r>
            <w:r>
              <w:rPr>
                <w:rFonts w:ascii="Symbol" w:hAnsi="Symbol"/>
              </w:rPr>
              <w:t>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>
              <w:t>th</w:t>
            </w:r>
            <w:proofErr w:type="spellEnd"/>
            <w:r>
              <w:t xml:space="preserve"> -</w:t>
            </w:r>
            <w:r>
              <w:rPr>
                <w:spacing w:val="-5"/>
              </w:rPr>
              <w:t xml:space="preserve"> </w:t>
            </w:r>
            <w:proofErr w:type="gramStart"/>
            <w:r>
              <w:t>edition</w:t>
            </w:r>
            <w:r>
              <w:rPr>
                <w:spacing w:val="-1"/>
              </w:rPr>
              <w:t xml:space="preserve"> </w:t>
            </w:r>
            <w:r>
              <w:t>,</w:t>
            </w:r>
            <w:proofErr w:type="gramEnd"/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Morrison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Boyd</w:t>
            </w:r>
            <w:r>
              <w:rPr>
                <w:spacing w:val="1"/>
              </w:rPr>
              <w:t xml:space="preserve"> </w:t>
            </w:r>
            <w:r>
              <w:rPr>
                <w:rFonts w:ascii="Symbol" w:hAnsi="Symbol"/>
              </w:rPr>
              <w:t></w:t>
            </w:r>
          </w:p>
          <w:p w14:paraId="408A29B0" w14:textId="77777777" w:rsidR="00E32EE4" w:rsidRDefault="00AF5BEA">
            <w:pPr>
              <w:pStyle w:val="TableParagraph"/>
              <w:spacing w:before="243"/>
              <w:ind w:left="158"/>
              <w:rPr>
                <w:rFonts w:ascii="Microsoft Sans Serif" w:cs="Microsoft Sans Serif"/>
              </w:rPr>
            </w:pPr>
            <w:r>
              <w:t>Useful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r</w:t>
            </w:r>
            <w:r>
              <w:t>eferen</w:t>
            </w:r>
            <w:r>
              <w:rPr>
                <w:spacing w:val="-3"/>
              </w:rPr>
              <w:t>c</w:t>
            </w:r>
            <w:r>
              <w:t>es:</w:t>
            </w:r>
            <w:r>
              <w:rPr>
                <w:spacing w:val="-1"/>
              </w:rPr>
              <w:t xml:space="preserve"> practic</w:t>
            </w:r>
            <w:r>
              <w:rPr>
                <w:spacing w:val="-3"/>
              </w:rPr>
              <w:t>a</w:t>
            </w:r>
            <w:r>
              <w:t xml:space="preserve">l </w:t>
            </w:r>
            <w:r>
              <w:rPr>
                <w:spacing w:val="-1"/>
              </w:rPr>
              <w:t>g</w:t>
            </w:r>
            <w:r>
              <w:t>eneral c</w:t>
            </w:r>
            <w:r>
              <w:rPr>
                <w:spacing w:val="-4"/>
              </w:rPr>
              <w:t>h</w:t>
            </w:r>
            <w:r>
              <w:t>e</w:t>
            </w:r>
            <w:r>
              <w:rPr>
                <w:spacing w:val="1"/>
              </w:rPr>
              <w:t>m</w:t>
            </w:r>
            <w:r>
              <w:t>i</w:t>
            </w:r>
            <w:r>
              <w:rPr>
                <w:spacing w:val="-3"/>
              </w:rPr>
              <w:t>s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f</w:t>
            </w:r>
            <w:r>
              <w:rPr>
                <w:spacing w:val="1"/>
              </w:rPr>
              <w:t>o</w:t>
            </w:r>
            <w:r>
              <w:t>r</w:t>
            </w:r>
            <w:r>
              <w:rPr>
                <w:spacing w:val="-2"/>
              </w:rPr>
              <w:t xml:space="preserve"> me</w:t>
            </w:r>
            <w:r>
              <w:rPr>
                <w:spacing w:val="-1"/>
              </w:rPr>
              <w:t>d</w:t>
            </w:r>
            <w:r>
              <w:t xml:space="preserve">ical </w:t>
            </w:r>
            <w:r>
              <w:rPr>
                <w:rFonts w:ascii="Microsoft Sans Serif" w:cs="Microsoft Sans Serif"/>
                <w:w w:val="80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80"/>
                <w:rtl/>
              </w:rPr>
              <w:t>لمرض</w:t>
            </w:r>
            <w:r>
              <w:rPr>
                <w:rFonts w:ascii="Microsoft Sans Serif" w:cs="Microsoft Sans Serif"/>
                <w:spacing w:val="-2"/>
                <w:w w:val="38"/>
                <w:rtl/>
              </w:rPr>
              <w:t>ي</w:t>
            </w:r>
            <w:r>
              <w:rPr>
                <w:rFonts w:ascii="Microsoft Sans Serif" w:cs="Microsoft Sans Serif"/>
                <w:spacing w:val="-2"/>
                <w:w w:val="121"/>
                <w:rtl/>
              </w:rPr>
              <w:t>ة</w:t>
            </w:r>
            <w:r>
              <w:rPr>
                <w:rFonts w:ascii="Microsoft Sans Serif" w:cs="Microsoft Sans Serif"/>
                <w:spacing w:val="2"/>
              </w:rPr>
              <w:t xml:space="preserve"> </w:t>
            </w:r>
            <w:r>
              <w:rPr>
                <w:rFonts w:ascii="Microsoft Sans Serif" w:cs="Microsoft Sans Serif"/>
                <w:w w:val="88"/>
                <w:rtl/>
              </w:rPr>
              <w:t>ا</w:t>
            </w:r>
            <w:r>
              <w:rPr>
                <w:rFonts w:ascii="Microsoft Sans Serif" w:cs="Microsoft Sans Serif"/>
                <w:spacing w:val="-1"/>
                <w:w w:val="52"/>
                <w:rtl/>
              </w:rPr>
              <w:t>ل</w:t>
            </w:r>
            <w:r>
              <w:rPr>
                <w:rFonts w:ascii="Microsoft Sans Serif" w:cs="Microsoft Sans Serif"/>
                <w:w w:val="52"/>
                <w:rtl/>
              </w:rPr>
              <w:t>تحل</w:t>
            </w:r>
            <w:r>
              <w:rPr>
                <w:rFonts w:ascii="Microsoft Sans Serif" w:cs="Microsoft Sans Serif"/>
                <w:spacing w:val="-2"/>
                <w:w w:val="38"/>
                <w:rtl/>
              </w:rPr>
              <w:t>ي</w:t>
            </w:r>
            <w:r>
              <w:rPr>
                <w:rFonts w:ascii="Microsoft Sans Serif" w:cs="Microsoft Sans Serif"/>
                <w:spacing w:val="-1"/>
                <w:w w:val="81"/>
                <w:rtl/>
              </w:rPr>
              <w:t>ا</w:t>
            </w:r>
            <w:r>
              <w:rPr>
                <w:rFonts w:ascii="Microsoft Sans Serif" w:cs="Microsoft Sans Serif"/>
                <w:w w:val="81"/>
                <w:rtl/>
              </w:rPr>
              <w:t>ل</w:t>
            </w:r>
            <w:r>
              <w:rPr>
                <w:rFonts w:ascii="Microsoft Sans Serif" w:cs="Microsoft Sans Serif"/>
                <w:spacing w:val="-1"/>
                <w:rtl/>
              </w:rPr>
              <w:t>ت</w:t>
            </w:r>
            <w:r>
              <w:rPr>
                <w:rFonts w:ascii="Microsoft Sans Serif" w:cs="Microsoft Sans Serif"/>
                <w:spacing w:val="4"/>
              </w:rPr>
              <w:t xml:space="preserve"> </w:t>
            </w:r>
            <w:r>
              <w:rPr>
                <w:rFonts w:ascii="Microsoft Sans Serif" w:cs="Microsoft Sans Serif"/>
                <w:w w:val="56"/>
                <w:rtl/>
              </w:rPr>
              <w:t>قس</w:t>
            </w:r>
            <w:r>
              <w:rPr>
                <w:rFonts w:ascii="Microsoft Sans Serif" w:cs="Microsoft Sans Serif"/>
                <w:spacing w:val="-3"/>
                <w:w w:val="99"/>
                <w:rtl/>
              </w:rPr>
              <w:t>م</w:t>
            </w:r>
          </w:p>
        </w:tc>
      </w:tr>
      <w:tr w:rsidR="00E32EE4" w14:paraId="5F2C9CD3" w14:textId="77777777">
        <w:trPr>
          <w:trHeight w:val="642"/>
        </w:trPr>
        <w:tc>
          <w:tcPr>
            <w:tcW w:w="6589" w:type="dxa"/>
            <w:gridSpan w:val="4"/>
            <w:tcBorders>
              <w:bottom w:val="single" w:sz="8" w:space="0" w:color="000000"/>
            </w:tcBorders>
            <w:shd w:val="clear" w:color="auto" w:fill="8DB3E1"/>
          </w:tcPr>
          <w:p w14:paraId="0F4082BA" w14:textId="77777777" w:rsidR="00E32EE4" w:rsidRDefault="00AF5BEA">
            <w:pPr>
              <w:pStyle w:val="TableParagraph"/>
              <w:spacing w:before="138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Course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topics (Theory)</w:t>
            </w:r>
          </w:p>
        </w:tc>
        <w:tc>
          <w:tcPr>
            <w:tcW w:w="1790" w:type="dxa"/>
            <w:gridSpan w:val="2"/>
            <w:shd w:val="clear" w:color="auto" w:fill="8DB3E1"/>
          </w:tcPr>
          <w:p w14:paraId="38E3CBFF" w14:textId="77777777" w:rsidR="00E32EE4" w:rsidRDefault="00AF5BEA">
            <w:pPr>
              <w:pStyle w:val="TableParagraph"/>
              <w:spacing w:before="158"/>
              <w:ind w:left="55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Week</w:t>
            </w:r>
          </w:p>
        </w:tc>
        <w:tc>
          <w:tcPr>
            <w:tcW w:w="1973" w:type="dxa"/>
            <w:shd w:val="clear" w:color="auto" w:fill="8DB3E1"/>
          </w:tcPr>
          <w:p w14:paraId="1615D8D8" w14:textId="77777777" w:rsidR="00E32EE4" w:rsidRDefault="00AF5BEA">
            <w:pPr>
              <w:pStyle w:val="TableParagraph"/>
              <w:spacing w:line="322" w:lineRule="exact"/>
              <w:ind w:left="442" w:right="406" w:hanging="10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Learning</w:t>
            </w:r>
            <w:r>
              <w:rPr>
                <w:rFonts w:ascii="Times New Roman"/>
                <w:b/>
                <w:spacing w:val="-67"/>
                <w:sz w:val="28"/>
              </w:rPr>
              <w:t xml:space="preserve"> </w:t>
            </w:r>
            <w:r>
              <w:rPr>
                <w:rFonts w:ascii="Times New Roman"/>
                <w:b/>
                <w:sz w:val="28"/>
              </w:rPr>
              <w:t>Outcome</w:t>
            </w:r>
          </w:p>
        </w:tc>
      </w:tr>
      <w:tr w:rsidR="00E32EE4" w14:paraId="059764E2" w14:textId="77777777">
        <w:trPr>
          <w:trHeight w:val="1464"/>
        </w:trPr>
        <w:tc>
          <w:tcPr>
            <w:tcW w:w="6589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4D8939FF" w14:textId="77777777" w:rsidR="00E32EE4" w:rsidRDefault="00AF5BEA">
            <w:pPr>
              <w:pStyle w:val="TableParagraph"/>
              <w:spacing w:line="276" w:lineRule="auto"/>
              <w:ind w:left="113" w:right="90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NON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Protein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nitrogen</w:t>
            </w:r>
            <w:r>
              <w:rPr>
                <w:rFonts w:ascii="Times New Roman"/>
                <w:spacing w:val="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(protein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urea),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method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analysis,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determination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protein of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blood .</w:t>
            </w:r>
            <w:proofErr w:type="gramEnd"/>
          </w:p>
          <w:p w14:paraId="2482C255" w14:textId="77777777" w:rsidR="00E32EE4" w:rsidRDefault="00AF5BEA">
            <w:pPr>
              <w:pStyle w:val="TableParagraph"/>
              <w:spacing w:before="195"/>
              <w:ind w:left="113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Creatining</w:t>
            </w:r>
            <w:proofErr w:type="spell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(renal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).</w:t>
            </w:r>
          </w:p>
        </w:tc>
        <w:tc>
          <w:tcPr>
            <w:tcW w:w="1790" w:type="dxa"/>
            <w:gridSpan w:val="2"/>
          </w:tcPr>
          <w:p w14:paraId="4765F06C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14:paraId="2CC54C42" w14:textId="77777777" w:rsidR="00E32EE4" w:rsidRDefault="00E32EE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280B3E78" w14:textId="77777777" w:rsidR="00E32EE4" w:rsidRDefault="00AF5B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3" w:type="dxa"/>
          </w:tcPr>
          <w:p w14:paraId="526847CD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</w:tbl>
    <w:p w14:paraId="1C05EAAD" w14:textId="77777777" w:rsidR="00E32EE4" w:rsidRDefault="00E32EE4">
      <w:pPr>
        <w:rPr>
          <w:rFonts w:ascii="Times New Roman"/>
        </w:rPr>
        <w:sectPr w:rsidR="00E32EE4">
          <w:pgSz w:w="12240" w:h="15840"/>
          <w:pgMar w:top="900" w:right="580" w:bottom="1160" w:left="340" w:header="0" w:footer="969" w:gutter="0"/>
          <w:cols w:space="720"/>
        </w:sectPr>
      </w:pPr>
    </w:p>
    <w:tbl>
      <w:tblPr>
        <w:tblW w:w="0" w:type="auto"/>
        <w:tblInd w:w="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1791"/>
        <w:gridCol w:w="1973"/>
      </w:tblGrid>
      <w:tr w:rsidR="00E32EE4" w14:paraId="7FBC7D9D" w14:textId="77777777">
        <w:trPr>
          <w:trHeight w:val="302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A08A7A5" w14:textId="77777777" w:rsidR="00E32EE4" w:rsidRDefault="00AF5BEA">
            <w:pPr>
              <w:pStyle w:val="TableParagraph"/>
              <w:spacing w:line="272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lastRenderedPageBreak/>
              <w:t>Uric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acid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1432A5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A548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58ECA890" w14:textId="77777777">
        <w:trPr>
          <w:trHeight w:val="914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2BF4A8" w14:textId="77777777" w:rsidR="00E32EE4" w:rsidRDefault="00AF5BEA">
            <w:pPr>
              <w:pStyle w:val="TableParagraph"/>
              <w:spacing w:before="200" w:line="276" w:lineRule="auto"/>
              <w:ind w:left="113" w:right="821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Enzymes, general properties, definition, Classification and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nomenclature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55BE5B" w14:textId="77777777" w:rsidR="00E32EE4" w:rsidRDefault="00AF5BEA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14:paraId="66745D22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5C469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0326302" w14:textId="77777777">
        <w:trPr>
          <w:trHeight w:val="729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0B93E7" w14:textId="77777777" w:rsidR="00E32EE4" w:rsidRDefault="00AF5BEA">
            <w:pPr>
              <w:pStyle w:val="TableParagraph"/>
              <w:spacing w:before="77" w:line="310" w:lineRule="atLeast"/>
              <w:ind w:left="113" w:right="763" w:firstLine="60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Enzyme</w:t>
            </w:r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clinical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/>
                <w:sz w:val="24"/>
              </w:rPr>
              <w:t>significant,functions</w:t>
            </w:r>
            <w:proofErr w:type="gramEnd"/>
            <w:r>
              <w:rPr>
                <w:rFonts w:ascii="Times New Roman"/>
                <w:sz w:val="24"/>
              </w:rPr>
              <w:t>,enzymes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effective</w:t>
            </w:r>
            <w:r>
              <w:rPr>
                <w:rFonts w:ascii="Times New Roman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change.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35B47F" w14:textId="77777777" w:rsidR="00E32EE4" w:rsidRDefault="00AF5BEA">
            <w:pPr>
              <w:pStyle w:val="TableParagraph"/>
              <w:spacing w:before="181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5317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D67C0D0" w14:textId="77777777">
        <w:trPr>
          <w:trHeight w:val="503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80D32C5" w14:textId="77777777" w:rsidR="00E32EE4" w:rsidRDefault="00AF5BEA">
            <w:pPr>
              <w:pStyle w:val="TableParagraph"/>
              <w:spacing w:before="207"/>
              <w:ind w:left="113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Electrolytes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osmolality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,sodium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ion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concentration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,regulation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6190BF" w14:textId="77777777" w:rsidR="00E32EE4" w:rsidRDefault="00AF5BE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DFC7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7845652" w14:textId="77777777">
        <w:trPr>
          <w:trHeight w:val="407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CDE81" w14:textId="77777777" w:rsidR="00E32EE4" w:rsidRDefault="00AF5BEA">
            <w:pPr>
              <w:pStyle w:val="TableParagraph"/>
              <w:spacing w:before="10"/>
              <w:ind w:left="113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,hypo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hyper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</w:rPr>
              <w:t>nateremia</w:t>
            </w:r>
            <w:proofErr w:type="spell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treatments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5D0C6EA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E6D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34A3F168" w14:textId="77777777">
        <w:trPr>
          <w:trHeight w:val="418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05DCF" w14:textId="77777777" w:rsidR="00E32EE4" w:rsidRDefault="00AF5BEA">
            <w:pPr>
              <w:pStyle w:val="TableParagraph"/>
              <w:spacing w:before="111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Potassium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bicarbonate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level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serum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,regulation</w:t>
            </w:r>
            <w:proofErr w:type="gramEnd"/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4B95C2" w14:textId="77777777" w:rsidR="00E32EE4" w:rsidRDefault="00AF5BEA">
            <w:pPr>
              <w:pStyle w:val="TableParagraph"/>
              <w:spacing w:before="121" w:line="278" w:lineRule="exact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F8D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13296B8A" w14:textId="77777777">
        <w:trPr>
          <w:trHeight w:val="813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070E253" w14:textId="77777777" w:rsidR="00E32EE4" w:rsidRDefault="00AF5BEA">
            <w:pPr>
              <w:pStyle w:val="TableParagraph"/>
              <w:spacing w:line="275" w:lineRule="exact"/>
              <w:ind w:left="113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,hypokalemia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hyperkalemia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,symptoms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treatments.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73ED3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21918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6D2BDF70" w14:textId="77777777">
        <w:trPr>
          <w:trHeight w:val="401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0F3AFD" w14:textId="77777777" w:rsidR="00E32EE4" w:rsidRDefault="00AF5BEA">
            <w:pPr>
              <w:pStyle w:val="TableParagraph"/>
              <w:spacing w:line="272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Liver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proofErr w:type="gram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anatomy,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physiology,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disorder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the</w:t>
            </w:r>
            <w:r>
              <w:rPr>
                <w:rFonts w:ascii="Times New Roman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56DC0B" w14:textId="77777777" w:rsidR="00E32EE4" w:rsidRDefault="00AF5B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D8F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5F88F4F8" w14:textId="77777777">
        <w:trPr>
          <w:trHeight w:val="398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27B962" w14:textId="77777777" w:rsidR="00E32EE4" w:rsidRDefault="00AF5BEA">
            <w:pPr>
              <w:pStyle w:val="TableParagraph"/>
              <w:spacing w:before="101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Liver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bilirubin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enzyme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tests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liver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FFBB71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6CBE5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1FF6B1B" w14:textId="77777777">
        <w:trPr>
          <w:trHeight w:val="414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AB3B3" w14:textId="77777777" w:rsidR="00E32EE4" w:rsidRDefault="00AF5BEA">
            <w:pPr>
              <w:pStyle w:val="TableParagraph"/>
              <w:spacing w:before="11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disease.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3C9932" w14:textId="77777777" w:rsidR="00E32EE4" w:rsidRDefault="00AF5BEA">
            <w:pPr>
              <w:pStyle w:val="TableParagraph"/>
              <w:spacing w:before="12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CB5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5D23A3C" w14:textId="77777777">
        <w:trPr>
          <w:trHeight w:val="416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BCA6C0" w14:textId="77777777" w:rsidR="00E32EE4" w:rsidRDefault="00AF5BEA">
            <w:pPr>
              <w:pStyle w:val="TableParagraph"/>
              <w:spacing w:before="103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Gastrointestinal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,physiology</w:t>
            </w:r>
            <w:proofErr w:type="gramEnd"/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and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biochemistry</w:t>
            </w:r>
            <w:r>
              <w:rPr>
                <w:rFonts w:ascii="Times New Roman"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 gastric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55F994" w14:textId="77777777" w:rsidR="00E32EE4" w:rsidRDefault="00AF5BEA">
            <w:pPr>
              <w:pStyle w:val="TableParagraph"/>
              <w:spacing w:before="123"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48DD7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E4F410E" w14:textId="77777777">
        <w:trPr>
          <w:trHeight w:val="810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D10F46D" w14:textId="77777777" w:rsidR="00E32EE4" w:rsidRDefault="00AF5BEA">
            <w:pPr>
              <w:pStyle w:val="TableParagraph"/>
              <w:spacing w:line="270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secretion.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D143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E51C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05EC112" w14:textId="77777777">
        <w:trPr>
          <w:trHeight w:val="400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17FA6C7" w14:textId="77777777" w:rsidR="00E32EE4" w:rsidRDefault="00AF5BEA">
            <w:pPr>
              <w:pStyle w:val="TableParagraph"/>
              <w:spacing w:line="270" w:lineRule="exact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Hormones,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function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pancreatic,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disease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of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pancreas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2E0153" w14:textId="77777777" w:rsidR="00E32EE4" w:rsidRDefault="00AF5BE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5AF9B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70010456" w14:textId="77777777">
        <w:trPr>
          <w:trHeight w:val="543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21C1BA" w14:textId="77777777" w:rsidR="00E32EE4" w:rsidRDefault="00AF5BEA">
            <w:pPr>
              <w:pStyle w:val="TableParagraph"/>
              <w:spacing w:before="102"/>
              <w:ind w:left="11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Trace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sz w:val="24"/>
              </w:rPr>
              <w:t>elements ,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iron,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copper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 zinc.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011F5E0" w14:textId="77777777" w:rsidR="00E32EE4" w:rsidRDefault="00AF5BEA">
            <w:pPr>
              <w:pStyle w:val="TableParagraph"/>
              <w:spacing w:before="177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9592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AFB3DAF" w14:textId="77777777">
        <w:trPr>
          <w:trHeight w:val="540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1052A5" w14:textId="77777777" w:rsidR="00E32EE4" w:rsidRDefault="00AF5BEA">
            <w:pPr>
              <w:pStyle w:val="TableParagraph"/>
              <w:spacing w:before="67"/>
              <w:ind w:left="113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Cobalt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</w:t>
            </w:r>
            <w:proofErr w:type="gram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chromium,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florid,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manganese.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3F8A6F" w14:textId="77777777" w:rsidR="00E32EE4" w:rsidRDefault="00AF5BEA">
            <w:pPr>
              <w:pStyle w:val="TableParagraph"/>
              <w:spacing w:before="209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EC653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17706FB" w14:textId="77777777">
        <w:trPr>
          <w:trHeight w:val="295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37A531D" w14:textId="77777777" w:rsidR="00E32EE4" w:rsidRDefault="00AF5BEA">
            <w:pPr>
              <w:pStyle w:val="TableParagraph"/>
              <w:spacing w:before="32" w:line="243" w:lineRule="exact"/>
              <w:ind w:left="113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sz w:val="24"/>
              </w:rPr>
              <w:t>Vitamins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,energy</w:t>
            </w:r>
            <w:proofErr w:type="gramEnd"/>
            <w:r>
              <w:rPr>
                <w:rFonts w:ascii="Times New Roman"/>
                <w:spacing w:val="-5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requirements,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fat soluble,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water soluble ,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6D378FF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930B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5A8FC6B5" w14:textId="77777777">
        <w:trPr>
          <w:trHeight w:val="817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E5399F0" w14:textId="77777777" w:rsidR="00E32EE4" w:rsidRDefault="00AF5BEA">
            <w:pPr>
              <w:pStyle w:val="TableParagraph"/>
              <w:spacing w:before="43"/>
              <w:ind w:left="113"/>
              <w:rPr>
                <w:rFonts w:asci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/>
                <w:sz w:val="24"/>
              </w:rPr>
              <w:t>metabolism.General</w:t>
            </w:r>
            <w:proofErr w:type="spellEnd"/>
            <w:proofErr w:type="gramEnd"/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urine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analysis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3BFE" w14:textId="77777777" w:rsidR="00E32EE4" w:rsidRDefault="00AF5BEA">
            <w:pPr>
              <w:pStyle w:val="TableParagraph"/>
              <w:spacing w:line="231" w:lineRule="exact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54C4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743C31F" w14:textId="77777777">
        <w:trPr>
          <w:trHeight w:val="644"/>
        </w:trPr>
        <w:tc>
          <w:tcPr>
            <w:tcW w:w="658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B3E1"/>
          </w:tcPr>
          <w:p w14:paraId="58C6EFFC" w14:textId="77777777" w:rsidR="00E32EE4" w:rsidRDefault="00AF5BEA">
            <w:pPr>
              <w:pStyle w:val="TableParagraph"/>
              <w:spacing w:line="366" w:lineRule="exact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Practical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Topics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2F17567" w14:textId="77777777" w:rsidR="00E32EE4" w:rsidRDefault="00AF5BEA">
            <w:pPr>
              <w:pStyle w:val="TableParagraph"/>
              <w:spacing w:before="158"/>
              <w:ind w:left="555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Week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431EEF8" w14:textId="77777777" w:rsidR="00E32EE4" w:rsidRDefault="00AF5BEA">
            <w:pPr>
              <w:pStyle w:val="TableParagraph"/>
              <w:spacing w:line="319" w:lineRule="exact"/>
              <w:ind w:left="432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Learning</w:t>
            </w:r>
          </w:p>
          <w:p w14:paraId="6AA99847" w14:textId="77777777" w:rsidR="00E32EE4" w:rsidRDefault="00AF5BEA">
            <w:pPr>
              <w:pStyle w:val="TableParagraph"/>
              <w:spacing w:before="2" w:line="303" w:lineRule="exact"/>
              <w:ind w:left="441"/>
              <w:rPr>
                <w:rFonts w:ascii="Times New Roman"/>
                <w:b/>
                <w:sz w:val="28"/>
              </w:rPr>
            </w:pPr>
            <w:r>
              <w:rPr>
                <w:rFonts w:ascii="Times New Roman"/>
                <w:b/>
                <w:sz w:val="28"/>
              </w:rPr>
              <w:t>Outcome</w:t>
            </w:r>
          </w:p>
        </w:tc>
      </w:tr>
      <w:tr w:rsidR="00E32EE4" w14:paraId="4E711F37" w14:textId="77777777">
        <w:trPr>
          <w:trHeight w:val="544"/>
        </w:trPr>
        <w:tc>
          <w:tcPr>
            <w:tcW w:w="6589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DA1423F" w14:textId="77777777" w:rsidR="00E32EE4" w:rsidRDefault="00AF5BEA">
            <w:pPr>
              <w:pStyle w:val="TableParagraph"/>
              <w:spacing w:line="268" w:lineRule="exact"/>
              <w:ind w:left="108"/>
              <w:rPr>
                <w:rFonts w:ascii="Times New Roman"/>
                <w:sz w:val="24"/>
              </w:rPr>
            </w:pPr>
            <w:proofErr w:type="gramStart"/>
            <w:r>
              <w:rPr>
                <w:rFonts w:ascii="Times New Roman"/>
                <w:color w:val="202020"/>
                <w:sz w:val="24"/>
              </w:rPr>
              <w:t>NPN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:blood</w:t>
            </w:r>
            <w:proofErr w:type="gramEnd"/>
            <w:r>
              <w:rPr>
                <w:rFonts w:ascii="Times New Roman"/>
                <w:color w:val="202020"/>
                <w:sz w:val="24"/>
              </w:rPr>
              <w:t xml:space="preserve"> urea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nitrogen test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 the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lab for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different serum</w:t>
            </w:r>
          </w:p>
          <w:p w14:paraId="3E773764" w14:textId="77777777" w:rsidR="00E32EE4" w:rsidRDefault="00AF5BEA">
            <w:pPr>
              <w:pStyle w:val="TableParagraph"/>
              <w:spacing w:line="25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sample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94BC42" w14:textId="77777777" w:rsidR="00E32EE4" w:rsidRDefault="00AF5BEA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3460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32EE4" w14:paraId="44A8D1B8" w14:textId="77777777">
        <w:trPr>
          <w:trHeight w:val="290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760BD" w14:textId="77777777" w:rsidR="00E32EE4" w:rsidRDefault="00AF5BEA">
            <w:pPr>
              <w:pStyle w:val="TableParagraph"/>
              <w:spacing w:line="26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/>
                <w:color w:val="202020"/>
                <w:sz w:val="24"/>
              </w:rPr>
              <w:t>Creatining</w:t>
            </w:r>
            <w:proofErr w:type="spellEnd"/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color w:val="202020"/>
                <w:sz w:val="24"/>
              </w:rPr>
              <w:t>blood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,Cr</w:t>
            </w:r>
            <w:proofErr w:type="gramEnd"/>
            <w:r>
              <w:rPr>
                <w:rFonts w:ascii="Times New Roman"/>
                <w:color w:val="202020"/>
                <w:sz w:val="24"/>
              </w:rPr>
              <w:t>/BUN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ratio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D711BE" w14:textId="77777777" w:rsidR="00E32EE4" w:rsidRDefault="00E32E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0931F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9B8FC9A" w14:textId="77777777">
        <w:trPr>
          <w:trHeight w:val="534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2684C" w14:textId="77777777" w:rsidR="00E32EE4" w:rsidRDefault="00E32EE4">
            <w:pPr>
              <w:pStyle w:val="TableParagraph"/>
              <w:spacing w:before="9"/>
              <w:rPr>
                <w:b/>
                <w:sz w:val="19"/>
              </w:rPr>
            </w:pPr>
          </w:p>
          <w:p w14:paraId="74E7E706" w14:textId="77777777" w:rsidR="00E32EE4" w:rsidRDefault="00AF5BEA">
            <w:pPr>
              <w:pStyle w:val="TableParagraph"/>
              <w:spacing w:before="1" w:line="273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Uric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acid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96D2F4" w14:textId="77777777" w:rsidR="00E32EE4" w:rsidRDefault="00AF5BEA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CB8E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2AEBB56E" w14:textId="77777777">
        <w:trPr>
          <w:trHeight w:val="253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BF56A5" w14:textId="77777777" w:rsidR="00E32EE4" w:rsidRDefault="00E32E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6BC257" w14:textId="77777777" w:rsidR="00E32EE4" w:rsidRDefault="00AF5BEA">
            <w:pPr>
              <w:pStyle w:val="TableParagraph"/>
              <w:spacing w:line="233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B91F8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0A0264F6" w14:textId="77777777">
        <w:trPr>
          <w:trHeight w:val="261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C0ABD" w14:textId="77777777" w:rsidR="00E32EE4" w:rsidRDefault="00AF5BEA">
            <w:pPr>
              <w:pStyle w:val="TableParagraph"/>
              <w:spacing w:line="242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Enzymes: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specification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amylase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4BCF8" w14:textId="77777777" w:rsidR="00E32EE4" w:rsidRDefault="00E32E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23470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736B8E9A" w14:textId="77777777">
        <w:trPr>
          <w:trHeight w:val="265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E7F4A8" w14:textId="77777777" w:rsidR="00E32EE4" w:rsidRDefault="00AF5BEA">
            <w:pPr>
              <w:pStyle w:val="TableParagraph"/>
              <w:spacing w:line="246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Enzymes: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specification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amylase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 urine.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5A188DB" w14:textId="77777777" w:rsidR="00E32EE4" w:rsidRDefault="00AF5BE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BF965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812EA61" w14:textId="77777777">
        <w:trPr>
          <w:trHeight w:val="267"/>
        </w:trPr>
        <w:tc>
          <w:tcPr>
            <w:tcW w:w="65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04A8DFB" w14:textId="77777777" w:rsidR="00E32EE4" w:rsidRDefault="00AF5BEA">
            <w:pPr>
              <w:pStyle w:val="TableParagraph"/>
              <w:spacing w:line="247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Specification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ALP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 Blood.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5762E" w14:textId="77777777" w:rsidR="00E32EE4" w:rsidRDefault="00E32EE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38BB1" w14:textId="77777777" w:rsidR="00E32EE4" w:rsidRDefault="00E32EE4">
            <w:pPr>
              <w:rPr>
                <w:sz w:val="2"/>
                <w:szCs w:val="2"/>
              </w:rPr>
            </w:pPr>
          </w:p>
        </w:tc>
      </w:tr>
      <w:tr w:rsidR="00E32EE4" w14:paraId="48422870" w14:textId="77777777">
        <w:trPr>
          <w:trHeight w:val="490"/>
        </w:trPr>
        <w:tc>
          <w:tcPr>
            <w:tcW w:w="6589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18B6665B" w14:textId="77777777" w:rsidR="00E32EE4" w:rsidRDefault="00E32EE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5FBE" w14:textId="77777777" w:rsidR="00E32EE4" w:rsidRDefault="00AF5BEA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B5B9" w14:textId="77777777" w:rsidR="00E32EE4" w:rsidRDefault="00E32EE4">
            <w:pPr>
              <w:rPr>
                <w:sz w:val="2"/>
                <w:szCs w:val="2"/>
              </w:rPr>
            </w:pPr>
          </w:p>
        </w:tc>
      </w:tr>
    </w:tbl>
    <w:p w14:paraId="2D162D4D" w14:textId="77777777" w:rsidR="00E32EE4" w:rsidRDefault="00E32EE4">
      <w:pPr>
        <w:rPr>
          <w:sz w:val="2"/>
          <w:szCs w:val="2"/>
        </w:rPr>
        <w:sectPr w:rsidR="00E32EE4">
          <w:pgSz w:w="12240" w:h="15840"/>
          <w:pgMar w:top="900" w:right="580" w:bottom="1160" w:left="340" w:header="0" w:footer="969" w:gutter="0"/>
          <w:cols w:space="720"/>
        </w:sectPr>
      </w:pPr>
    </w:p>
    <w:tbl>
      <w:tblPr>
        <w:tblW w:w="0" w:type="auto"/>
        <w:tblInd w:w="6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89"/>
        <w:gridCol w:w="1791"/>
        <w:gridCol w:w="1973"/>
      </w:tblGrid>
      <w:tr w:rsidR="00E32EE4" w14:paraId="2AFD83B3" w14:textId="77777777">
        <w:trPr>
          <w:trHeight w:val="3330"/>
        </w:trPr>
        <w:tc>
          <w:tcPr>
            <w:tcW w:w="6589" w:type="dxa"/>
            <w:tcBorders>
              <w:left w:val="single" w:sz="4" w:space="0" w:color="000000"/>
              <w:right w:val="single" w:sz="4" w:space="0" w:color="000000"/>
            </w:tcBorders>
          </w:tcPr>
          <w:p w14:paraId="46D4A9EE" w14:textId="77777777" w:rsidR="00E32EE4" w:rsidRDefault="00AF5BEA">
            <w:pPr>
              <w:pStyle w:val="TableParagraph"/>
              <w:ind w:left="108" w:right="2870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lastRenderedPageBreak/>
              <w:t>Specification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active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ALT</w:t>
            </w:r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blood.</w:t>
            </w:r>
            <w:r>
              <w:rPr>
                <w:rFonts w:ascii="Times New Roman"/>
                <w:color w:val="202020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Direct</w:t>
            </w:r>
            <w:r>
              <w:rPr>
                <w:rFonts w:ascii="Times New Roman"/>
                <w:color w:val="202020"/>
                <w:spacing w:val="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Bilirubin test</w:t>
            </w:r>
          </w:p>
          <w:p w14:paraId="6787E9D3" w14:textId="77777777" w:rsidR="00E32EE4" w:rsidRDefault="00AF5BEA">
            <w:pPr>
              <w:pStyle w:val="TableParagraph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Calcium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the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blood.</w:t>
            </w:r>
          </w:p>
          <w:p w14:paraId="64221FBD" w14:textId="77777777" w:rsidR="00E32EE4" w:rsidRDefault="00AF5BEA">
            <w:pPr>
              <w:pStyle w:val="TableParagraph"/>
              <w:ind w:left="108" w:right="349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Electrolytes of sodium, preparing of serum blood sodium.</w:t>
            </w:r>
            <w:r>
              <w:rPr>
                <w:rFonts w:ascii="Times New Roman"/>
                <w:color w:val="2020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Electrolyte</w:t>
            </w:r>
            <w:r>
              <w:rPr>
                <w:rFonts w:ascii="Times New Roman"/>
                <w:color w:val="202020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potassium</w:t>
            </w:r>
            <w:r>
              <w:rPr>
                <w:rFonts w:ascii="Times New Roman"/>
                <w:color w:val="2020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and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color w:val="202020"/>
                <w:sz w:val="24"/>
              </w:rPr>
              <w:t>calcium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,preparing</w:t>
            </w:r>
            <w:proofErr w:type="gramEnd"/>
            <w:r>
              <w:rPr>
                <w:rFonts w:ascii="Times New Roman"/>
                <w:color w:val="202020"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in</w:t>
            </w:r>
            <w:r>
              <w:rPr>
                <w:rFonts w:ascii="Times New Roman"/>
                <w:color w:val="202020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serum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blood</w:t>
            </w:r>
            <w:r>
              <w:rPr>
                <w:rFonts w:ascii="Times New Roman"/>
                <w:color w:val="202020"/>
                <w:spacing w:val="-57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sample</w:t>
            </w:r>
          </w:p>
          <w:p w14:paraId="0C287892" w14:textId="77777777" w:rsidR="00E32EE4" w:rsidRDefault="00AF5BEA">
            <w:pPr>
              <w:pStyle w:val="TableParagraph"/>
              <w:ind w:left="108" w:right="139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Determination of LH and FSH hormone in the blood</w:t>
            </w:r>
            <w:r>
              <w:rPr>
                <w:rFonts w:ascii="Times New Roman"/>
                <w:color w:val="202020"/>
                <w:spacing w:val="-58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cobalt</w:t>
            </w:r>
          </w:p>
          <w:p w14:paraId="07A62387" w14:textId="77777777" w:rsidR="00E32EE4" w:rsidRDefault="00AF5BEA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Determination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of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zinc</w:t>
            </w:r>
          </w:p>
          <w:p w14:paraId="0BADA526" w14:textId="77777777" w:rsidR="00E32EE4" w:rsidRDefault="00AF5BEA">
            <w:pPr>
              <w:pStyle w:val="TableParagraph"/>
              <w:spacing w:line="275" w:lineRule="exact"/>
              <w:ind w:left="108"/>
              <w:rPr>
                <w:rFonts w:ascii="Times New Roman"/>
                <w:sz w:val="24"/>
              </w:rPr>
            </w:pPr>
            <w:r>
              <w:rPr>
                <w:rFonts w:ascii="Times New Roman"/>
                <w:color w:val="202020"/>
                <w:sz w:val="24"/>
              </w:rPr>
              <w:t>Scientific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picnic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to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general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proofErr w:type="gramStart"/>
            <w:r>
              <w:rPr>
                <w:rFonts w:ascii="Times New Roman"/>
                <w:color w:val="202020"/>
                <w:sz w:val="24"/>
              </w:rPr>
              <w:t>lab</w:t>
            </w:r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.general</w:t>
            </w:r>
            <w:proofErr w:type="gramEnd"/>
            <w:r>
              <w:rPr>
                <w:rFonts w:ascii="Times New Roman"/>
                <w:color w:val="202020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urine</w:t>
            </w:r>
            <w:r>
              <w:rPr>
                <w:rFonts w:ascii="Times New Roman"/>
                <w:color w:val="202020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color w:val="202020"/>
                <w:sz w:val="24"/>
              </w:rPr>
              <w:t>examination (GUE).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51A3" w14:textId="77777777" w:rsidR="00E32EE4" w:rsidRDefault="00AF5BEA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14:paraId="2439A1D9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14:paraId="5202CE2F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14:paraId="50ACBE6F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9</w:t>
            </w:r>
          </w:p>
          <w:p w14:paraId="0E128E9B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10</w:t>
            </w:r>
          </w:p>
          <w:p w14:paraId="78F58175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</w:t>
            </w:r>
          </w:p>
          <w:p w14:paraId="7D746BB2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12</w:t>
            </w:r>
          </w:p>
          <w:p w14:paraId="76549827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13</w:t>
            </w:r>
          </w:p>
          <w:p w14:paraId="265E0030" w14:textId="77777777" w:rsidR="00E32EE4" w:rsidRDefault="00E32EE4">
            <w:pPr>
              <w:pStyle w:val="TableParagraph"/>
              <w:spacing w:before="11"/>
              <w:rPr>
                <w:b/>
                <w:sz w:val="23"/>
              </w:rPr>
            </w:pPr>
          </w:p>
          <w:p w14:paraId="7F39FA30" w14:textId="77777777" w:rsidR="00E32EE4" w:rsidRDefault="00AF5BEA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011F3" w14:textId="77777777" w:rsidR="00E32EE4" w:rsidRDefault="00E32EE4">
            <w:pPr>
              <w:pStyle w:val="TableParagraph"/>
              <w:rPr>
                <w:rFonts w:ascii="Times New Roman"/>
              </w:rPr>
            </w:pPr>
          </w:p>
        </w:tc>
      </w:tr>
      <w:tr w:rsidR="00E32EE4" w14:paraId="43FBF749" w14:textId="77777777">
        <w:trPr>
          <w:trHeight w:val="5117"/>
        </w:trPr>
        <w:tc>
          <w:tcPr>
            <w:tcW w:w="103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AB23D92" w14:textId="77777777" w:rsidR="00E32EE4" w:rsidRDefault="00AF5BEA">
            <w:pPr>
              <w:pStyle w:val="TableParagraph"/>
              <w:spacing w:line="365" w:lineRule="exact"/>
              <w:ind w:left="187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Questions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Example</w:t>
            </w:r>
            <w:r>
              <w:rPr>
                <w:rFonts w:ascii="Times New Roman"/>
                <w:b/>
                <w:spacing w:val="-1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Design</w:t>
            </w:r>
          </w:p>
          <w:p w14:paraId="02F0F830" w14:textId="77777777" w:rsidR="00E32EE4" w:rsidRDefault="00AF5BEA">
            <w:pPr>
              <w:pStyle w:val="TableParagraph"/>
              <w:spacing w:line="268" w:lineRule="exact"/>
              <w:ind w:left="108"/>
            </w:pPr>
            <w:r>
              <w:t>Q/What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3"/>
              </w:rPr>
              <w:t xml:space="preserve"> </w:t>
            </w:r>
            <w:r>
              <w:t>electrolyte?</w:t>
            </w:r>
          </w:p>
          <w:p w14:paraId="716DFD5C" w14:textId="77777777" w:rsidR="00E32EE4" w:rsidRDefault="00AF5BEA">
            <w:pPr>
              <w:pStyle w:val="TableParagraph"/>
              <w:ind w:left="108" w:firstLine="100"/>
            </w:pPr>
            <w:r>
              <w:t>SOL: Chemically, electrolytes are substances that become ions in solution and acquire the capacity</w:t>
            </w:r>
            <w:r>
              <w:rPr>
                <w:spacing w:val="1"/>
              </w:rPr>
              <w:t xml:space="preserve"> </w:t>
            </w:r>
            <w:r>
              <w:t>to conduct</w:t>
            </w:r>
            <w:r>
              <w:rPr>
                <w:spacing w:val="-47"/>
              </w:rPr>
              <w:t xml:space="preserve"> </w:t>
            </w:r>
            <w:r>
              <w:t>electricity.</w:t>
            </w:r>
          </w:p>
          <w:p w14:paraId="239DADE8" w14:textId="77777777" w:rsidR="00E32EE4" w:rsidRDefault="00AF5BEA">
            <w:pPr>
              <w:pStyle w:val="TableParagraph"/>
              <w:ind w:left="108"/>
            </w:pPr>
            <w:r>
              <w:t>Q/How can</w:t>
            </w:r>
            <w:r>
              <w:rPr>
                <w:spacing w:val="-2"/>
              </w:rPr>
              <w:t xml:space="preserve"> </w:t>
            </w:r>
            <w:r>
              <w:t>treatment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hypo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proofErr w:type="spellStart"/>
            <w:proofErr w:type="gramStart"/>
            <w:r>
              <w:t>hypernateremia</w:t>
            </w:r>
            <w:proofErr w:type="spellEnd"/>
            <w:r>
              <w:rPr>
                <w:spacing w:val="-4"/>
              </w:rPr>
              <w:t xml:space="preserve"> </w:t>
            </w:r>
            <w:r>
              <w:t>?explain</w:t>
            </w:r>
            <w:proofErr w:type="gramEnd"/>
          </w:p>
          <w:p w14:paraId="73257505" w14:textId="77777777" w:rsidR="00E32EE4" w:rsidRDefault="00AF5BEA">
            <w:pPr>
              <w:pStyle w:val="TableParagraph"/>
              <w:spacing w:before="1"/>
              <w:ind w:left="108" w:right="970" w:firstLine="50"/>
            </w:pPr>
            <w:r>
              <w:t xml:space="preserve">Sol: Treatment </w:t>
            </w:r>
            <w:proofErr w:type="spellStart"/>
            <w:r>
              <w:t>Treatment</w:t>
            </w:r>
            <w:proofErr w:type="spellEnd"/>
            <w:r>
              <w:t xml:space="preserve"> is directed </w:t>
            </w:r>
            <w:r>
              <w:rPr>
                <w:rFonts w:ascii="Symbol" w:hAnsi="Symbol"/>
              </w:rPr>
              <w:t></w:t>
            </w:r>
            <w:r>
              <w:rPr>
                <w:rFonts w:ascii="Times New Roman" w:hAnsi="Times New Roman"/>
              </w:rPr>
              <w:t xml:space="preserve"> </w:t>
            </w:r>
            <w:r>
              <w:t xml:space="preserve">At correction of the underlying condition that </w:t>
            </w:r>
            <w:proofErr w:type="spellStart"/>
            <w:r>
              <w:t>coused</w:t>
            </w:r>
            <w:proofErr w:type="spellEnd"/>
            <w:r>
              <w:t xml:space="preserve"> the water</w:t>
            </w:r>
            <w:r>
              <w:rPr>
                <w:spacing w:val="-48"/>
              </w:rPr>
              <w:t xml:space="preserve"> </w:t>
            </w:r>
            <w:r>
              <w:t>depletion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 xml:space="preserve">sodium </w:t>
            </w:r>
            <w:proofErr w:type="gramStart"/>
            <w:r>
              <w:t>retention</w:t>
            </w:r>
            <w:r>
              <w:rPr>
                <w:spacing w:val="-1"/>
              </w:rPr>
              <w:t xml:space="preserve"> </w:t>
            </w:r>
            <w:r>
              <w:t>.The</w:t>
            </w:r>
            <w:proofErr w:type="gramEnd"/>
            <w:r>
              <w:rPr>
                <w:spacing w:val="-3"/>
              </w:rPr>
              <w:t xml:space="preserve"> </w:t>
            </w:r>
            <w:r>
              <w:t>maximum</w:t>
            </w:r>
            <w:r>
              <w:rPr>
                <w:spacing w:val="1"/>
              </w:rPr>
              <w:t xml:space="preserve"> </w:t>
            </w:r>
            <w:r>
              <w:t>rate should</w:t>
            </w:r>
            <w:r>
              <w:rPr>
                <w:spacing w:val="-2"/>
              </w:rPr>
              <w:t xml:space="preserve"> </w:t>
            </w:r>
            <w:r>
              <w:t>be 0.5mmol/L</w:t>
            </w:r>
            <w:r>
              <w:rPr>
                <w:spacing w:val="-1"/>
              </w:rPr>
              <w:t xml:space="preserve"> </w:t>
            </w:r>
            <w:r>
              <w:t>per hour.</w:t>
            </w:r>
          </w:p>
          <w:p w14:paraId="7F07358D" w14:textId="77777777" w:rsidR="00E32EE4" w:rsidRDefault="00E32EE4">
            <w:pPr>
              <w:pStyle w:val="TableParagraph"/>
              <w:spacing w:before="11"/>
              <w:rPr>
                <w:b/>
                <w:sz w:val="27"/>
              </w:rPr>
            </w:pPr>
          </w:p>
          <w:p w14:paraId="529E626D" w14:textId="77777777" w:rsidR="00E32EE4" w:rsidRDefault="00AF5BEA">
            <w:pPr>
              <w:pStyle w:val="TableParagraph"/>
              <w:spacing w:before="1"/>
              <w:ind w:left="108"/>
            </w:pPr>
            <w:r>
              <w:t>Multiple</w:t>
            </w:r>
            <w:r>
              <w:rPr>
                <w:spacing w:val="-1"/>
              </w:rPr>
              <w:t xml:space="preserve"> </w:t>
            </w:r>
            <w:r>
              <w:t>Choices:</w:t>
            </w:r>
          </w:p>
          <w:p w14:paraId="2132C159" w14:textId="77777777" w:rsidR="00E32EE4" w:rsidRDefault="00AF5BEA">
            <w:pPr>
              <w:pStyle w:val="TableParagraph"/>
              <w:ind w:left="108" w:right="604"/>
            </w:pPr>
            <w:r>
              <w:t xml:space="preserve">Q/A </w:t>
            </w:r>
            <w:proofErr w:type="gramStart"/>
            <w:r>
              <w:t>3 year old</w:t>
            </w:r>
            <w:proofErr w:type="gramEnd"/>
            <w:r>
              <w:t xml:space="preserve"> is admitted with gastroenteritis and dehydration. His serum sodium is 167 </w:t>
            </w:r>
            <w:proofErr w:type="spellStart"/>
            <w:r>
              <w:t>mEq</w:t>
            </w:r>
            <w:proofErr w:type="spellEnd"/>
            <w:r>
              <w:t>/L. Once he is</w:t>
            </w:r>
            <w:r>
              <w:rPr>
                <w:spacing w:val="-47"/>
              </w:rPr>
              <w:t xml:space="preserve"> </w:t>
            </w:r>
            <w:r>
              <w:t>hemodynamically</w:t>
            </w:r>
            <w:r>
              <w:rPr>
                <w:spacing w:val="-3"/>
              </w:rPr>
              <w:t xml:space="preserve"> </w:t>
            </w:r>
            <w:r>
              <w:t>stable, fluid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should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focused on</w:t>
            </w:r>
            <w:r>
              <w:rPr>
                <w:spacing w:val="-1"/>
              </w:rPr>
              <w:t xml:space="preserve"> </w:t>
            </w:r>
            <w:r>
              <w:t>providing:</w:t>
            </w:r>
          </w:p>
          <w:p w14:paraId="33302D54" w14:textId="77777777" w:rsidR="00E32EE4" w:rsidRDefault="00AF5BEA">
            <w:pPr>
              <w:pStyle w:val="TableParagraph"/>
              <w:ind w:left="158" w:right="9033"/>
            </w:pPr>
            <w:r>
              <w:t>1-Glucose</w:t>
            </w:r>
            <w:r>
              <w:rPr>
                <w:spacing w:val="1"/>
              </w:rPr>
              <w:t xml:space="preserve"> </w:t>
            </w:r>
            <w:r>
              <w:t>Free water-2</w:t>
            </w:r>
            <w:r>
              <w:rPr>
                <w:spacing w:val="-47"/>
              </w:rPr>
              <w:t xml:space="preserve"> </w:t>
            </w:r>
            <w:r>
              <w:t>3-Sodium</w:t>
            </w:r>
          </w:p>
          <w:p w14:paraId="5A47B99E" w14:textId="77777777" w:rsidR="00E32EE4" w:rsidRDefault="00AF5BEA">
            <w:pPr>
              <w:pStyle w:val="TableParagraph"/>
              <w:spacing w:line="267" w:lineRule="exact"/>
              <w:ind w:left="158"/>
            </w:pPr>
            <w:r>
              <w:t>4-Potassium</w:t>
            </w:r>
          </w:p>
          <w:p w14:paraId="0CA8D4E4" w14:textId="77777777" w:rsidR="00E32EE4" w:rsidRDefault="00AF5BEA">
            <w:pPr>
              <w:pStyle w:val="TableParagraph"/>
              <w:spacing w:before="1"/>
              <w:ind w:left="108"/>
            </w:pPr>
            <w:r>
              <w:t>2-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1"/>
              </w:rPr>
              <w:t xml:space="preserve"> </w:t>
            </w:r>
            <w:r>
              <w:t>the correct answer.</w:t>
            </w:r>
            <w:r>
              <w:rPr>
                <w:spacing w:val="-2"/>
              </w:rPr>
              <w:t xml:space="preserve"> </w:t>
            </w:r>
            <w:r>
              <w:t>Hypernatremia</w:t>
            </w:r>
            <w:r>
              <w:rPr>
                <w:spacing w:val="-1"/>
              </w:rPr>
              <w:t xml:space="preserve"> </w:t>
            </w:r>
            <w:r>
              <w:t>is a</w:t>
            </w:r>
            <w:r>
              <w:rPr>
                <w:spacing w:val="-4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body</w:t>
            </w:r>
            <w:r>
              <w:rPr>
                <w:spacing w:val="-3"/>
              </w:rPr>
              <w:t xml:space="preserve"> </w:t>
            </w:r>
            <w:r>
              <w:t>free</w:t>
            </w:r>
            <w:r>
              <w:rPr>
                <w:spacing w:val="-3"/>
              </w:rPr>
              <w:t xml:space="preserve"> </w:t>
            </w:r>
            <w:r>
              <w:t>water deficit</w:t>
            </w:r>
            <w:r>
              <w:rPr>
                <w:spacing w:val="-1"/>
              </w:rPr>
              <w:t xml:space="preserve"> </w:t>
            </w:r>
            <w:r>
              <w:t>rather</w:t>
            </w:r>
            <w:r>
              <w:rPr>
                <w:spacing w:val="-1"/>
              </w:rPr>
              <w:t xml:space="preserve"> </w:t>
            </w:r>
            <w:r>
              <w:t>than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1"/>
              </w:rPr>
              <w:t xml:space="preserve"> </w:t>
            </w:r>
            <w:r>
              <w:t>excess</w:t>
            </w:r>
            <w:r>
              <w:rPr>
                <w:spacing w:val="-2"/>
              </w:rPr>
              <w:t xml:space="preserve"> </w:t>
            </w:r>
            <w:r>
              <w:t>of sodium</w:t>
            </w:r>
          </w:p>
        </w:tc>
      </w:tr>
      <w:tr w:rsidR="00E32EE4" w14:paraId="27E2A381" w14:textId="77777777">
        <w:trPr>
          <w:trHeight w:val="1470"/>
        </w:trPr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B8B7"/>
          </w:tcPr>
          <w:p w14:paraId="344A77CC" w14:textId="77777777" w:rsidR="00E32EE4" w:rsidRDefault="00AF5BEA">
            <w:pPr>
              <w:pStyle w:val="TableParagraph"/>
              <w:spacing w:line="367" w:lineRule="exact"/>
              <w:ind w:left="187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Extra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notes:</w:t>
            </w:r>
          </w:p>
        </w:tc>
      </w:tr>
      <w:tr w:rsidR="00E32EE4" w14:paraId="79B101B1" w14:textId="77777777">
        <w:trPr>
          <w:trHeight w:val="3312"/>
        </w:trPr>
        <w:tc>
          <w:tcPr>
            <w:tcW w:w="10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E2BB"/>
          </w:tcPr>
          <w:p w14:paraId="3CA74FE6" w14:textId="77777777" w:rsidR="00E32EE4" w:rsidRDefault="00AF5BEA">
            <w:pPr>
              <w:pStyle w:val="TableParagraph"/>
              <w:spacing w:line="367" w:lineRule="exact"/>
              <w:ind w:left="108"/>
              <w:rPr>
                <w:rFonts w:ascii="Times New Roman"/>
                <w:b/>
                <w:sz w:val="32"/>
              </w:rPr>
            </w:pPr>
            <w:r>
              <w:rPr>
                <w:rFonts w:ascii="Times New Roman"/>
                <w:b/>
                <w:sz w:val="32"/>
              </w:rPr>
              <w:t>External</w:t>
            </w:r>
            <w:r>
              <w:rPr>
                <w:rFonts w:ascii="Times New Roman"/>
                <w:b/>
                <w:spacing w:val="-3"/>
                <w:sz w:val="32"/>
              </w:rPr>
              <w:t xml:space="preserve"> </w:t>
            </w:r>
            <w:r>
              <w:rPr>
                <w:rFonts w:ascii="Times New Roman"/>
                <w:b/>
                <w:sz w:val="32"/>
              </w:rPr>
              <w:t>Evaluator</w:t>
            </w:r>
          </w:p>
        </w:tc>
      </w:tr>
    </w:tbl>
    <w:p w14:paraId="169AED06" w14:textId="77777777" w:rsidR="00E32EE4" w:rsidRDefault="00E32EE4">
      <w:pPr>
        <w:spacing w:line="367" w:lineRule="exact"/>
        <w:rPr>
          <w:rFonts w:ascii="Times New Roman"/>
          <w:sz w:val="32"/>
        </w:rPr>
        <w:sectPr w:rsidR="00E32EE4">
          <w:pgSz w:w="12240" w:h="15840"/>
          <w:pgMar w:top="900" w:right="580" w:bottom="1160" w:left="340" w:header="0" w:footer="969" w:gutter="0"/>
          <w:cols w:space="720"/>
        </w:sectPr>
      </w:pPr>
    </w:p>
    <w:p w14:paraId="5083AD43" w14:textId="77777777" w:rsidR="00E32EE4" w:rsidRDefault="008E0BC5">
      <w:pPr>
        <w:ind w:left="644"/>
        <w:rPr>
          <w:sz w:val="20"/>
        </w:rPr>
      </w:pPr>
      <w:r>
        <w:rPr>
          <w:sz w:val="20"/>
        </w:rPr>
      </w:r>
      <w:r>
        <w:rPr>
          <w:sz w:val="20"/>
        </w:rPr>
        <w:pict w14:anchorId="4025CDA6">
          <v:group id="_x0000_s2050" style="width:518.2pt;height:129.9pt;mso-position-horizontal-relative:char;mso-position-vertical-relative:line" coordsize="10364,2598">
            <v:shape id="_x0000_s2052" style="position:absolute;left:12;top:9;width:10342;height:2578" coordorigin="12,10" coordsize="10342,2578" path="m10354,10r-104,l113,10,12,10r,2578l113,2588r10137,l10354,2588r,-2578xe" fillcolor="#d5e2bb" stroked="f">
              <v:path arrowok="t"/>
            </v:shape>
            <v:shape id="_x0000_s2051" style="position:absolute;width:10364;height:2598" coordsize="10364,2598" path="m10363,r-9,l10354,10r,2578l10,2588,10,10r10344,l10354,,10,,,,,10,,2588r,9l10,2597r10344,l10363,2597r,-9l10363,10r,-10xe" fillcolor="black" stroked="f">
              <v:path arrowok="t"/>
            </v:shape>
            <w10:anchorlock/>
          </v:group>
        </w:pict>
      </w:r>
    </w:p>
    <w:sectPr w:rsidR="00E32EE4">
      <w:pgSz w:w="12240" w:h="15840"/>
      <w:pgMar w:top="900" w:right="580" w:bottom="1160" w:left="34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72579" w14:textId="77777777" w:rsidR="008E0BC5" w:rsidRDefault="008E0BC5">
      <w:r>
        <w:separator/>
      </w:r>
    </w:p>
  </w:endnote>
  <w:endnote w:type="continuationSeparator" w:id="0">
    <w:p w14:paraId="72E1299B" w14:textId="77777777" w:rsidR="008E0BC5" w:rsidRDefault="008E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86C74" w14:textId="77777777" w:rsidR="00E32EE4" w:rsidRDefault="008E0BC5">
    <w:pPr>
      <w:pStyle w:val="BodyText"/>
      <w:spacing w:line="14" w:lineRule="auto"/>
      <w:rPr>
        <w:sz w:val="18"/>
      </w:rPr>
    </w:pPr>
    <w:r>
      <w:pict w14:anchorId="3E9463C2">
        <v:shape id="_x0000_s1027" style="position:absolute;margin-left:88.6pt;margin-top:724.3pt;width:435pt;height:4.45pt;z-index:-16284672;mso-position-horizontal-relative:page;mso-position-vertical-relative:page" coordorigin="1772,14486" coordsize="8700,89" o:spt="100" adj="0,,0" path="m10471,14561r-8699,l1772,14575r8699,l10471,14561xm10471,14486r-8699,l1772,14546r8699,l10471,14486xe" fillcolor="#612322" stroked="f">
          <v:stroke joinstyle="round"/>
          <v:formulas/>
          <v:path arrowok="t" o:connecttype="segments"/>
          <w10:wrap anchorx="page" anchory="page"/>
        </v:shape>
      </w:pict>
    </w:r>
    <w:r>
      <w:pict w14:anchorId="5DC3D59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89pt;margin-top:728.55pt;width:240.75pt;height:14.95pt;z-index:-16284160;mso-position-horizontal-relative:page;mso-position-vertical-relative:page" filled="f" stroked="f">
          <v:textbox inset="0,0,0,0">
            <w:txbxContent>
              <w:p w14:paraId="142C2453" w14:textId="77777777" w:rsidR="00E32EE4" w:rsidRDefault="00AF5BEA">
                <w:pPr>
                  <w:spacing w:before="20"/>
                  <w:ind w:left="20"/>
                  <w:rPr>
                    <w:rFonts w:ascii="Cambria"/>
                  </w:rPr>
                </w:pPr>
                <w:r>
                  <w:rPr>
                    <w:rFonts w:ascii="Cambria"/>
                  </w:rPr>
                  <w:t>Directorate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of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Quality</w:t>
                </w:r>
                <w:r>
                  <w:rPr>
                    <w:rFonts w:ascii="Cambria"/>
                    <w:spacing w:val="-6"/>
                  </w:rPr>
                  <w:t xml:space="preserve"> </w:t>
                </w:r>
                <w:r>
                  <w:rPr>
                    <w:rFonts w:ascii="Cambria"/>
                  </w:rPr>
                  <w:t>Assurance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and</w:t>
                </w:r>
                <w:r>
                  <w:rPr>
                    <w:rFonts w:ascii="Cambria"/>
                    <w:spacing w:val="-4"/>
                  </w:rPr>
                  <w:t xml:space="preserve"> </w:t>
                </w:r>
                <w:r>
                  <w:rPr>
                    <w:rFonts w:ascii="Cambria"/>
                  </w:rPr>
                  <w:t>Accreditation</w:t>
                </w:r>
              </w:p>
            </w:txbxContent>
          </v:textbox>
          <w10:wrap anchorx="page" anchory="page"/>
        </v:shape>
      </w:pict>
    </w:r>
    <w:r>
      <w:pict w14:anchorId="3CE663C4">
        <v:shape id="_x0000_s1025" type="#_x0000_t202" style="position:absolute;margin-left:356.8pt;margin-top:729.2pt;width:164.75pt;height:14.25pt;z-index:-16283648;mso-position-horizontal-relative:page;mso-position-vertical-relative:page" filled="f" stroked="f">
          <v:textbox inset="0,0,0,0">
            <w:txbxContent>
              <w:p w14:paraId="76C657E4" w14:textId="77777777" w:rsidR="00E32EE4" w:rsidRDefault="00AF5BEA">
                <w:pPr>
                  <w:bidi/>
                  <w:spacing w:before="11"/>
                  <w:ind w:right="20"/>
                  <w:jc w:val="right"/>
                  <w:rPr>
                    <w:rFonts w:ascii="Times New Roman" w:cs="Times New Roman"/>
                  </w:rPr>
                </w:pPr>
                <w:r>
                  <w:rPr>
                    <w:rFonts w:ascii="Times New Roman" w:cs="Times New Roman"/>
                    <w:spacing w:val="1"/>
                    <w:w w:val="54"/>
                    <w:rtl/>
                  </w:rPr>
                  <w:t>بو</w:t>
                </w:r>
                <w:r>
                  <w:rPr>
                    <w:rFonts w:ascii="Times New Roman" w:cs="Times New Roman"/>
                    <w:rtl/>
                  </w:rPr>
                  <w:t>ڕ</w:t>
                </w:r>
                <w:r>
                  <w:rPr>
                    <w:rFonts w:ascii="Times New Roman" w:cs="Times New Roman"/>
                    <w:spacing w:val="-2"/>
                    <w:w w:val="38"/>
                    <w:rtl/>
                  </w:rPr>
                  <w:t>ێ</w:t>
                </w:r>
                <w:r>
                  <w:rPr>
                    <w:rFonts w:ascii="Times New Roman" w:cs="Times New Roman"/>
                    <w:rtl/>
                  </w:rPr>
                  <w:t>و</w:t>
                </w:r>
                <w:r>
                  <w:rPr>
                    <w:rFonts w:ascii="Times New Roman" w:cs="Times New Roman"/>
                    <w:spacing w:val="-1"/>
                    <w:rtl/>
                  </w:rPr>
                  <w:t>ه</w:t>
                </w:r>
                <w:r>
                  <w:rPr>
                    <w:rFonts w:ascii="Times New Roman" w:cs="Times New Roman"/>
                    <w:spacing w:val="-2"/>
                    <w:w w:val="54"/>
                    <w:rtl/>
                  </w:rPr>
                  <w:t>بو</w:t>
                </w:r>
                <w:r>
                  <w:rPr>
                    <w:rFonts w:ascii="Times New Roman" w:cs="Times New Roman"/>
                    <w:rtl/>
                  </w:rPr>
                  <w:t>را</w:t>
                </w:r>
                <w:r>
                  <w:rPr>
                    <w:rFonts w:ascii="Times New Roman" w:cs="Times New Roman"/>
                    <w:spacing w:val="-2"/>
                    <w:w w:val="38"/>
                    <w:rtl/>
                  </w:rPr>
                  <w:t>ی</w:t>
                </w:r>
                <w:r>
                  <w:rPr>
                    <w:rFonts w:ascii="Times New Roman" w:cs="Times New Roman"/>
                    <w:w w:val="87"/>
                    <w:rtl/>
                  </w:rPr>
                  <w:t>و</w:t>
                </w:r>
                <w:r>
                  <w:rPr>
                    <w:rFonts w:ascii="Times New Roman" w:cs="Times New Roman"/>
                    <w:spacing w:val="-1"/>
                    <w:w w:val="61"/>
                    <w:rtl/>
                  </w:rPr>
                  <w:t>تی</w:t>
                </w:r>
                <w:r>
                  <w:rPr>
                    <w:rFonts w:ascii="Times New Roman" w:cs="Times New Roman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w w:val="64"/>
                    <w:rtl/>
                  </w:rPr>
                  <w:t>د</w:t>
                </w:r>
                <w:r>
                  <w:rPr>
                    <w:rFonts w:ascii="Times New Roman" w:cs="Times New Roman"/>
                    <w:spacing w:val="-1"/>
                    <w:w w:val="64"/>
                    <w:rtl/>
                  </w:rPr>
                  <w:t>ڵ</w:t>
                </w:r>
                <w:r>
                  <w:rPr>
                    <w:rFonts w:ascii="Times New Roman" w:cs="Times New Roman"/>
                    <w:spacing w:val="-2"/>
                    <w:w w:val="46"/>
                    <w:rtl/>
                  </w:rPr>
                  <w:t>ن</w:t>
                </w:r>
                <w:r>
                  <w:rPr>
                    <w:rFonts w:ascii="Times New Roman" w:cs="Times New Roman"/>
                    <w:spacing w:val="-2"/>
                    <w:w w:val="56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-1"/>
                    <w:w w:val="56"/>
                    <w:rtl/>
                  </w:rPr>
                  <w:t>ا</w:t>
                </w:r>
                <w:r>
                  <w:rPr>
                    <w:rFonts w:ascii="Times New Roman" w:cs="Times New Roman"/>
                    <w:spacing w:val="-2"/>
                    <w:w w:val="65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-1"/>
                    <w:w w:val="65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1"/>
                    <w:rtl/>
                  </w:rPr>
                  <w:t xml:space="preserve"> </w:t>
                </w:r>
                <w:r>
                  <w:rPr>
                    <w:rFonts w:ascii="Times New Roman" w:cs="Times New Roman"/>
                    <w:w w:val="98"/>
                    <w:rtl/>
                  </w:rPr>
                  <w:t>جۆر</w:t>
                </w:r>
                <w:r>
                  <w:rPr>
                    <w:rFonts w:ascii="Times New Roman" w:cs="Times New Roman"/>
                    <w:rtl/>
                  </w:rPr>
                  <w:t xml:space="preserve">ی و </w:t>
                </w:r>
                <w:r>
                  <w:rPr>
                    <w:rFonts w:ascii="Times New Roman" w:cs="Times New Roman"/>
                    <w:w w:val="117"/>
                    <w:rtl/>
                  </w:rPr>
                  <w:t>م</w:t>
                </w:r>
                <w:r>
                  <w:rPr>
                    <w:rFonts w:ascii="Times New Roman" w:cs="Times New Roman"/>
                    <w:spacing w:val="-2"/>
                    <w:w w:val="34"/>
                    <w:rtl/>
                  </w:rPr>
                  <w:t>ت</w:t>
                </w:r>
                <w:r>
                  <w:rPr>
                    <w:rFonts w:ascii="Times New Roman" w:cs="Times New Roman"/>
                    <w:spacing w:val="-1"/>
                    <w:w w:val="114"/>
                    <w:rtl/>
                  </w:rPr>
                  <w:t>ما</w:t>
                </w:r>
                <w:r>
                  <w:rPr>
                    <w:rFonts w:ascii="Times New Roman" w:cs="Times New Roman"/>
                    <w:spacing w:val="-2"/>
                    <w:w w:val="46"/>
                    <w:rtl/>
                  </w:rPr>
                  <w:t>ن</w:t>
                </w:r>
                <w:r>
                  <w:rPr>
                    <w:rFonts w:ascii="Times New Roman" w:cs="Times New Roman"/>
                    <w:spacing w:val="-2"/>
                    <w:w w:val="87"/>
                    <w:rtl/>
                  </w:rPr>
                  <w:t>و</w:t>
                </w:r>
                <w:r>
                  <w:rPr>
                    <w:rFonts w:ascii="Times New Roman" w:cs="Times New Roman"/>
                    <w:spacing w:val="-2"/>
                    <w:w w:val="54"/>
                    <w:rtl/>
                  </w:rPr>
                  <w:t>ب</w:t>
                </w:r>
                <w:r>
                  <w:rPr>
                    <w:rFonts w:ascii="Times New Roman" w:cs="Times New Roman"/>
                    <w:spacing w:val="1"/>
                    <w:w w:val="54"/>
                    <w:rtl/>
                  </w:rPr>
                  <w:t>و</w:t>
                </w:r>
                <w:r>
                  <w:rPr>
                    <w:rFonts w:ascii="Times New Roman" w:cs="Times New Roman"/>
                    <w:w w:val="76"/>
                    <w:rtl/>
                  </w:rPr>
                  <w:t>خش</w:t>
                </w:r>
                <w:r>
                  <w:rPr>
                    <w:rFonts w:ascii="Times New Roman" w:cs="Times New Roman"/>
                    <w:spacing w:val="-2"/>
                    <w:w w:val="38"/>
                    <w:rtl/>
                  </w:rPr>
                  <w:t>ی</w:t>
                </w:r>
                <w:r>
                  <w:rPr>
                    <w:rFonts w:ascii="Times New Roman" w:cs="Times New Roman"/>
                    <w:spacing w:val="-1"/>
                    <w:rtl/>
                  </w:rPr>
                  <w:t>ن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7F35E" w14:textId="77777777" w:rsidR="008E0BC5" w:rsidRDefault="008E0BC5">
      <w:r>
        <w:separator/>
      </w:r>
    </w:p>
  </w:footnote>
  <w:footnote w:type="continuationSeparator" w:id="0">
    <w:p w14:paraId="1F32B8E2" w14:textId="77777777" w:rsidR="008E0BC5" w:rsidRDefault="008E0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2006E9"/>
    <w:multiLevelType w:val="hybridMultilevel"/>
    <w:tmpl w:val="944251EC"/>
    <w:lvl w:ilvl="0" w:tplc="566E29E4">
      <w:start w:val="1"/>
      <w:numFmt w:val="decimal"/>
      <w:lvlText w:val="%1."/>
      <w:lvlJc w:val="left"/>
      <w:pPr>
        <w:ind w:left="108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70AE2FB0">
      <w:numFmt w:val="bullet"/>
      <w:lvlText w:val="•"/>
      <w:lvlJc w:val="left"/>
      <w:pPr>
        <w:ind w:left="830" w:hanging="219"/>
      </w:pPr>
      <w:rPr>
        <w:rFonts w:hint="default"/>
        <w:lang w:val="en-US" w:eastAsia="en-US" w:bidi="ar-SA"/>
      </w:rPr>
    </w:lvl>
    <w:lvl w:ilvl="2" w:tplc="E20EB808">
      <w:numFmt w:val="bullet"/>
      <w:lvlText w:val="•"/>
      <w:lvlJc w:val="left"/>
      <w:pPr>
        <w:ind w:left="1561" w:hanging="219"/>
      </w:pPr>
      <w:rPr>
        <w:rFonts w:hint="default"/>
        <w:lang w:val="en-US" w:eastAsia="en-US" w:bidi="ar-SA"/>
      </w:rPr>
    </w:lvl>
    <w:lvl w:ilvl="3" w:tplc="A2D8BE84">
      <w:numFmt w:val="bullet"/>
      <w:lvlText w:val="•"/>
      <w:lvlJc w:val="left"/>
      <w:pPr>
        <w:ind w:left="2291" w:hanging="219"/>
      </w:pPr>
      <w:rPr>
        <w:rFonts w:hint="default"/>
        <w:lang w:val="en-US" w:eastAsia="en-US" w:bidi="ar-SA"/>
      </w:rPr>
    </w:lvl>
    <w:lvl w:ilvl="4" w:tplc="848EAA3A">
      <w:numFmt w:val="bullet"/>
      <w:lvlText w:val="•"/>
      <w:lvlJc w:val="left"/>
      <w:pPr>
        <w:ind w:left="3022" w:hanging="219"/>
      </w:pPr>
      <w:rPr>
        <w:rFonts w:hint="default"/>
        <w:lang w:val="en-US" w:eastAsia="en-US" w:bidi="ar-SA"/>
      </w:rPr>
    </w:lvl>
    <w:lvl w:ilvl="5" w:tplc="161A66F8">
      <w:numFmt w:val="bullet"/>
      <w:lvlText w:val="•"/>
      <w:lvlJc w:val="left"/>
      <w:pPr>
        <w:ind w:left="3753" w:hanging="219"/>
      </w:pPr>
      <w:rPr>
        <w:rFonts w:hint="default"/>
        <w:lang w:val="en-US" w:eastAsia="en-US" w:bidi="ar-SA"/>
      </w:rPr>
    </w:lvl>
    <w:lvl w:ilvl="6" w:tplc="D35627D6">
      <w:numFmt w:val="bullet"/>
      <w:lvlText w:val="•"/>
      <w:lvlJc w:val="left"/>
      <w:pPr>
        <w:ind w:left="4483" w:hanging="219"/>
      </w:pPr>
      <w:rPr>
        <w:rFonts w:hint="default"/>
        <w:lang w:val="en-US" w:eastAsia="en-US" w:bidi="ar-SA"/>
      </w:rPr>
    </w:lvl>
    <w:lvl w:ilvl="7" w:tplc="89CE36DE">
      <w:numFmt w:val="bullet"/>
      <w:lvlText w:val="•"/>
      <w:lvlJc w:val="left"/>
      <w:pPr>
        <w:ind w:left="5214" w:hanging="219"/>
      </w:pPr>
      <w:rPr>
        <w:rFonts w:hint="default"/>
        <w:lang w:val="en-US" w:eastAsia="en-US" w:bidi="ar-SA"/>
      </w:rPr>
    </w:lvl>
    <w:lvl w:ilvl="8" w:tplc="3176D5D6">
      <w:numFmt w:val="bullet"/>
      <w:lvlText w:val="•"/>
      <w:lvlJc w:val="left"/>
      <w:pPr>
        <w:ind w:left="5944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EE4"/>
    <w:rsid w:val="00336E26"/>
    <w:rsid w:val="00584CD6"/>
    <w:rsid w:val="00595CE8"/>
    <w:rsid w:val="008E0BC5"/>
    <w:rsid w:val="00AF5BEA"/>
    <w:rsid w:val="00E32EE4"/>
    <w:rsid w:val="00ED0A38"/>
    <w:rsid w:val="00FD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2"/>
    </o:shapelayout>
  </w:shapeDefaults>
  <w:decimalSymbol w:val="."/>
  <w:listSeparator w:val=","/>
  <w14:docId w14:val="0434B9EB"/>
  <w15:docId w15:val="{14522E25-0FE8-4BBB-AC77-618E83B5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43" w:right="1044"/>
      <w:jc w:val="center"/>
      <w:outlineLvl w:val="0"/>
    </w:pPr>
    <w:rPr>
      <w:b/>
      <w:bCs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moodle.epu.edu.iq/user/profile.php?id=4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zhansalah@epu.edu.i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1009</Words>
  <Characters>5756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sherwan</dc:creator>
  <cp:lastModifiedBy>RAZHAN OTHMAN</cp:lastModifiedBy>
  <cp:revision>4</cp:revision>
  <dcterms:created xsi:type="dcterms:W3CDTF">2024-02-15T08:24:00Z</dcterms:created>
  <dcterms:modified xsi:type="dcterms:W3CDTF">2025-10-01T07:30:00Z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2024-02-15T00:00:00Z</vt:filetime>
  </property>
</Properties>
</file>