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082201" w:rsidRDefault="0080086A" w:rsidP="00B65922">
      <w:pPr>
        <w:tabs>
          <w:tab w:val="left" w:pos="1200"/>
        </w:tabs>
        <w:ind w:left="-851"/>
        <w:jc w:val="center"/>
        <w:rPr>
          <w:rFonts w:asciiTheme="majorBidi" w:hAnsiTheme="majorBidi" w:cstheme="majorBidi"/>
          <w:b/>
          <w:bCs/>
          <w:sz w:val="44"/>
          <w:szCs w:val="44"/>
          <w:lang w:bidi="ar-KW"/>
        </w:rPr>
      </w:pPr>
      <w:r w:rsidRPr="0008220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4DF523ED" wp14:editId="5070298B">
            <wp:simplePos x="0" y="0"/>
            <wp:positionH relativeFrom="margin">
              <wp:posOffset>1616075</wp:posOffset>
            </wp:positionH>
            <wp:positionV relativeFrom="margin">
              <wp:posOffset>16510</wp:posOffset>
            </wp:positionV>
            <wp:extent cx="2997200" cy="19354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1935480"/>
                    </a:xfrm>
                    <a:prstGeom prst="rect">
                      <a:avLst/>
                    </a:prstGeom>
                    <a:noFill/>
                    <a:ln>
                      <a:noFill/>
                    </a:ln>
                  </pic:spPr>
                </pic:pic>
              </a:graphicData>
            </a:graphic>
          </wp:anchor>
        </w:drawing>
      </w:r>
    </w:p>
    <w:p w:rsidR="008D46A4" w:rsidRPr="00082201" w:rsidRDefault="008D46A4" w:rsidP="008D46A4">
      <w:pPr>
        <w:tabs>
          <w:tab w:val="left" w:pos="1200"/>
        </w:tabs>
        <w:jc w:val="center"/>
        <w:rPr>
          <w:rFonts w:asciiTheme="majorBidi" w:hAnsiTheme="majorBidi" w:cstheme="majorBidi"/>
          <w:b/>
          <w:bCs/>
          <w:sz w:val="44"/>
          <w:szCs w:val="44"/>
          <w:lang w:bidi="ar-KW"/>
        </w:rPr>
      </w:pPr>
    </w:p>
    <w:p w:rsidR="002B7CC7" w:rsidRPr="00082201" w:rsidRDefault="002B7CC7" w:rsidP="0080086A">
      <w:pPr>
        <w:tabs>
          <w:tab w:val="left" w:pos="1200"/>
        </w:tabs>
        <w:rPr>
          <w:rFonts w:asciiTheme="majorBidi" w:hAnsiTheme="majorBidi" w:cstheme="majorBidi"/>
          <w:b/>
          <w:bCs/>
          <w:sz w:val="44"/>
          <w:szCs w:val="44"/>
          <w:lang w:bidi="ar-KW"/>
        </w:rPr>
      </w:pPr>
    </w:p>
    <w:p w:rsidR="003D326E" w:rsidRPr="00082201" w:rsidRDefault="003D326E" w:rsidP="00DA1823">
      <w:pPr>
        <w:tabs>
          <w:tab w:val="left" w:pos="1200"/>
        </w:tabs>
        <w:jc w:val="center"/>
        <w:rPr>
          <w:rFonts w:asciiTheme="majorBidi" w:hAnsiTheme="majorBidi" w:cstheme="majorBidi"/>
          <w:b/>
          <w:bCs/>
          <w:sz w:val="44"/>
          <w:szCs w:val="44"/>
          <w:lang w:bidi="ar-KW"/>
        </w:rPr>
      </w:pPr>
    </w:p>
    <w:p w:rsidR="008D46A4" w:rsidRPr="00082201" w:rsidRDefault="008D46A4" w:rsidP="00B5042F">
      <w:pPr>
        <w:tabs>
          <w:tab w:val="left" w:pos="1200"/>
        </w:tabs>
        <w:rPr>
          <w:rFonts w:asciiTheme="majorBidi" w:hAnsiTheme="majorBidi" w:cstheme="majorBidi"/>
          <w:b/>
          <w:bCs/>
          <w:sz w:val="40"/>
          <w:szCs w:val="40"/>
          <w:lang w:bidi="ar-KW"/>
        </w:rPr>
      </w:pPr>
      <w:r w:rsidRPr="00082201">
        <w:rPr>
          <w:rFonts w:asciiTheme="majorBidi" w:hAnsiTheme="majorBidi" w:cstheme="majorBidi"/>
          <w:b/>
          <w:bCs/>
          <w:sz w:val="40"/>
          <w:szCs w:val="40"/>
          <w:lang w:bidi="ar-KW"/>
        </w:rPr>
        <w:t xml:space="preserve">Department </w:t>
      </w:r>
      <w:r w:rsidR="00615575" w:rsidRPr="00082201">
        <w:rPr>
          <w:rFonts w:asciiTheme="majorBidi" w:hAnsiTheme="majorBidi" w:cstheme="majorBidi"/>
          <w:b/>
          <w:bCs/>
          <w:sz w:val="40"/>
          <w:szCs w:val="40"/>
          <w:lang w:bidi="ar-KW"/>
        </w:rPr>
        <w:t>of Medical</w:t>
      </w:r>
      <w:r w:rsidR="00DA1823" w:rsidRPr="00082201">
        <w:rPr>
          <w:rFonts w:asciiTheme="majorBidi" w:hAnsiTheme="majorBidi" w:cstheme="majorBidi"/>
          <w:b/>
          <w:bCs/>
          <w:sz w:val="40"/>
          <w:szCs w:val="40"/>
          <w:lang w:bidi="ar-KW"/>
        </w:rPr>
        <w:t xml:space="preserve"> Laboratory Technology (MLT)</w:t>
      </w:r>
    </w:p>
    <w:p w:rsidR="00DA1823" w:rsidRPr="00082201" w:rsidRDefault="00615575"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College of</w:t>
      </w:r>
      <w:r w:rsidR="00DA1823" w:rsidRPr="00082201">
        <w:rPr>
          <w:rFonts w:asciiTheme="majorBidi" w:hAnsiTheme="majorBidi" w:cstheme="majorBidi"/>
          <w:b/>
          <w:bCs/>
          <w:sz w:val="44"/>
          <w:szCs w:val="44"/>
          <w:lang w:bidi="ar-KW"/>
        </w:rPr>
        <w:t xml:space="preserve">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Technical Health College</w:t>
      </w:r>
    </w:p>
    <w:p w:rsidR="00DA1823" w:rsidRPr="00082201" w:rsidRDefault="008D46A4" w:rsidP="00DA1823">
      <w:pPr>
        <w:spacing w:line="240" w:lineRule="auto"/>
        <w:rPr>
          <w:rFonts w:asciiTheme="majorBidi" w:hAnsiTheme="majorBidi" w:cstheme="majorBidi"/>
          <w:b/>
          <w:bCs/>
          <w:sz w:val="36"/>
          <w:szCs w:val="36"/>
        </w:rPr>
      </w:pPr>
      <w:r w:rsidRPr="00082201">
        <w:rPr>
          <w:rFonts w:asciiTheme="majorBidi" w:hAnsiTheme="majorBidi" w:cstheme="majorBidi"/>
          <w:b/>
          <w:bCs/>
          <w:sz w:val="44"/>
          <w:szCs w:val="44"/>
          <w:lang w:bidi="ar-KW"/>
        </w:rPr>
        <w:t xml:space="preserve">University of </w:t>
      </w:r>
      <w:r w:rsidR="005461A7" w:rsidRPr="00082201">
        <w:rPr>
          <w:rFonts w:asciiTheme="majorBidi" w:hAnsiTheme="majorBidi" w:cstheme="majorBidi"/>
          <w:b/>
          <w:bCs/>
          <w:sz w:val="36"/>
          <w:szCs w:val="36"/>
        </w:rPr>
        <w:t>Erbil</w:t>
      </w:r>
      <w:r w:rsidR="00DA1823" w:rsidRPr="00082201">
        <w:rPr>
          <w:rFonts w:asciiTheme="majorBidi" w:hAnsiTheme="majorBidi" w:cstheme="majorBidi"/>
          <w:b/>
          <w:bCs/>
          <w:sz w:val="36"/>
          <w:szCs w:val="36"/>
        </w:rPr>
        <w:t xml:space="preserve"> Polytechnic University</w:t>
      </w:r>
    </w:p>
    <w:p w:rsidR="008D46A4" w:rsidRPr="00082201"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Subject</w:t>
      </w:r>
      <w:r w:rsidR="0080086A" w:rsidRPr="00082201">
        <w:rPr>
          <w:rFonts w:asciiTheme="majorBidi" w:hAnsiTheme="majorBidi" w:cstheme="majorBidi"/>
          <w:b/>
          <w:bCs/>
          <w:sz w:val="44"/>
          <w:szCs w:val="44"/>
          <w:lang w:bidi="ar-KW"/>
        </w:rPr>
        <w:t>:</w:t>
      </w:r>
      <w:r w:rsidR="00C857AF" w:rsidRPr="00082201">
        <w:rPr>
          <w:rFonts w:asciiTheme="majorBidi" w:hAnsiTheme="majorBidi" w:cstheme="majorBidi"/>
          <w:b/>
          <w:bCs/>
          <w:sz w:val="44"/>
          <w:szCs w:val="44"/>
          <w:lang w:bidi="ar-KW"/>
        </w:rPr>
        <w:t xml:space="preserve"> </w:t>
      </w:r>
      <w:r w:rsidR="001D2EF7">
        <w:rPr>
          <w:rFonts w:asciiTheme="majorBidi" w:hAnsiTheme="majorBidi" w:cstheme="majorBidi"/>
          <w:b/>
          <w:bCs/>
          <w:sz w:val="44"/>
          <w:szCs w:val="44"/>
          <w:lang w:bidi="ar-KW"/>
        </w:rPr>
        <w:t xml:space="preserve">Clinical </w:t>
      </w:r>
      <w:proofErr w:type="spellStart"/>
      <w:r w:rsidR="001D2EF7">
        <w:rPr>
          <w:rFonts w:asciiTheme="majorBidi" w:hAnsiTheme="majorBidi" w:cstheme="majorBidi"/>
          <w:b/>
          <w:bCs/>
          <w:sz w:val="44"/>
          <w:szCs w:val="44"/>
          <w:lang w:bidi="ar-KW"/>
        </w:rPr>
        <w:t>Hematology</w:t>
      </w:r>
      <w:proofErr w:type="spellEnd"/>
      <w:r w:rsidR="001D2EF7">
        <w:rPr>
          <w:rFonts w:asciiTheme="majorBidi" w:hAnsiTheme="majorBidi" w:cstheme="majorBidi"/>
          <w:b/>
          <w:bCs/>
          <w:sz w:val="44"/>
          <w:szCs w:val="44"/>
          <w:lang w:bidi="ar-KW"/>
        </w:rPr>
        <w:t>.</w:t>
      </w:r>
    </w:p>
    <w:p w:rsidR="008D46A4" w:rsidRPr="00082201" w:rsidRDefault="008D46A4" w:rsidP="005461A7">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 xml:space="preserve">Course Book – </w:t>
      </w:r>
      <w:r w:rsidR="00695467" w:rsidRPr="00082201">
        <w:rPr>
          <w:rFonts w:asciiTheme="majorBidi" w:hAnsiTheme="majorBidi" w:cstheme="majorBidi"/>
          <w:b/>
          <w:bCs/>
          <w:sz w:val="44"/>
          <w:szCs w:val="44"/>
          <w:lang w:bidi="ar-KW"/>
        </w:rPr>
        <w:t>(</w:t>
      </w:r>
      <w:r w:rsidRPr="00082201">
        <w:rPr>
          <w:rFonts w:asciiTheme="majorBidi" w:hAnsiTheme="majorBidi" w:cstheme="majorBidi"/>
          <w:b/>
          <w:bCs/>
          <w:sz w:val="44"/>
          <w:szCs w:val="44"/>
          <w:lang w:bidi="ar-KW"/>
        </w:rPr>
        <w:t xml:space="preserve">Year </w:t>
      </w:r>
      <w:r w:rsidR="00BE13B5" w:rsidRPr="00082201">
        <w:rPr>
          <w:rFonts w:asciiTheme="majorBidi" w:hAnsiTheme="majorBidi" w:cstheme="majorBidi"/>
          <w:b/>
          <w:bCs/>
          <w:sz w:val="44"/>
          <w:szCs w:val="44"/>
          <w:lang w:bidi="ar-KW"/>
        </w:rPr>
        <w:t>4</w:t>
      </w:r>
      <w:r w:rsidR="00695467" w:rsidRPr="00082201">
        <w:rPr>
          <w:rFonts w:asciiTheme="majorBidi" w:hAnsiTheme="majorBidi" w:cstheme="majorBidi"/>
          <w:b/>
          <w:bCs/>
          <w:sz w:val="44"/>
          <w:szCs w:val="44"/>
          <w:lang w:bidi="ar-KW"/>
        </w:rPr>
        <w:t>)</w:t>
      </w:r>
    </w:p>
    <w:p w:rsidR="008D46A4" w:rsidRDefault="008D46A4" w:rsidP="00DA1823">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Lecturer's name</w:t>
      </w:r>
      <w:r w:rsidR="00DA1823" w:rsidRPr="00082201">
        <w:rPr>
          <w:rFonts w:asciiTheme="majorBidi" w:hAnsiTheme="majorBidi" w:cstheme="majorBidi"/>
          <w:b/>
          <w:bCs/>
          <w:sz w:val="44"/>
          <w:szCs w:val="44"/>
          <w:lang w:bidi="ar-KW"/>
        </w:rPr>
        <w:t xml:space="preserve">: </w:t>
      </w:r>
      <w:r w:rsidR="006B4A40">
        <w:rPr>
          <w:rFonts w:asciiTheme="majorBidi" w:hAnsiTheme="majorBidi" w:cstheme="majorBidi"/>
          <w:b/>
          <w:bCs/>
          <w:sz w:val="44"/>
          <w:szCs w:val="44"/>
          <w:lang w:bidi="ar-KW"/>
        </w:rPr>
        <w:t xml:space="preserve">Assistant </w:t>
      </w:r>
      <w:proofErr w:type="spellStart"/>
      <w:r w:rsidR="006B4A40">
        <w:rPr>
          <w:rFonts w:asciiTheme="majorBidi" w:hAnsiTheme="majorBidi" w:cstheme="majorBidi"/>
          <w:b/>
          <w:bCs/>
          <w:sz w:val="44"/>
          <w:szCs w:val="44"/>
          <w:lang w:bidi="ar-KW"/>
        </w:rPr>
        <w:t>Prof.</w:t>
      </w:r>
      <w:proofErr w:type="spellEnd"/>
      <w:r w:rsidR="006B4A40">
        <w:rPr>
          <w:rFonts w:asciiTheme="majorBidi" w:hAnsiTheme="majorBidi" w:cstheme="majorBidi"/>
          <w:b/>
          <w:bCs/>
          <w:sz w:val="44"/>
          <w:szCs w:val="44"/>
          <w:lang w:bidi="ar-KW"/>
        </w:rPr>
        <w:t xml:space="preserve"> </w:t>
      </w:r>
      <w:proofErr w:type="spellStart"/>
      <w:r w:rsidR="00BE13B5" w:rsidRPr="00082201">
        <w:rPr>
          <w:rFonts w:asciiTheme="majorBidi" w:hAnsiTheme="majorBidi" w:cstheme="majorBidi"/>
          <w:b/>
          <w:bCs/>
          <w:sz w:val="44"/>
          <w:szCs w:val="44"/>
          <w:lang w:bidi="ar-KW"/>
        </w:rPr>
        <w:t>Dr.</w:t>
      </w:r>
      <w:proofErr w:type="spellEnd"/>
      <w:r w:rsidR="00BE13B5" w:rsidRPr="00082201">
        <w:rPr>
          <w:rFonts w:asciiTheme="majorBidi" w:hAnsiTheme="majorBidi" w:cstheme="majorBidi"/>
          <w:b/>
          <w:bCs/>
          <w:sz w:val="44"/>
          <w:szCs w:val="44"/>
          <w:lang w:bidi="ar-KW"/>
        </w:rPr>
        <w:t xml:space="preserve"> </w:t>
      </w:r>
      <w:proofErr w:type="spellStart"/>
      <w:r w:rsidR="00DA1823" w:rsidRPr="00082201">
        <w:rPr>
          <w:rFonts w:asciiTheme="majorBidi" w:hAnsiTheme="majorBidi" w:cstheme="majorBidi"/>
          <w:b/>
          <w:bCs/>
          <w:sz w:val="44"/>
          <w:szCs w:val="44"/>
          <w:lang w:bidi="ar-KW"/>
        </w:rPr>
        <w:t>Najat</w:t>
      </w:r>
      <w:proofErr w:type="spellEnd"/>
      <w:r w:rsidR="00DA1823" w:rsidRPr="00082201">
        <w:rPr>
          <w:rFonts w:asciiTheme="majorBidi" w:hAnsiTheme="majorBidi" w:cstheme="majorBidi"/>
          <w:b/>
          <w:bCs/>
          <w:sz w:val="44"/>
          <w:szCs w:val="44"/>
          <w:lang w:bidi="ar-KW"/>
        </w:rPr>
        <w:t xml:space="preserve"> </w:t>
      </w:r>
      <w:proofErr w:type="spellStart"/>
      <w:r w:rsidR="00DA1823" w:rsidRPr="00082201">
        <w:rPr>
          <w:rFonts w:asciiTheme="majorBidi" w:hAnsiTheme="majorBidi" w:cstheme="majorBidi"/>
          <w:b/>
          <w:bCs/>
          <w:sz w:val="44"/>
          <w:szCs w:val="44"/>
          <w:lang w:bidi="ar-KW"/>
        </w:rPr>
        <w:t>Jabbar</w:t>
      </w:r>
      <w:proofErr w:type="spellEnd"/>
      <w:r w:rsidR="00DA1823" w:rsidRPr="00082201">
        <w:rPr>
          <w:rFonts w:asciiTheme="majorBidi" w:hAnsiTheme="majorBidi" w:cstheme="majorBidi"/>
          <w:b/>
          <w:bCs/>
          <w:sz w:val="44"/>
          <w:szCs w:val="44"/>
          <w:lang w:bidi="ar-KW"/>
        </w:rPr>
        <w:t xml:space="preserve"> Ahmed, PhD</w:t>
      </w:r>
    </w:p>
    <w:p w:rsidR="001D2EF7" w:rsidRPr="001D2EF7" w:rsidRDefault="001D2EF7" w:rsidP="001D2EF7">
      <w:pPr>
        <w:tabs>
          <w:tab w:val="left" w:pos="1200"/>
        </w:tabs>
        <w:rPr>
          <w:rFonts w:asciiTheme="majorBidi" w:hAnsiTheme="majorBidi" w:cstheme="majorBidi"/>
          <w:sz w:val="40"/>
          <w:szCs w:val="40"/>
        </w:rPr>
      </w:pPr>
      <w:r w:rsidRPr="001D2EF7">
        <w:rPr>
          <w:rFonts w:asciiTheme="majorBidi" w:hAnsiTheme="majorBidi" w:cstheme="majorBidi"/>
          <w:sz w:val="40"/>
          <w:szCs w:val="40"/>
        </w:rPr>
        <w:t xml:space="preserve">Assistant Lecturer: Hero Omar Hamad, </w:t>
      </w:r>
    </w:p>
    <w:p w:rsidR="001D2EF7" w:rsidRPr="001D2EF7" w:rsidRDefault="0051720F" w:rsidP="001D2EF7">
      <w:pPr>
        <w:tabs>
          <w:tab w:val="left" w:pos="1200"/>
        </w:tabs>
        <w:rPr>
          <w:rFonts w:asciiTheme="majorBidi" w:hAnsiTheme="majorBidi" w:cstheme="majorBidi"/>
          <w:sz w:val="40"/>
          <w:szCs w:val="40"/>
        </w:rPr>
      </w:pPr>
      <w:hyperlink r:id="rId9" w:history="1">
        <w:r w:rsidR="001D2EF7" w:rsidRPr="001D2EF7">
          <w:rPr>
            <w:rStyle w:val="Hyperlink"/>
            <w:rFonts w:asciiTheme="majorBidi" w:hAnsiTheme="majorBidi" w:cstheme="majorBidi"/>
            <w:sz w:val="40"/>
            <w:szCs w:val="40"/>
          </w:rPr>
          <w:t>hero.omar@epu.edu.iq</w:t>
        </w:r>
      </w:hyperlink>
    </w:p>
    <w:p w:rsidR="008D46A4" w:rsidRPr="00082201" w:rsidRDefault="008D46A4" w:rsidP="001D2EF7">
      <w:pPr>
        <w:tabs>
          <w:tab w:val="left" w:pos="1200"/>
        </w:tabs>
        <w:rPr>
          <w:rFonts w:asciiTheme="majorBidi" w:hAnsiTheme="majorBidi" w:cstheme="majorBidi"/>
          <w:b/>
          <w:bCs/>
          <w:sz w:val="44"/>
          <w:szCs w:val="44"/>
          <w:lang w:bidi="ar-KW"/>
        </w:rPr>
      </w:pPr>
      <w:r w:rsidRPr="00082201">
        <w:rPr>
          <w:rFonts w:asciiTheme="majorBidi" w:hAnsiTheme="majorBidi" w:cstheme="majorBidi"/>
          <w:b/>
          <w:bCs/>
          <w:sz w:val="44"/>
          <w:szCs w:val="44"/>
          <w:lang w:bidi="ar-KW"/>
        </w:rPr>
        <w:t>Academic Year:</w:t>
      </w:r>
      <w:r w:rsidR="00DA1823" w:rsidRPr="00082201">
        <w:rPr>
          <w:rFonts w:asciiTheme="majorBidi" w:hAnsiTheme="majorBidi" w:cstheme="majorBidi"/>
          <w:b/>
          <w:bCs/>
          <w:i/>
          <w:iCs/>
          <w:sz w:val="44"/>
          <w:szCs w:val="44"/>
          <w:lang w:bidi="ar-KW"/>
        </w:rPr>
        <w:t xml:space="preserve"> </w:t>
      </w:r>
      <w:r w:rsidRPr="00082201">
        <w:rPr>
          <w:rFonts w:asciiTheme="majorBidi" w:hAnsiTheme="majorBidi" w:cstheme="majorBidi"/>
          <w:b/>
          <w:bCs/>
          <w:sz w:val="44"/>
          <w:szCs w:val="44"/>
          <w:lang w:bidi="ar-KW"/>
        </w:rPr>
        <w:t>20</w:t>
      </w:r>
      <w:r w:rsidR="003C2F6C">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2</w:t>
      </w:r>
      <w:r w:rsidRPr="00082201">
        <w:rPr>
          <w:rFonts w:asciiTheme="majorBidi" w:hAnsiTheme="majorBidi" w:cstheme="majorBidi"/>
          <w:b/>
          <w:bCs/>
          <w:sz w:val="44"/>
          <w:szCs w:val="44"/>
          <w:lang w:bidi="ar-KW"/>
        </w:rPr>
        <w:t>/20</w:t>
      </w:r>
      <w:r w:rsidR="006B4A40">
        <w:rPr>
          <w:rFonts w:asciiTheme="majorBidi" w:hAnsiTheme="majorBidi" w:cstheme="majorBidi"/>
          <w:b/>
          <w:bCs/>
          <w:sz w:val="44"/>
          <w:szCs w:val="44"/>
          <w:lang w:bidi="ar-KW"/>
        </w:rPr>
        <w:t>2</w:t>
      </w:r>
      <w:r w:rsidR="00992A86">
        <w:rPr>
          <w:rFonts w:asciiTheme="majorBidi" w:hAnsiTheme="majorBidi" w:cstheme="majorBidi"/>
          <w:b/>
          <w:bCs/>
          <w:sz w:val="44"/>
          <w:szCs w:val="44"/>
          <w:lang w:bidi="ar-KW"/>
        </w:rPr>
        <w:t>3</w:t>
      </w:r>
    </w:p>
    <w:p w:rsidR="00C46D58" w:rsidRPr="00082201" w:rsidRDefault="00C46D58"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C857AF" w:rsidRPr="00082201" w:rsidRDefault="00C857AF"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B65922" w:rsidRPr="00082201" w:rsidRDefault="00B65922" w:rsidP="008D46A4">
      <w:pPr>
        <w:tabs>
          <w:tab w:val="left" w:pos="1200"/>
        </w:tabs>
        <w:jc w:val="center"/>
        <w:rPr>
          <w:rFonts w:asciiTheme="majorBidi" w:hAnsiTheme="majorBidi" w:cstheme="majorBidi"/>
          <w:b/>
          <w:bCs/>
          <w:sz w:val="44"/>
          <w:szCs w:val="44"/>
          <w:lang w:bidi="ar-KW"/>
        </w:rPr>
      </w:pPr>
    </w:p>
    <w:p w:rsidR="002B7CC7" w:rsidRPr="00082201" w:rsidRDefault="002B7CC7" w:rsidP="008D46A4">
      <w:pPr>
        <w:tabs>
          <w:tab w:val="left" w:pos="1200"/>
        </w:tabs>
        <w:jc w:val="center"/>
        <w:rPr>
          <w:rFonts w:asciiTheme="majorBidi" w:hAnsiTheme="majorBidi" w:cstheme="majorBidi"/>
          <w:b/>
          <w:bCs/>
          <w:sz w:val="44"/>
          <w:szCs w:val="44"/>
          <w:lang w:bidi="ar-KW"/>
        </w:rPr>
      </w:pPr>
    </w:p>
    <w:p w:rsidR="008D46A4" w:rsidRPr="00082201" w:rsidRDefault="008D46A4" w:rsidP="008D46A4">
      <w:pPr>
        <w:tabs>
          <w:tab w:val="left" w:pos="1200"/>
        </w:tabs>
        <w:jc w:val="center"/>
        <w:rPr>
          <w:rFonts w:asciiTheme="majorBidi" w:hAnsiTheme="majorBidi" w:cstheme="majorBidi"/>
          <w:sz w:val="28"/>
          <w:szCs w:val="28"/>
          <w:lang w:bidi="ar-KW"/>
        </w:rPr>
      </w:pPr>
      <w:r w:rsidRPr="00082201">
        <w:rPr>
          <w:rFonts w:asciiTheme="majorBidi" w:hAnsiTheme="majorBidi" w:cstheme="majorBidi"/>
          <w:b/>
          <w:bCs/>
          <w:sz w:val="44"/>
          <w:szCs w:val="44"/>
          <w:lang w:bidi="ar-KW"/>
        </w:rPr>
        <w:t>Course Book</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9295"/>
      </w:tblGrid>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bidi="ar-KW"/>
              </w:rPr>
            </w:pPr>
            <w:r w:rsidRPr="00082201">
              <w:rPr>
                <w:rFonts w:asciiTheme="majorBidi" w:hAnsiTheme="majorBidi" w:cstheme="majorBidi"/>
                <w:b/>
                <w:bCs/>
                <w:sz w:val="24"/>
                <w:szCs w:val="24"/>
                <w:lang w:val="en-US" w:bidi="ar-KW"/>
              </w:rPr>
              <w:t xml:space="preserve">1. </w:t>
            </w:r>
            <w:r w:rsidR="008D46A4" w:rsidRPr="00082201">
              <w:rPr>
                <w:rFonts w:asciiTheme="majorBidi" w:hAnsiTheme="majorBidi" w:cstheme="majorBidi"/>
                <w:b/>
                <w:bCs/>
                <w:sz w:val="24"/>
                <w:szCs w:val="24"/>
                <w:lang w:bidi="ar-KW"/>
              </w:rPr>
              <w:t>Course name</w:t>
            </w:r>
          </w:p>
        </w:tc>
        <w:tc>
          <w:tcPr>
            <w:tcW w:w="9295" w:type="dxa"/>
          </w:tcPr>
          <w:p w:rsidR="008D46A4" w:rsidRPr="00082201" w:rsidRDefault="00BE13B5" w:rsidP="003E427F">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Clinical </w:t>
            </w:r>
            <w:r w:rsidR="001D2EF7">
              <w:rPr>
                <w:rFonts w:asciiTheme="majorBidi" w:hAnsiTheme="majorBidi" w:cstheme="majorBidi"/>
                <w:b/>
                <w:bCs/>
                <w:sz w:val="24"/>
                <w:szCs w:val="24"/>
                <w:lang w:bidi="ar-KW"/>
              </w:rPr>
              <w:t>Haematology.</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bidi="ar-KW"/>
              </w:rPr>
              <w:t xml:space="preserve">2. </w:t>
            </w:r>
            <w:r w:rsidR="008D46A4" w:rsidRPr="00082201">
              <w:rPr>
                <w:rFonts w:asciiTheme="majorBidi" w:hAnsiTheme="majorBidi" w:cstheme="majorBidi"/>
                <w:b/>
                <w:bCs/>
                <w:sz w:val="24"/>
                <w:szCs w:val="24"/>
                <w:lang w:bidi="ar-KW"/>
              </w:rPr>
              <w:t>Lecturer in charge</w:t>
            </w:r>
          </w:p>
        </w:tc>
        <w:tc>
          <w:tcPr>
            <w:tcW w:w="9295" w:type="dxa"/>
          </w:tcPr>
          <w:p w:rsidR="008D46A4" w:rsidRPr="00082201" w:rsidRDefault="008D46A4" w:rsidP="003E427F">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3. </w:t>
            </w:r>
            <w:r w:rsidR="008D46A4" w:rsidRPr="00082201">
              <w:rPr>
                <w:rFonts w:asciiTheme="majorBidi" w:hAnsiTheme="majorBidi" w:cstheme="majorBidi"/>
                <w:b/>
                <w:bCs/>
                <w:sz w:val="24"/>
                <w:szCs w:val="24"/>
                <w:lang w:bidi="ar-KW"/>
              </w:rPr>
              <w:t xml:space="preserve">Department/ </w:t>
            </w:r>
            <w:r w:rsidRPr="00082201">
              <w:rPr>
                <w:rFonts w:asciiTheme="majorBidi" w:hAnsiTheme="majorBidi" w:cstheme="majorBidi"/>
                <w:b/>
                <w:bCs/>
                <w:sz w:val="24"/>
                <w:szCs w:val="24"/>
                <w:lang w:bidi="ar-KW"/>
              </w:rPr>
              <w:t>C</w:t>
            </w:r>
            <w:r w:rsidR="008D46A4" w:rsidRPr="00082201">
              <w:rPr>
                <w:rFonts w:asciiTheme="majorBidi" w:hAnsiTheme="majorBidi" w:cstheme="majorBidi"/>
                <w:b/>
                <w:bCs/>
                <w:sz w:val="24"/>
                <w:szCs w:val="24"/>
                <w:lang w:bidi="ar-KW"/>
              </w:rPr>
              <w:t>ollege</w:t>
            </w:r>
          </w:p>
        </w:tc>
        <w:tc>
          <w:tcPr>
            <w:tcW w:w="9295" w:type="dxa"/>
          </w:tcPr>
          <w:p w:rsidR="008D46A4" w:rsidRPr="00082201" w:rsidRDefault="00B5042F" w:rsidP="00B5042F">
            <w:pPr>
              <w:tabs>
                <w:tab w:val="left" w:pos="1200"/>
              </w:tabs>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(MLT) College  of </w:t>
            </w:r>
            <w:r w:rsidR="005461A7" w:rsidRPr="00082201">
              <w:rPr>
                <w:rFonts w:asciiTheme="majorBidi" w:hAnsiTheme="majorBidi" w:cstheme="majorBidi"/>
                <w:b/>
                <w:bCs/>
                <w:sz w:val="24"/>
                <w:szCs w:val="24"/>
              </w:rPr>
              <w:t>Erbil</w:t>
            </w:r>
            <w:r w:rsidRPr="00082201">
              <w:rPr>
                <w:rFonts w:asciiTheme="majorBidi" w:hAnsiTheme="majorBidi" w:cstheme="majorBidi"/>
                <w:b/>
                <w:bCs/>
                <w:sz w:val="24"/>
                <w:szCs w:val="24"/>
              </w:rPr>
              <w:t xml:space="preserve"> Technical Health College</w:t>
            </w:r>
          </w:p>
        </w:tc>
      </w:tr>
      <w:tr w:rsidR="00082201" w:rsidRPr="00082201" w:rsidTr="00683BC6">
        <w:trPr>
          <w:trHeight w:val="352"/>
        </w:trPr>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4. </w:t>
            </w:r>
            <w:r w:rsidR="008D46A4" w:rsidRPr="00082201">
              <w:rPr>
                <w:rFonts w:asciiTheme="majorBidi" w:hAnsiTheme="majorBidi" w:cstheme="majorBidi"/>
                <w:b/>
                <w:bCs/>
                <w:sz w:val="24"/>
                <w:szCs w:val="24"/>
                <w:lang w:bidi="ar-KW"/>
              </w:rPr>
              <w:t>Contact</w:t>
            </w:r>
          </w:p>
        </w:tc>
        <w:tc>
          <w:tcPr>
            <w:tcW w:w="9295" w:type="dxa"/>
          </w:tcPr>
          <w:p w:rsidR="008D46A4" w:rsidRPr="00082201" w:rsidRDefault="008D46A4" w:rsidP="006B4A40">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e-mail</w:t>
            </w:r>
            <w:r w:rsidRPr="00082201">
              <w:rPr>
                <w:rFonts w:asciiTheme="majorBidi" w:hAnsiTheme="majorBidi" w:cstheme="majorBidi"/>
                <w:b/>
                <w:bCs/>
                <w:sz w:val="24"/>
                <w:szCs w:val="24"/>
                <w:rtl/>
                <w:lang w:bidi="ar-KW"/>
              </w:rPr>
              <w:t>:</w:t>
            </w:r>
            <w:r w:rsidR="000A410B" w:rsidRPr="00082201">
              <w:rPr>
                <w:rFonts w:asciiTheme="majorBidi" w:hAnsiTheme="majorBidi" w:cstheme="majorBidi"/>
                <w:b/>
                <w:bCs/>
                <w:sz w:val="24"/>
                <w:szCs w:val="24"/>
                <w:lang w:bidi="ar-KW"/>
              </w:rPr>
              <w:t xml:space="preserve"> </w:t>
            </w:r>
            <w:hyperlink r:id="rId10" w:history="1">
              <w:r w:rsidR="006B4A40" w:rsidRPr="002747CC">
                <w:rPr>
                  <w:rStyle w:val="Hyperlink"/>
                  <w:sz w:val="28"/>
                  <w:szCs w:val="28"/>
                </w:rPr>
                <w:t>Najat.narwari@epu.edu.iq</w:t>
              </w:r>
            </w:hyperlink>
            <w:r w:rsidR="006B4A40">
              <w:rPr>
                <w:rStyle w:val="Hyperlink"/>
                <w:sz w:val="28"/>
                <w:szCs w:val="28"/>
              </w:rPr>
              <w:t xml:space="preserve"> </w:t>
            </w:r>
            <w:r w:rsidR="000D65F9" w:rsidRPr="00082201">
              <w:rPr>
                <w:rFonts w:asciiTheme="majorBidi" w:hAnsiTheme="majorBidi" w:cstheme="majorBidi"/>
                <w:sz w:val="28"/>
                <w:szCs w:val="28"/>
              </w:rPr>
              <w:t xml:space="preserve">  </w:t>
            </w:r>
            <w:hyperlink r:id="rId11" w:history="1">
              <w:r w:rsidR="006B4A40" w:rsidRPr="002747CC">
                <w:rPr>
                  <w:rStyle w:val="Hyperlink"/>
                  <w:rFonts w:asciiTheme="majorBidi" w:hAnsiTheme="majorBidi" w:cstheme="majorBidi"/>
                  <w:sz w:val="28"/>
                  <w:szCs w:val="28"/>
                </w:rPr>
                <w:t>n</w:t>
              </w:r>
              <w:r w:rsidR="006B4A40" w:rsidRPr="002747CC">
                <w:rPr>
                  <w:rStyle w:val="Hyperlink"/>
                  <w:rFonts w:asciiTheme="majorBidi" w:hAnsiTheme="majorBidi" w:cstheme="majorBidi"/>
                  <w:b/>
                  <w:bCs/>
                  <w:sz w:val="24"/>
                  <w:szCs w:val="24"/>
                  <w:lang w:bidi="ar-KW"/>
                </w:rPr>
                <w:t>ajat_mlt@yahoo.com</w:t>
              </w:r>
            </w:hyperlink>
            <w:r w:rsidR="006B4A40">
              <w:rPr>
                <w:rFonts w:asciiTheme="majorBidi" w:hAnsiTheme="majorBidi" w:cstheme="majorBidi"/>
                <w:b/>
                <w:bCs/>
                <w:sz w:val="24"/>
                <w:szCs w:val="24"/>
                <w:lang w:bidi="ar-KW"/>
              </w:rPr>
              <w:t xml:space="preserve"> </w:t>
            </w:r>
          </w:p>
          <w:p w:rsidR="008D46A4" w:rsidRPr="00082201" w:rsidRDefault="008D46A4"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Tel:</w:t>
            </w:r>
            <w:r w:rsidR="00AD68F9" w:rsidRPr="00082201">
              <w:rPr>
                <w:rFonts w:asciiTheme="majorBidi" w:hAnsiTheme="majorBidi" w:cstheme="majorBidi"/>
                <w:b/>
                <w:bCs/>
                <w:sz w:val="24"/>
                <w:szCs w:val="24"/>
                <w:lang w:val="en-US" w:bidi="ar-KW"/>
              </w:rPr>
              <w:t xml:space="preserve"> (optional)</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5. </w:t>
            </w:r>
            <w:r w:rsidR="008D46A4" w:rsidRPr="00082201">
              <w:rPr>
                <w:rFonts w:asciiTheme="majorBidi" w:hAnsiTheme="majorBidi" w:cstheme="majorBidi"/>
                <w:b/>
                <w:bCs/>
                <w:sz w:val="24"/>
                <w:szCs w:val="24"/>
                <w:lang w:bidi="ar-KW"/>
              </w:rPr>
              <w:t xml:space="preserve">Time (in hours) per week </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For </w:t>
            </w:r>
            <w:proofErr w:type="gramStart"/>
            <w:r w:rsidRPr="00082201">
              <w:rPr>
                <w:rFonts w:asciiTheme="majorBidi" w:hAnsiTheme="majorBidi" w:cstheme="majorBidi"/>
                <w:b/>
                <w:bCs/>
                <w:sz w:val="24"/>
                <w:szCs w:val="24"/>
                <w:lang w:bidi="ar-KW"/>
              </w:rPr>
              <w:t>example</w:t>
            </w:r>
            <w:proofErr w:type="gramEnd"/>
            <w:r w:rsidRPr="00082201">
              <w:rPr>
                <w:rFonts w:asciiTheme="majorBidi" w:hAnsiTheme="majorBidi" w:cstheme="majorBidi"/>
                <w:b/>
                <w:bCs/>
                <w:sz w:val="24"/>
                <w:szCs w:val="24"/>
                <w:lang w:bidi="ar-KW"/>
              </w:rPr>
              <w:t xml:space="preserve"> Theory:    2 </w:t>
            </w:r>
          </w:p>
          <w:p w:rsidR="008D46A4" w:rsidRPr="00082201" w:rsidRDefault="008D46A4"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 xml:space="preserve">Practical: 3                      </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6. </w:t>
            </w:r>
            <w:r w:rsidR="008D46A4" w:rsidRPr="00082201">
              <w:rPr>
                <w:rFonts w:asciiTheme="majorBidi" w:hAnsiTheme="majorBidi" w:cstheme="majorBidi"/>
                <w:b/>
                <w:bCs/>
                <w:sz w:val="24"/>
                <w:szCs w:val="24"/>
                <w:lang w:val="en-US" w:bidi="ar-KW"/>
              </w:rPr>
              <w:t>Office hours</w:t>
            </w:r>
          </w:p>
        </w:tc>
        <w:tc>
          <w:tcPr>
            <w:tcW w:w="9295" w:type="dxa"/>
          </w:tcPr>
          <w:p w:rsidR="008D46A4" w:rsidRPr="00082201" w:rsidRDefault="000A410B" w:rsidP="00CF5475">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t>12 hrs.</w:t>
            </w: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7. </w:t>
            </w:r>
            <w:r w:rsidR="008D46A4" w:rsidRPr="00082201">
              <w:rPr>
                <w:rFonts w:asciiTheme="majorBidi" w:hAnsiTheme="majorBidi" w:cstheme="majorBidi"/>
                <w:b/>
                <w:bCs/>
                <w:sz w:val="24"/>
                <w:szCs w:val="24"/>
                <w:lang w:val="en-US" w:bidi="ar-KW"/>
              </w:rPr>
              <w:t>Course code</w:t>
            </w:r>
          </w:p>
        </w:tc>
        <w:tc>
          <w:tcPr>
            <w:tcW w:w="9295" w:type="dxa"/>
          </w:tcPr>
          <w:p w:rsidR="008D46A4" w:rsidRPr="00082201" w:rsidRDefault="008D46A4" w:rsidP="00CF5475">
            <w:pPr>
              <w:spacing w:after="0" w:line="240" w:lineRule="auto"/>
              <w:rPr>
                <w:rFonts w:asciiTheme="majorBidi" w:hAnsiTheme="majorBidi" w:cstheme="majorBidi"/>
                <w:b/>
                <w:bCs/>
                <w:sz w:val="24"/>
                <w:szCs w:val="24"/>
                <w:lang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rtl/>
                <w:lang w:val="en-US" w:bidi="ar-KW"/>
              </w:rPr>
            </w:pPr>
            <w:r w:rsidRPr="00082201">
              <w:rPr>
                <w:rFonts w:asciiTheme="majorBidi" w:hAnsiTheme="majorBidi" w:cstheme="majorBidi"/>
                <w:b/>
                <w:bCs/>
                <w:sz w:val="24"/>
                <w:szCs w:val="24"/>
                <w:lang w:val="en-US" w:bidi="ar-KW"/>
              </w:rPr>
              <w:t xml:space="preserve">8. </w:t>
            </w:r>
            <w:r w:rsidR="008D46A4" w:rsidRPr="00082201">
              <w:rPr>
                <w:rFonts w:asciiTheme="majorBidi" w:hAnsiTheme="majorBidi" w:cstheme="majorBidi"/>
                <w:b/>
                <w:bCs/>
                <w:sz w:val="24"/>
                <w:szCs w:val="24"/>
                <w:lang w:val="en-US" w:bidi="ar-KW"/>
              </w:rPr>
              <w:t xml:space="preserve">Teacher's academic profile </w:t>
            </w:r>
          </w:p>
        </w:tc>
        <w:tc>
          <w:tcPr>
            <w:tcW w:w="9295" w:type="dxa"/>
          </w:tcPr>
          <w:p w:rsidR="006766CD" w:rsidRPr="00082201" w:rsidRDefault="00F43D1B" w:rsidP="00F43D1B">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Reader 2003 Ass. Lecturer 2007 Lecturer 2014, </w:t>
            </w:r>
            <w:r w:rsidR="006B4A40">
              <w:rPr>
                <w:rFonts w:asciiTheme="majorBidi" w:hAnsiTheme="majorBidi" w:cstheme="majorBidi"/>
                <w:b/>
                <w:bCs/>
                <w:sz w:val="24"/>
                <w:szCs w:val="24"/>
                <w:lang w:val="en-US" w:bidi="ar-KW"/>
              </w:rPr>
              <w:t>Assistant prof 2018</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94"/>
              <w:gridCol w:w="1216"/>
              <w:gridCol w:w="2754"/>
            </w:tblGrid>
            <w:tr w:rsidR="00082201" w:rsidRPr="00082201" w:rsidTr="00683BC6">
              <w:trPr>
                <w:jc w:val="center"/>
              </w:trPr>
              <w:tc>
                <w:tcPr>
                  <w:tcW w:w="7964" w:type="dxa"/>
                  <w:gridSpan w:val="3"/>
                </w:tcPr>
                <w:p w:rsidR="00F43D1B" w:rsidRPr="00082201" w:rsidRDefault="00F43D1B" w:rsidP="003E427F">
                  <w:pPr>
                    <w:pStyle w:val="NormalWeb"/>
                    <w:spacing w:before="0" w:beforeAutospacing="0" w:after="0" w:afterAutospacing="0" w:line="360" w:lineRule="auto"/>
                    <w:rPr>
                      <w:rFonts w:asciiTheme="majorBidi" w:hAnsiTheme="majorBidi" w:cstheme="majorBidi"/>
                      <w:b/>
                      <w:bCs/>
                      <w:sz w:val="20"/>
                      <w:szCs w:val="20"/>
                    </w:rPr>
                  </w:pPr>
                  <w:r w:rsidRPr="00082201">
                    <w:rPr>
                      <w:rFonts w:asciiTheme="majorBidi" w:hAnsiTheme="majorBidi" w:cstheme="majorBidi"/>
                      <w:b/>
                      <w:bCs/>
                      <w:sz w:val="20"/>
                      <w:szCs w:val="20"/>
                    </w:rPr>
                    <w:t xml:space="preserve">Experience: Teaching Activities </w:t>
                  </w:r>
                </w:p>
              </w:tc>
            </w:tr>
            <w:tr w:rsidR="00082201" w:rsidRPr="00082201" w:rsidTr="00683BC6">
              <w:trPr>
                <w:jc w:val="center"/>
              </w:trPr>
              <w:tc>
                <w:tcPr>
                  <w:tcW w:w="399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Subject</w:t>
                  </w:r>
                </w:p>
              </w:tc>
              <w:tc>
                <w:tcPr>
                  <w:tcW w:w="1216"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From-To</w:t>
                  </w:r>
                </w:p>
              </w:tc>
              <w:tc>
                <w:tcPr>
                  <w:tcW w:w="2754" w:type="dxa"/>
                  <w:tcBorders>
                    <w:top w:val="single" w:sz="8" w:space="0" w:color="auto"/>
                    <w:bottom w:val="single" w:sz="4" w:space="0" w:color="auto"/>
                  </w:tcBorders>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b/>
                      <w:bCs/>
                      <w:sz w:val="20"/>
                      <w:szCs w:val="20"/>
                    </w:rPr>
                  </w:pPr>
                  <w:r w:rsidRPr="00082201">
                    <w:rPr>
                      <w:rFonts w:asciiTheme="majorBidi" w:hAnsiTheme="majorBidi" w:cstheme="majorBidi"/>
                      <w:b/>
                      <w:bCs/>
                      <w:sz w:val="20"/>
                      <w:szCs w:val="20"/>
                    </w:rPr>
                    <w:t>Stage – College</w:t>
                  </w:r>
                </w:p>
              </w:tc>
            </w:tr>
            <w:tr w:rsidR="00082201" w:rsidRPr="00082201" w:rsidTr="00683BC6">
              <w:trPr>
                <w:jc w:val="center"/>
              </w:trPr>
              <w:tc>
                <w:tcPr>
                  <w:tcW w:w="399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Parasitology </w:t>
                  </w:r>
                </w:p>
              </w:tc>
              <w:tc>
                <w:tcPr>
                  <w:tcW w:w="1216"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2005 – 2006</w:t>
                  </w:r>
                </w:p>
              </w:tc>
              <w:tc>
                <w:tcPr>
                  <w:tcW w:w="2754" w:type="dxa"/>
                  <w:tcBorders>
                    <w:top w:val="single" w:sz="4" w:space="0" w:color="auto"/>
                  </w:tcBorders>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 Hematology, 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2007 – 2009</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 Med. Lab. Tech.</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Academic debate </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2014 - 2015</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Med. Lab. Tech. </w:t>
                  </w:r>
                </w:p>
              </w:tc>
            </w:tr>
            <w:tr w:rsidR="00082201" w:rsidRPr="00082201" w:rsidTr="00683BC6">
              <w:trPr>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Immunology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F43D1B" w:rsidRPr="00082201" w:rsidRDefault="00F43D1B" w:rsidP="003E427F">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Histopathology</w:t>
                  </w:r>
                </w:p>
              </w:tc>
              <w:tc>
                <w:tcPr>
                  <w:tcW w:w="1216"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 xml:space="preserve">2015 – 2016 </w:t>
                  </w:r>
                </w:p>
              </w:tc>
              <w:tc>
                <w:tcPr>
                  <w:tcW w:w="2754" w:type="dxa"/>
                  <w:vAlign w:val="center"/>
                </w:tcPr>
                <w:p w:rsidR="00F43D1B" w:rsidRPr="00082201" w:rsidRDefault="00F43D1B"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1</w:t>
                  </w:r>
                  <w:r w:rsidRPr="00082201">
                    <w:rPr>
                      <w:rFonts w:asciiTheme="majorBidi" w:hAnsiTheme="majorBidi" w:cstheme="majorBidi"/>
                      <w:sz w:val="20"/>
                      <w:szCs w:val="20"/>
                      <w:vertAlign w:val="superscript"/>
                    </w:rPr>
                    <w:t>st</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2015 -2016</w:t>
                  </w:r>
                </w:p>
              </w:tc>
              <w:tc>
                <w:tcPr>
                  <w:tcW w:w="2754" w:type="dxa"/>
                  <w:vAlign w:val="center"/>
                </w:tcPr>
                <w:p w:rsidR="00BE13B5" w:rsidRPr="00082201" w:rsidRDefault="00BE13B5" w:rsidP="003E427F">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(high diploma)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Immunology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w:t>
                  </w:r>
                  <w:r w:rsidRPr="00082201">
                    <w:rPr>
                      <w:rFonts w:asciiTheme="majorBidi" w:hAnsiTheme="majorBidi" w:cstheme="majorBidi"/>
                      <w:sz w:val="20"/>
                      <w:szCs w:val="20"/>
                      <w:vertAlign w:val="superscript"/>
                    </w:rPr>
                    <w:t>nd</w:t>
                  </w:r>
                  <w:r w:rsidRPr="00082201">
                    <w:rPr>
                      <w:rFonts w:asciiTheme="majorBidi" w:hAnsiTheme="majorBidi" w:cstheme="majorBidi"/>
                      <w:sz w:val="20"/>
                      <w:szCs w:val="20"/>
                    </w:rPr>
                    <w:t xml:space="preserve"> stage MLT dep.</w:t>
                  </w:r>
                </w:p>
              </w:tc>
            </w:tr>
            <w:tr w:rsidR="00082201" w:rsidRPr="00082201" w:rsidTr="00683BC6">
              <w:trPr>
                <w:trHeight w:val="85"/>
                <w:jc w:val="center"/>
              </w:trPr>
              <w:tc>
                <w:tcPr>
                  <w:tcW w:w="3994" w:type="dxa"/>
                  <w:vAlign w:val="center"/>
                </w:tcPr>
                <w:p w:rsidR="00BE13B5" w:rsidRPr="00082201" w:rsidRDefault="00BE13B5" w:rsidP="00BE13B5">
                  <w:pPr>
                    <w:pStyle w:val="NormalWeb"/>
                    <w:spacing w:before="0" w:beforeAutospacing="0" w:after="0" w:afterAutospacing="0" w:line="360" w:lineRule="auto"/>
                    <w:rPr>
                      <w:rFonts w:asciiTheme="majorBidi" w:hAnsiTheme="majorBidi" w:cstheme="majorBidi"/>
                      <w:sz w:val="20"/>
                      <w:szCs w:val="20"/>
                    </w:rPr>
                  </w:pPr>
                  <w:r w:rsidRPr="00082201">
                    <w:rPr>
                      <w:rFonts w:asciiTheme="majorBidi" w:hAnsiTheme="majorBidi" w:cstheme="majorBidi"/>
                      <w:sz w:val="20"/>
                      <w:szCs w:val="20"/>
                    </w:rPr>
                    <w:t xml:space="preserve">Advance Laboratory technic </w:t>
                  </w:r>
                </w:p>
              </w:tc>
              <w:tc>
                <w:tcPr>
                  <w:tcW w:w="1216"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2016 -2017</w:t>
                  </w:r>
                </w:p>
              </w:tc>
              <w:tc>
                <w:tcPr>
                  <w:tcW w:w="2754" w:type="dxa"/>
                  <w:vAlign w:val="center"/>
                </w:tcPr>
                <w:p w:rsidR="00BE13B5" w:rsidRPr="00082201" w:rsidRDefault="00BE13B5" w:rsidP="00BE13B5">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3</w:t>
                  </w:r>
                  <w:r w:rsidRPr="00082201">
                    <w:rPr>
                      <w:rFonts w:asciiTheme="majorBidi" w:hAnsiTheme="majorBidi" w:cstheme="majorBidi"/>
                      <w:sz w:val="20"/>
                      <w:szCs w:val="20"/>
                      <w:vertAlign w:val="superscript"/>
                    </w:rPr>
                    <w:t>rd</w:t>
                  </w:r>
                  <w:r w:rsidRPr="00082201">
                    <w:rPr>
                      <w:rFonts w:asciiTheme="majorBidi" w:hAnsiTheme="majorBidi" w:cstheme="majorBidi"/>
                      <w:sz w:val="20"/>
                      <w:szCs w:val="20"/>
                    </w:rPr>
                    <w:t xml:space="preserve"> stage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2016-2017</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7</w:t>
                  </w:r>
                  <w:r w:rsidRPr="00082201">
                    <w:rPr>
                      <w:rFonts w:asciiTheme="majorBidi" w:hAnsiTheme="majorBidi" w:cstheme="majorBidi"/>
                      <w:sz w:val="20"/>
                      <w:szCs w:val="20"/>
                    </w:rPr>
                    <w:t>-201</w:t>
                  </w:r>
                  <w:r>
                    <w:rPr>
                      <w:rFonts w:asciiTheme="majorBidi" w:hAnsiTheme="majorBidi" w:cstheme="majorBidi"/>
                      <w:sz w:val="20"/>
                      <w:szCs w:val="20"/>
                    </w:rPr>
                    <w:t>8</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8</w:t>
                  </w:r>
                  <w:r w:rsidRPr="00082201">
                    <w:rPr>
                      <w:rFonts w:asciiTheme="majorBidi" w:hAnsiTheme="majorBidi" w:cstheme="majorBidi"/>
                      <w:sz w:val="20"/>
                      <w:szCs w:val="20"/>
                    </w:rPr>
                    <w:t>-201</w:t>
                  </w:r>
                  <w:r>
                    <w:rPr>
                      <w:rFonts w:asciiTheme="majorBidi" w:hAnsiTheme="majorBidi" w:cstheme="majorBidi"/>
                      <w:sz w:val="20"/>
                      <w:szCs w:val="20"/>
                    </w:rPr>
                    <w:t>9</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D8604A" w:rsidRPr="00082201" w:rsidTr="00683BC6">
              <w:trPr>
                <w:trHeight w:val="85"/>
                <w:jc w:val="center"/>
              </w:trPr>
              <w:tc>
                <w:tcPr>
                  <w:tcW w:w="3994" w:type="dxa"/>
                  <w:vAlign w:val="center"/>
                </w:tcPr>
                <w:p w:rsidR="00D8604A" w:rsidRPr="00082201" w:rsidRDefault="00992A86" w:rsidP="00D8604A">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and basic </w:t>
                  </w:r>
                  <w:r w:rsidR="00D8604A" w:rsidRPr="00082201">
                    <w:rPr>
                      <w:rFonts w:asciiTheme="majorBidi" w:hAnsiTheme="majorBidi" w:cstheme="majorBidi"/>
                      <w:sz w:val="20"/>
                      <w:szCs w:val="20"/>
                    </w:rPr>
                    <w:t xml:space="preserve">Immunology </w:t>
                  </w:r>
                </w:p>
              </w:tc>
              <w:tc>
                <w:tcPr>
                  <w:tcW w:w="1216"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201</w:t>
                  </w:r>
                  <w:r>
                    <w:rPr>
                      <w:rFonts w:asciiTheme="majorBidi" w:hAnsiTheme="majorBidi" w:cstheme="majorBidi"/>
                      <w:sz w:val="20"/>
                      <w:szCs w:val="20"/>
                    </w:rPr>
                    <w:t>9</w:t>
                  </w:r>
                  <w:r w:rsidRPr="00082201">
                    <w:rPr>
                      <w:rFonts w:asciiTheme="majorBidi" w:hAnsiTheme="majorBidi" w:cstheme="majorBidi"/>
                      <w:sz w:val="20"/>
                      <w:szCs w:val="20"/>
                    </w:rPr>
                    <w:t>-20</w:t>
                  </w:r>
                  <w:r>
                    <w:rPr>
                      <w:rFonts w:asciiTheme="majorBidi" w:hAnsiTheme="majorBidi" w:cstheme="majorBidi"/>
                      <w:sz w:val="20"/>
                      <w:szCs w:val="20"/>
                    </w:rPr>
                    <w:t>20</w:t>
                  </w:r>
                </w:p>
              </w:tc>
              <w:tc>
                <w:tcPr>
                  <w:tcW w:w="2754" w:type="dxa"/>
                  <w:vAlign w:val="center"/>
                </w:tcPr>
                <w:p w:rsidR="00D8604A" w:rsidRPr="00082201" w:rsidRDefault="00D8604A" w:rsidP="00D8604A">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Clinical</w:t>
                  </w:r>
                  <w:r w:rsidRPr="00082201">
                    <w:rPr>
                      <w:rFonts w:asciiTheme="majorBidi" w:hAnsiTheme="majorBidi" w:cstheme="majorBidi"/>
                      <w:sz w:val="20"/>
                      <w:szCs w:val="20"/>
                    </w:rPr>
                    <w:t xml:space="preserve"> </w:t>
                  </w:r>
                  <w:r>
                    <w:rPr>
                      <w:rFonts w:asciiTheme="majorBidi" w:hAnsiTheme="majorBidi" w:cstheme="majorBidi"/>
                      <w:sz w:val="20"/>
                      <w:szCs w:val="20"/>
                    </w:rPr>
                    <w:t xml:space="preserve">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2020</w:t>
                  </w:r>
                  <w:r w:rsidRPr="00082201">
                    <w:rPr>
                      <w:rFonts w:asciiTheme="majorBidi" w:hAnsiTheme="majorBidi" w:cstheme="majorBidi"/>
                      <w:sz w:val="20"/>
                      <w:szCs w:val="20"/>
                    </w:rPr>
                    <w:t>-20</w:t>
                  </w:r>
                  <w:r>
                    <w:rPr>
                      <w:rFonts w:asciiTheme="majorBidi" w:hAnsiTheme="majorBidi" w:cstheme="majorBidi"/>
                      <w:sz w:val="20"/>
                      <w:szCs w:val="20"/>
                    </w:rPr>
                    <w:t>21</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Pr="00082201"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Clinical </w:t>
                  </w:r>
                  <w:r w:rsidRPr="00082201">
                    <w:rPr>
                      <w:rFonts w:asciiTheme="majorBidi" w:hAnsiTheme="majorBidi" w:cstheme="majorBidi"/>
                      <w:sz w:val="20"/>
                      <w:szCs w:val="20"/>
                    </w:rPr>
                    <w:t xml:space="preserve">Immunology </w:t>
                  </w:r>
                </w:p>
              </w:tc>
              <w:tc>
                <w:tcPr>
                  <w:tcW w:w="1216"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2021</w:t>
                  </w:r>
                  <w:r w:rsidRPr="00082201">
                    <w:rPr>
                      <w:rFonts w:asciiTheme="majorBidi" w:hAnsiTheme="majorBidi" w:cstheme="majorBidi"/>
                      <w:sz w:val="20"/>
                      <w:szCs w:val="20"/>
                    </w:rPr>
                    <w:t>-20</w:t>
                  </w:r>
                  <w:r>
                    <w:rPr>
                      <w:rFonts w:asciiTheme="majorBidi" w:hAnsiTheme="majorBidi" w:cstheme="majorBidi"/>
                      <w:sz w:val="20"/>
                      <w:szCs w:val="20"/>
                    </w:rPr>
                    <w:t>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r w:rsidR="00992A86" w:rsidRPr="00082201" w:rsidTr="00683BC6">
              <w:trPr>
                <w:trHeight w:val="85"/>
                <w:jc w:val="center"/>
              </w:trPr>
              <w:tc>
                <w:tcPr>
                  <w:tcW w:w="3994" w:type="dxa"/>
                  <w:vAlign w:val="center"/>
                </w:tcPr>
                <w:p w:rsidR="00992A86" w:rsidRDefault="00992A86" w:rsidP="00992A86">
                  <w:pPr>
                    <w:pStyle w:val="NormalWeb"/>
                    <w:spacing w:before="0" w:beforeAutospacing="0" w:after="0" w:afterAutospacing="0" w:line="360" w:lineRule="auto"/>
                    <w:rPr>
                      <w:rFonts w:asciiTheme="majorBidi" w:hAnsiTheme="majorBidi" w:cstheme="majorBidi"/>
                      <w:sz w:val="20"/>
                      <w:szCs w:val="20"/>
                    </w:rPr>
                  </w:pPr>
                  <w:r>
                    <w:rPr>
                      <w:rFonts w:asciiTheme="majorBidi" w:hAnsiTheme="majorBidi" w:cstheme="majorBidi"/>
                      <w:sz w:val="20"/>
                      <w:szCs w:val="20"/>
                    </w:rPr>
                    <w:t xml:space="preserve">Advanced Immunology Master and PhD </w:t>
                  </w:r>
                </w:p>
              </w:tc>
              <w:tc>
                <w:tcPr>
                  <w:tcW w:w="1216" w:type="dxa"/>
                  <w:vAlign w:val="center"/>
                </w:tcPr>
                <w:p w:rsidR="00992A86"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Pr>
                      <w:rFonts w:asciiTheme="majorBidi" w:hAnsiTheme="majorBidi" w:cstheme="majorBidi"/>
                      <w:sz w:val="20"/>
                      <w:szCs w:val="20"/>
                    </w:rPr>
                    <w:t>2017-2022</w:t>
                  </w:r>
                </w:p>
              </w:tc>
              <w:tc>
                <w:tcPr>
                  <w:tcW w:w="2754" w:type="dxa"/>
                  <w:vAlign w:val="center"/>
                </w:tcPr>
                <w:p w:rsidR="00992A86" w:rsidRPr="00082201" w:rsidRDefault="00992A86" w:rsidP="00992A86">
                  <w:pPr>
                    <w:pStyle w:val="NormalWeb"/>
                    <w:spacing w:before="0" w:beforeAutospacing="0" w:after="0" w:afterAutospacing="0" w:line="360" w:lineRule="auto"/>
                    <w:jc w:val="center"/>
                    <w:rPr>
                      <w:rFonts w:asciiTheme="majorBidi" w:hAnsiTheme="majorBidi" w:cstheme="majorBidi"/>
                      <w:sz w:val="20"/>
                      <w:szCs w:val="20"/>
                    </w:rPr>
                  </w:pPr>
                  <w:r w:rsidRPr="00082201">
                    <w:rPr>
                      <w:rFonts w:asciiTheme="majorBidi" w:hAnsiTheme="majorBidi" w:cstheme="majorBidi"/>
                      <w:sz w:val="20"/>
                      <w:szCs w:val="20"/>
                    </w:rPr>
                    <w:t>Master MLT dep.</w:t>
                  </w:r>
                </w:p>
              </w:tc>
            </w:tr>
          </w:tbl>
          <w:p w:rsidR="00F43D1B" w:rsidRDefault="00F43D1B" w:rsidP="00F43D1B">
            <w:pPr>
              <w:spacing w:after="0" w:line="240" w:lineRule="auto"/>
              <w:rPr>
                <w:rFonts w:asciiTheme="majorBidi" w:hAnsiTheme="majorBidi" w:cstheme="majorBidi"/>
                <w:b/>
                <w:bCs/>
                <w:sz w:val="24"/>
                <w:szCs w:val="24"/>
                <w:lang w:val="en-US" w:bidi="ar-KW"/>
              </w:rPr>
            </w:pPr>
          </w:p>
          <w:tbl>
            <w:tblPr>
              <w:tblStyle w:val="TableGrid"/>
              <w:tblW w:w="9275" w:type="dxa"/>
              <w:tblLayout w:type="fixed"/>
              <w:tblLook w:val="04A0" w:firstRow="1" w:lastRow="0" w:firstColumn="1" w:lastColumn="0" w:noHBand="0" w:noVBand="1"/>
            </w:tblPr>
            <w:tblGrid>
              <w:gridCol w:w="2519"/>
              <w:gridCol w:w="3780"/>
              <w:gridCol w:w="2976"/>
            </w:tblGrid>
            <w:tr w:rsidR="003C2F6C" w:rsidRPr="003C2F6C" w:rsidTr="00683BC6">
              <w:tc>
                <w:tcPr>
                  <w:tcW w:w="9275" w:type="dxa"/>
                  <w:gridSpan w:val="3"/>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lastRenderedPageBreak/>
                    <w:t>Supervision of postgraduate students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Name of student</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
                      <w:bCs/>
                      <w:sz w:val="20"/>
                      <w:szCs w:val="20"/>
                    </w:rPr>
                  </w:pPr>
                  <w:r w:rsidRPr="003C2F6C">
                    <w:rPr>
                      <w:rFonts w:asciiTheme="majorBidi" w:hAnsiTheme="majorBidi" w:cstheme="majorBidi"/>
                      <w:b/>
                      <w:bCs/>
                      <w:sz w:val="20"/>
                      <w:szCs w:val="20"/>
                    </w:rPr>
                    <w:t>Degree / place</w:t>
                  </w:r>
                </w:p>
              </w:tc>
              <w:tc>
                <w:tcPr>
                  <w:tcW w:w="2976" w:type="dxa"/>
                  <w:vAlign w:val="center"/>
                </w:tcPr>
                <w:p w:rsidR="003C2F6C" w:rsidRPr="003C2F6C" w:rsidRDefault="003C2F6C" w:rsidP="003C2F6C">
                  <w:pPr>
                    <w:autoSpaceDE w:val="0"/>
                    <w:autoSpaceDN w:val="0"/>
                    <w:bidi w:val="0"/>
                    <w:adjustRightInd w:val="0"/>
                    <w:jc w:val="center"/>
                    <w:rPr>
                      <w:rFonts w:asciiTheme="majorBidi" w:eastAsia="Calibri" w:hAnsiTheme="majorBidi" w:cstheme="majorBidi"/>
                      <w:b/>
                      <w:bCs/>
                    </w:rPr>
                  </w:pPr>
                  <w:r w:rsidRPr="003C2F6C">
                    <w:rPr>
                      <w:rFonts w:asciiTheme="majorBidi" w:eastAsia="Calibri" w:hAnsiTheme="majorBidi" w:cstheme="majorBidi"/>
                      <w:b/>
                      <w:bCs/>
                    </w:rPr>
                    <w:t>Title</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Zaid </w:t>
                  </w:r>
                  <w:proofErr w:type="spellStart"/>
                  <w:r w:rsidRPr="003C2F6C">
                    <w:rPr>
                      <w:rFonts w:asciiTheme="majorBidi" w:hAnsiTheme="majorBidi" w:cstheme="majorBidi"/>
                      <w:sz w:val="20"/>
                      <w:szCs w:val="20"/>
                    </w:rPr>
                    <w:t>Nabeel</w:t>
                  </w:r>
                  <w:proofErr w:type="spellEnd"/>
                  <w:r w:rsidRPr="003C2F6C">
                    <w:rPr>
                      <w:rFonts w:asciiTheme="majorBidi" w:hAnsiTheme="majorBidi" w:cstheme="majorBidi"/>
                      <w:sz w:val="20"/>
                      <w:szCs w:val="20"/>
                    </w:rPr>
                    <w:t xml:space="preserve"> Elia</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PhD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Immunology 2020----</w:t>
                  </w:r>
                </w:p>
              </w:tc>
              <w:tc>
                <w:tcPr>
                  <w:tcW w:w="2976" w:type="dxa"/>
                  <w:vAlign w:val="center"/>
                </w:tcPr>
                <w:p w:rsidR="003C2F6C" w:rsidRPr="003C2F6C" w:rsidRDefault="003C2F6C" w:rsidP="003C2F6C">
                  <w:pPr>
                    <w:autoSpaceDE w:val="0"/>
                    <w:autoSpaceDN w:val="0"/>
                    <w:bidi w:val="0"/>
                    <w:adjustRightInd w:val="0"/>
                    <w:jc w:val="center"/>
                    <w:rPr>
                      <w:rFonts w:asciiTheme="majorBidi" w:hAnsiTheme="majorBidi" w:cstheme="majorBidi"/>
                      <w:color w:val="000000"/>
                    </w:rPr>
                  </w:pPr>
                  <w:r w:rsidRPr="003C2F6C">
                    <w:rPr>
                      <w:rFonts w:asciiTheme="majorBidi" w:eastAsia="Calibri" w:hAnsiTheme="majorBidi" w:cstheme="majorBidi"/>
                    </w:rPr>
                    <w:t>HLA Profile for diagnosis and prognosis celiac disease severity in corresponding with other autoantibodies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Rand </w:t>
                  </w:r>
                  <w:proofErr w:type="spellStart"/>
                  <w:r w:rsidRPr="003C2F6C">
                    <w:rPr>
                      <w:rFonts w:asciiTheme="majorBidi" w:hAnsiTheme="majorBidi" w:cstheme="majorBidi"/>
                      <w:sz w:val="20"/>
                      <w:szCs w:val="20"/>
                    </w:rPr>
                    <w:t>Moris</w:t>
                  </w:r>
                  <w:proofErr w:type="spellEnd"/>
                  <w:r w:rsidRPr="003C2F6C">
                    <w:rPr>
                      <w:rFonts w:asciiTheme="majorBidi" w:hAnsiTheme="majorBidi" w:cstheme="majorBidi"/>
                      <w:sz w:val="20"/>
                      <w:szCs w:val="20"/>
                    </w:rPr>
                    <w:t xml:space="preserve"> Aziz</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2021-----</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The Role of HLA, Anti- FSH, Anti LH Antibodies and Vitamin D3 Levels on Polycystic Ovary Syndrome in Kurdish Women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Arjeen</w:t>
                  </w:r>
                  <w:proofErr w:type="spellEnd"/>
                  <w:r w:rsidRPr="003C2F6C">
                    <w:rPr>
                      <w:rFonts w:asciiTheme="majorBidi" w:hAnsiTheme="majorBidi" w:cstheme="majorBidi"/>
                      <w:sz w:val="20"/>
                      <w:szCs w:val="20"/>
                    </w:rPr>
                    <w:t xml:space="preserve"> Ali Abdullah</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 xml:space="preserve">Estimation of </w:t>
                  </w:r>
                  <w:proofErr w:type="spellStart"/>
                  <w:r w:rsidRPr="003C2F6C">
                    <w:rPr>
                      <w:rFonts w:asciiTheme="majorBidi" w:hAnsiTheme="majorBidi" w:cstheme="majorBidi"/>
                      <w:sz w:val="20"/>
                      <w:szCs w:val="20"/>
                    </w:rPr>
                    <w:t>Apolipoprotein</w:t>
                  </w:r>
                  <w:proofErr w:type="spellEnd"/>
                  <w:r w:rsidRPr="003C2F6C">
                    <w:rPr>
                      <w:rFonts w:asciiTheme="majorBidi" w:hAnsiTheme="majorBidi" w:cstheme="majorBidi"/>
                      <w:sz w:val="20"/>
                      <w:szCs w:val="20"/>
                    </w:rPr>
                    <w:t xml:space="preserve"> E Genotypes and its Serum Concentration with Advanced Glycation End Products among Rheumatoid Arthritis Patients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bCs/>
                      <w:sz w:val="20"/>
                      <w:szCs w:val="20"/>
                    </w:rPr>
                  </w:pPr>
                  <w:r w:rsidRPr="003C2F6C">
                    <w:rPr>
                      <w:rFonts w:asciiTheme="majorBidi" w:hAnsiTheme="majorBidi" w:cstheme="majorBidi"/>
                      <w:bCs/>
                      <w:sz w:val="20"/>
                      <w:szCs w:val="20"/>
                    </w:rPr>
                    <w:t xml:space="preserve">Aras Othman </w:t>
                  </w:r>
                  <w:proofErr w:type="spellStart"/>
                  <w:r w:rsidRPr="003C2F6C">
                    <w:rPr>
                      <w:rFonts w:asciiTheme="majorBidi" w:hAnsiTheme="majorBidi" w:cstheme="majorBidi"/>
                      <w:bCs/>
                      <w:sz w:val="20"/>
                      <w:szCs w:val="20"/>
                    </w:rPr>
                    <w:t>Rasool</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Near East University institute of Health Sciences /Cyprus 2019 -2020</w:t>
                  </w:r>
                </w:p>
              </w:tc>
              <w:tc>
                <w:tcPr>
                  <w:tcW w:w="2976" w:type="dxa"/>
                  <w:vAlign w:val="center"/>
                </w:tcPr>
                <w:p w:rsidR="003C2F6C" w:rsidRPr="003C2F6C" w:rsidRDefault="003C2F6C" w:rsidP="003C2F6C">
                  <w:pPr>
                    <w:ind w:left="1170"/>
                    <w:jc w:val="center"/>
                    <w:rPr>
                      <w:rFonts w:asciiTheme="majorBidi" w:hAnsiTheme="majorBidi" w:cstheme="majorBidi"/>
                    </w:rPr>
                  </w:pPr>
                  <w:r w:rsidRPr="003C2F6C">
                    <w:rPr>
                      <w:rFonts w:asciiTheme="majorBidi" w:hAnsiTheme="majorBidi" w:cstheme="majorBidi"/>
                    </w:rPr>
                    <w:t>Investigation of Cytomegalovirus Among Male Infertility Disorders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Sanari</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Kamaran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rPr>
                  </w:pPr>
                  <w:r w:rsidRPr="003C2F6C">
                    <w:rPr>
                      <w:rFonts w:asciiTheme="majorBidi" w:hAnsiTheme="majorBidi" w:cstheme="majorBidi"/>
                      <w:sz w:val="20"/>
                      <w:szCs w:val="20"/>
                    </w:rPr>
                    <w:t>Identifying the association of HLA- DRB1 and advanced glycation end – product with Asthma in Iraqi Kurdish population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Bestoon</w:t>
                  </w:r>
                  <w:proofErr w:type="spellEnd"/>
                  <w:r w:rsidRPr="003C2F6C">
                    <w:rPr>
                      <w:rFonts w:asciiTheme="majorBidi" w:hAnsiTheme="majorBidi" w:cstheme="majorBidi"/>
                      <w:sz w:val="20"/>
                      <w:szCs w:val="20"/>
                    </w:rPr>
                    <w:t xml:space="preserve"> Salah Othman</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Master in Med. Lab. Technology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pStyle w:val="NormalWeb"/>
                    <w:jc w:val="center"/>
                    <w:rPr>
                      <w:rFonts w:asciiTheme="majorBidi" w:hAnsiTheme="majorBidi" w:cstheme="majorBidi"/>
                      <w:sz w:val="20"/>
                      <w:szCs w:val="20"/>
                      <w:lang w:bidi="ar-IQ"/>
                    </w:rPr>
                  </w:pPr>
                  <w:r w:rsidRPr="003C2F6C">
                    <w:rPr>
                      <w:rFonts w:asciiTheme="majorBidi" w:hAnsiTheme="majorBidi" w:cstheme="majorBidi"/>
                      <w:sz w:val="20"/>
                      <w:szCs w:val="20"/>
                      <w:lang w:bidi="ar-IQ"/>
                    </w:rPr>
                    <w:t>Evaluation of anti-follicle stimulating hormone antibody and some other biochemical parameters in women with PCOS</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Hmdad</w:t>
                  </w:r>
                  <w:proofErr w:type="spellEnd"/>
                  <w:r w:rsidRPr="003C2F6C">
                    <w:rPr>
                      <w:rFonts w:asciiTheme="majorBidi" w:hAnsiTheme="majorBidi" w:cstheme="majorBidi"/>
                      <w:sz w:val="20"/>
                      <w:szCs w:val="20"/>
                    </w:rPr>
                    <w:t xml:space="preserve"> Mustafa Hamza</w:t>
                  </w:r>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in Med.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2018</w:t>
                  </w:r>
                </w:p>
              </w:tc>
              <w:tc>
                <w:tcPr>
                  <w:tcW w:w="2976" w:type="dxa"/>
                  <w:vAlign w:val="center"/>
                </w:tcPr>
                <w:p w:rsidR="003C2F6C" w:rsidRPr="003C2F6C" w:rsidRDefault="003C2F6C" w:rsidP="003C2F6C">
                  <w:pPr>
                    <w:pStyle w:val="CommentText"/>
                    <w:jc w:val="center"/>
                    <w:rPr>
                      <w:rFonts w:asciiTheme="majorBidi" w:hAnsiTheme="majorBidi" w:cstheme="majorBidi"/>
                    </w:rPr>
                  </w:pPr>
                  <w:r w:rsidRPr="003C2F6C">
                    <w:rPr>
                      <w:rFonts w:asciiTheme="majorBidi" w:hAnsiTheme="majorBidi" w:cstheme="majorBidi"/>
                    </w:rPr>
                    <w:t>Probability of Using Advanced Glycation End products (AGEs) as a Biomarker for Myocardial infarction</w:t>
                  </w:r>
                </w:p>
              </w:tc>
            </w:tr>
            <w:tr w:rsidR="003C2F6C" w:rsidRPr="003C2F6C" w:rsidTr="00683BC6">
              <w:tc>
                <w:tcPr>
                  <w:tcW w:w="2519"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Adnan </w:t>
                  </w:r>
                  <w:proofErr w:type="spellStart"/>
                  <w:r w:rsidRPr="003C2F6C">
                    <w:rPr>
                      <w:rFonts w:asciiTheme="majorBidi" w:hAnsiTheme="majorBidi" w:cstheme="majorBidi"/>
                      <w:sz w:val="20"/>
                      <w:szCs w:val="20"/>
                    </w:rPr>
                    <w:t>Zair</w:t>
                  </w:r>
                  <w:proofErr w:type="spellEnd"/>
                  <w:r w:rsidRPr="003C2F6C">
                    <w:rPr>
                      <w:rFonts w:asciiTheme="majorBidi" w:hAnsiTheme="majorBidi" w:cstheme="majorBidi"/>
                      <w:sz w:val="20"/>
                      <w:szCs w:val="20"/>
                    </w:rPr>
                    <w:t xml:space="preserve"> </w:t>
                  </w:r>
                  <w:proofErr w:type="spellStart"/>
                  <w:r w:rsidRPr="003C2F6C">
                    <w:rPr>
                      <w:rFonts w:asciiTheme="majorBidi" w:hAnsiTheme="majorBidi" w:cstheme="majorBidi"/>
                      <w:sz w:val="20"/>
                      <w:szCs w:val="20"/>
                    </w:rPr>
                    <w:t>Husean</w:t>
                  </w:r>
                  <w:proofErr w:type="spellEnd"/>
                </w:p>
              </w:tc>
              <w:tc>
                <w:tcPr>
                  <w:tcW w:w="3780" w:type="dxa"/>
                  <w:vAlign w:val="center"/>
                </w:tcPr>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 xml:space="preserve">High diploma </w:t>
                  </w:r>
                  <w:proofErr w:type="gramStart"/>
                  <w:r w:rsidRPr="003C2F6C">
                    <w:rPr>
                      <w:rFonts w:asciiTheme="majorBidi" w:hAnsiTheme="majorBidi" w:cstheme="majorBidi"/>
                      <w:sz w:val="20"/>
                      <w:szCs w:val="20"/>
                    </w:rPr>
                    <w:t>in  Med.</w:t>
                  </w:r>
                  <w:proofErr w:type="gramEnd"/>
                  <w:r w:rsidRPr="003C2F6C">
                    <w:rPr>
                      <w:rFonts w:asciiTheme="majorBidi" w:hAnsiTheme="majorBidi" w:cstheme="majorBidi"/>
                      <w:sz w:val="20"/>
                      <w:szCs w:val="20"/>
                    </w:rPr>
                    <w:t xml:space="preserve"> Lab. </w:t>
                  </w:r>
                  <w:proofErr w:type="spellStart"/>
                  <w:r w:rsidRPr="003C2F6C">
                    <w:rPr>
                      <w:rFonts w:asciiTheme="majorBidi" w:hAnsiTheme="majorBidi" w:cstheme="majorBidi"/>
                      <w:sz w:val="20"/>
                      <w:szCs w:val="20"/>
                    </w:rPr>
                    <w:t>Techn</w:t>
                  </w:r>
                  <w:proofErr w:type="spellEnd"/>
                  <w:r w:rsidRPr="003C2F6C">
                    <w:rPr>
                      <w:rFonts w:asciiTheme="majorBidi" w:hAnsiTheme="majorBidi" w:cstheme="majorBidi"/>
                      <w:sz w:val="20"/>
                      <w:szCs w:val="20"/>
                    </w:rPr>
                    <w:t>.</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proofErr w:type="spellStart"/>
                  <w:r w:rsidRPr="003C2F6C">
                    <w:rPr>
                      <w:rFonts w:asciiTheme="majorBidi" w:hAnsiTheme="majorBidi" w:cstheme="majorBidi"/>
                      <w:sz w:val="20"/>
                      <w:szCs w:val="20"/>
                    </w:rPr>
                    <w:t>Hawer</w:t>
                  </w:r>
                  <w:proofErr w:type="spellEnd"/>
                  <w:r w:rsidRPr="003C2F6C">
                    <w:rPr>
                      <w:rFonts w:asciiTheme="majorBidi" w:hAnsiTheme="majorBidi" w:cstheme="majorBidi"/>
                      <w:sz w:val="20"/>
                      <w:szCs w:val="20"/>
                    </w:rPr>
                    <w:t xml:space="preserve"> Technical Health College/ Erbil Polytechnic University 2017</w:t>
                  </w:r>
                </w:p>
                <w:p w:rsidR="003C2F6C" w:rsidRPr="003C2F6C" w:rsidRDefault="003C2F6C" w:rsidP="003C2F6C">
                  <w:pPr>
                    <w:pStyle w:val="NormalWeb"/>
                    <w:spacing w:before="0" w:beforeAutospacing="0" w:after="0" w:afterAutospacing="0"/>
                    <w:jc w:val="center"/>
                    <w:rPr>
                      <w:rFonts w:asciiTheme="majorBidi" w:hAnsiTheme="majorBidi" w:cstheme="majorBidi"/>
                      <w:sz w:val="20"/>
                      <w:szCs w:val="20"/>
                    </w:rPr>
                  </w:pPr>
                  <w:r w:rsidRPr="003C2F6C">
                    <w:rPr>
                      <w:rFonts w:asciiTheme="majorBidi" w:hAnsiTheme="majorBidi" w:cstheme="majorBidi"/>
                      <w:sz w:val="20"/>
                      <w:szCs w:val="20"/>
                    </w:rPr>
                    <w:t>2019 -2020</w:t>
                  </w:r>
                </w:p>
              </w:tc>
              <w:tc>
                <w:tcPr>
                  <w:tcW w:w="2976" w:type="dxa"/>
                  <w:vAlign w:val="center"/>
                </w:tcPr>
                <w:p w:rsidR="003C2F6C" w:rsidRPr="003C2F6C" w:rsidRDefault="003C2F6C" w:rsidP="003C2F6C">
                  <w:pPr>
                    <w:jc w:val="center"/>
                    <w:rPr>
                      <w:rFonts w:asciiTheme="majorBidi" w:hAnsiTheme="majorBidi" w:cstheme="majorBidi"/>
                      <w:color w:val="000000"/>
                      <w:shd w:val="clear" w:color="auto" w:fill="FEFEFE"/>
                      <w:rtl/>
                    </w:rPr>
                  </w:pPr>
                  <w:r w:rsidRPr="003C2F6C">
                    <w:rPr>
                      <w:rFonts w:asciiTheme="majorBidi" w:hAnsiTheme="majorBidi" w:cstheme="majorBidi"/>
                      <w:color w:val="000000"/>
                      <w:shd w:val="clear" w:color="auto" w:fill="FEFEFE"/>
                    </w:rPr>
                    <w:t xml:space="preserve">The Impacts of Smoking on </w:t>
                  </w:r>
                  <w:proofErr w:type="spellStart"/>
                  <w:r w:rsidRPr="003C2F6C">
                    <w:rPr>
                      <w:rFonts w:asciiTheme="majorBidi" w:hAnsiTheme="majorBidi" w:cstheme="majorBidi"/>
                      <w:color w:val="000000"/>
                      <w:shd w:val="clear" w:color="auto" w:fill="FEFEFE"/>
                    </w:rPr>
                    <w:t>IgE</w:t>
                  </w:r>
                  <w:proofErr w:type="spellEnd"/>
                  <w:r w:rsidRPr="003C2F6C">
                    <w:rPr>
                      <w:rFonts w:asciiTheme="majorBidi" w:hAnsiTheme="majorBidi" w:cstheme="majorBidi"/>
                      <w:color w:val="000000"/>
                      <w:shd w:val="clear" w:color="auto" w:fill="FEFEFE"/>
                    </w:rPr>
                    <w:t>, Oxidative Stress and Some Blood Components</w:t>
                  </w:r>
                </w:p>
                <w:p w:rsidR="003C2F6C" w:rsidRPr="003C2F6C" w:rsidRDefault="003C2F6C" w:rsidP="003C2F6C">
                  <w:pPr>
                    <w:jc w:val="center"/>
                    <w:rPr>
                      <w:rFonts w:asciiTheme="majorBidi" w:hAnsiTheme="majorBidi" w:cstheme="majorBidi"/>
                    </w:rPr>
                  </w:pP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455" w:type="dxa"/>
              <w:tblLayout w:type="fixed"/>
              <w:tblLook w:val="04A0" w:firstRow="1" w:lastRow="0" w:firstColumn="1" w:lastColumn="0" w:noHBand="0" w:noVBand="1"/>
            </w:tblPr>
            <w:tblGrid>
              <w:gridCol w:w="2805"/>
              <w:gridCol w:w="2775"/>
              <w:gridCol w:w="3875"/>
            </w:tblGrid>
            <w:tr w:rsidR="003C2F6C" w:rsidTr="00683BC6">
              <w:tc>
                <w:tcPr>
                  <w:tcW w:w="9455" w:type="dxa"/>
                  <w:gridSpan w:val="3"/>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Participation in Academic Discussion Committees</w:t>
                  </w:r>
                </w:p>
              </w:tc>
            </w:tr>
            <w:tr w:rsidR="003C2F6C" w:rsidTr="00683BC6">
              <w:tc>
                <w:tcPr>
                  <w:tcW w:w="280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Name of student </w:t>
                  </w:r>
                </w:p>
              </w:tc>
              <w:tc>
                <w:tcPr>
                  <w:tcW w:w="27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Degree / Place </w:t>
                  </w:r>
                </w:p>
              </w:tc>
              <w:tc>
                <w:tcPr>
                  <w:tcW w:w="3875" w:type="dxa"/>
                </w:tcPr>
                <w:p w:rsidR="003C2F6C" w:rsidRPr="00035771" w:rsidRDefault="003C2F6C" w:rsidP="003C2F6C">
                  <w:pPr>
                    <w:bidi w:val="0"/>
                    <w:spacing w:line="360" w:lineRule="auto"/>
                    <w:rPr>
                      <w:rFonts w:asciiTheme="majorBidi" w:hAnsiTheme="majorBidi" w:cstheme="majorBidi"/>
                      <w:b/>
                      <w:bCs/>
                    </w:rPr>
                  </w:pPr>
                  <w:r w:rsidRPr="00035771">
                    <w:rPr>
                      <w:rFonts w:asciiTheme="majorBidi" w:hAnsiTheme="majorBidi" w:cstheme="majorBidi"/>
                      <w:b/>
                      <w:bCs/>
                    </w:rPr>
                    <w:t xml:space="preserve">Title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Avin</w:t>
                  </w:r>
                  <w:proofErr w:type="spellEnd"/>
                  <w:r>
                    <w:rPr>
                      <w:rFonts w:asciiTheme="majorBidi" w:hAnsiTheme="majorBidi" w:cstheme="majorBidi"/>
                    </w:rPr>
                    <w:t xml:space="preserve"> A. Jalal</w:t>
                  </w:r>
                </w:p>
              </w:tc>
              <w:tc>
                <w:tcPr>
                  <w:tcW w:w="2775" w:type="dxa"/>
                </w:tcPr>
                <w:p w:rsidR="003C2F6C" w:rsidRPr="00F35336" w:rsidRDefault="003C2F6C" w:rsidP="003C2F6C">
                  <w:pPr>
                    <w:bidi w:val="0"/>
                    <w:spacing w:line="300" w:lineRule="atLeast"/>
                    <w:rPr>
                      <w:rFonts w:cs="Times New Roman"/>
                      <w:color w:val="202124"/>
                      <w:u w:val="single"/>
                    </w:rPr>
                  </w:pPr>
                  <w:r>
                    <w:rPr>
                      <w:rFonts w:asciiTheme="majorBidi" w:hAnsiTheme="majorBidi" w:cstheme="majorBidi"/>
                    </w:rPr>
                    <w:t>PhD/ M.S /</w:t>
                  </w:r>
                  <w:r>
                    <w:rPr>
                      <w:color w:val="202124"/>
                      <w:u w:val="single"/>
                    </w:rPr>
                    <w:t xml:space="preserve"> College of Dentistry</w:t>
                  </w:r>
                  <w:r>
                    <w:rPr>
                      <w:rFonts w:asciiTheme="majorBidi" w:hAnsiTheme="majorBidi" w:cstheme="majorBidi"/>
                    </w:rPr>
                    <w:t xml:space="preserve">/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Effect of the systemic Admiration of Omega A3 Polyunsaturated Fatty Acid on experimental Periodontitis in Rats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Fayan</w:t>
                  </w:r>
                  <w:proofErr w:type="spellEnd"/>
                  <w:r>
                    <w:rPr>
                      <w:rFonts w:asciiTheme="majorBidi" w:hAnsiTheme="majorBidi" w:cstheme="majorBidi"/>
                    </w:rPr>
                    <w:t xml:space="preserve"> M. </w:t>
                  </w:r>
                  <w:proofErr w:type="spellStart"/>
                  <w:r>
                    <w:rPr>
                      <w:rFonts w:asciiTheme="majorBidi" w:hAnsiTheme="majorBidi" w:cstheme="majorBidi"/>
                    </w:rPr>
                    <w:t>AbdulAllah</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sidRPr="00F35336">
                    <w:rPr>
                      <w:rFonts w:asciiTheme="majorBidi" w:hAnsiTheme="majorBidi" w:cstheme="majorBidi"/>
                    </w:rPr>
                    <w:t>Macrophage migration In</w:t>
                  </w:r>
                  <w:r>
                    <w:rPr>
                      <w:rFonts w:asciiTheme="majorBidi" w:hAnsiTheme="majorBidi" w:cstheme="majorBidi"/>
                    </w:rPr>
                    <w:t>hibitory Factor and Some Immuno-</w:t>
                  </w:r>
                  <w:r w:rsidRPr="00F35336">
                    <w:rPr>
                      <w:rFonts w:asciiTheme="majorBidi" w:hAnsiTheme="majorBidi" w:cstheme="majorBidi"/>
                    </w:rPr>
                    <w:t xml:space="preserve">Molecular Markers in Myocardial infarctions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r>
                    <w:rPr>
                      <w:rFonts w:asciiTheme="majorBidi" w:hAnsiTheme="majorBidi" w:cstheme="majorBidi"/>
                    </w:rPr>
                    <w:t xml:space="preserve">Alia T. </w:t>
                  </w:r>
                  <w:proofErr w:type="spellStart"/>
                  <w:r>
                    <w:rPr>
                      <w:rFonts w:asciiTheme="majorBidi" w:hAnsiTheme="majorBidi" w:cstheme="majorBidi"/>
                    </w:rPr>
                    <w:t>Abdulrahman</w:t>
                  </w:r>
                  <w:proofErr w:type="spellEnd"/>
                </w:p>
              </w:tc>
              <w:tc>
                <w:tcPr>
                  <w:tcW w:w="2775" w:type="dxa"/>
                </w:tcPr>
                <w:p w:rsidR="003C2F6C" w:rsidRDefault="003C2F6C" w:rsidP="003C2F6C">
                  <w:pPr>
                    <w:bidi w:val="0"/>
                    <w:rPr>
                      <w:rFonts w:asciiTheme="majorBidi" w:hAnsiTheme="majorBidi" w:cstheme="majorBidi"/>
                    </w:rPr>
                  </w:pPr>
                  <w:r>
                    <w:rPr>
                      <w:rFonts w:asciiTheme="majorBidi" w:hAnsiTheme="majorBidi" w:cstheme="majorBidi"/>
                    </w:rPr>
                    <w:t xml:space="preserve">M.S /College of Medicine /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Frequencies and Genotypes of Apo-lipoprotein E in Relation to Immunological Markers in Atherosclerosis Patients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Shokhan</w:t>
                  </w:r>
                  <w:proofErr w:type="spellEnd"/>
                  <w:r>
                    <w:rPr>
                      <w:rFonts w:asciiTheme="majorBidi" w:hAnsiTheme="majorBidi" w:cstheme="majorBidi"/>
                    </w:rPr>
                    <w:t xml:space="preserve"> O. Mahmud</w:t>
                  </w:r>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 xml:space="preserve">M.S /College of Pharmacy/ </w:t>
                  </w:r>
                  <w:proofErr w:type="spellStart"/>
                  <w:r>
                    <w:rPr>
                      <w:rFonts w:asciiTheme="majorBidi" w:hAnsiTheme="majorBidi" w:cstheme="majorBidi"/>
                    </w:rPr>
                    <w:t>Hawler</w:t>
                  </w:r>
                  <w:proofErr w:type="spellEnd"/>
                  <w:r>
                    <w:rPr>
                      <w:rFonts w:asciiTheme="majorBidi" w:hAnsiTheme="majorBidi" w:cstheme="majorBidi"/>
                    </w:rPr>
                    <w:t xml:space="preserve"> Medical University</w:t>
                  </w:r>
                </w:p>
              </w:tc>
              <w:tc>
                <w:tcPr>
                  <w:tcW w:w="3875" w:type="dxa"/>
                </w:tcPr>
                <w:p w:rsidR="003C2F6C" w:rsidRDefault="003C2F6C" w:rsidP="003C2F6C">
                  <w:pPr>
                    <w:bidi w:val="0"/>
                    <w:rPr>
                      <w:rFonts w:asciiTheme="majorBidi" w:hAnsiTheme="majorBidi" w:cstheme="majorBidi"/>
                    </w:rPr>
                  </w:pPr>
                  <w:r>
                    <w:rPr>
                      <w:rFonts w:asciiTheme="majorBidi" w:hAnsiTheme="majorBidi" w:cstheme="majorBidi"/>
                    </w:rPr>
                    <w:t xml:space="preserve">Immunological and immunohistochemically Evaluation of Vitamin K on Wound Healing Process in Rat Skin Achieved by Commune Wound Dressing Agents </w:t>
                  </w:r>
                </w:p>
              </w:tc>
            </w:tr>
            <w:tr w:rsidR="003C2F6C" w:rsidTr="00683BC6">
              <w:tc>
                <w:tcPr>
                  <w:tcW w:w="2805" w:type="dxa"/>
                </w:tcPr>
                <w:p w:rsidR="003C2F6C" w:rsidRDefault="003C2F6C" w:rsidP="003C2F6C">
                  <w:pPr>
                    <w:bidi w:val="0"/>
                    <w:spacing w:line="360" w:lineRule="auto"/>
                    <w:rPr>
                      <w:rFonts w:asciiTheme="majorBidi" w:hAnsiTheme="majorBidi" w:cstheme="majorBidi"/>
                    </w:rPr>
                  </w:pPr>
                  <w:proofErr w:type="spellStart"/>
                  <w:r>
                    <w:rPr>
                      <w:rFonts w:asciiTheme="majorBidi" w:hAnsiTheme="majorBidi" w:cstheme="majorBidi"/>
                    </w:rPr>
                    <w:t>Dlzar</w:t>
                  </w:r>
                  <w:proofErr w:type="spellEnd"/>
                  <w:r>
                    <w:rPr>
                      <w:rFonts w:asciiTheme="majorBidi" w:hAnsiTheme="majorBidi" w:cstheme="majorBidi"/>
                    </w:rPr>
                    <w:t xml:space="preserve"> S. </w:t>
                  </w:r>
                  <w:proofErr w:type="spellStart"/>
                  <w:r>
                    <w:rPr>
                      <w:rFonts w:asciiTheme="majorBidi" w:hAnsiTheme="majorBidi" w:cstheme="majorBidi"/>
                    </w:rPr>
                    <w:t>Asaad</w:t>
                  </w:r>
                  <w:proofErr w:type="spellEnd"/>
                </w:p>
              </w:tc>
              <w:tc>
                <w:tcPr>
                  <w:tcW w:w="2775" w:type="dxa"/>
                </w:tcPr>
                <w:p w:rsidR="003C2F6C" w:rsidRDefault="003C2F6C" w:rsidP="003C2F6C">
                  <w:pPr>
                    <w:bidi w:val="0"/>
                    <w:ind w:right="-110"/>
                    <w:rPr>
                      <w:rFonts w:asciiTheme="majorBidi" w:hAnsiTheme="majorBidi" w:cstheme="majorBidi"/>
                    </w:rPr>
                  </w:pPr>
                  <w:r>
                    <w:rPr>
                      <w:rFonts w:asciiTheme="majorBidi" w:hAnsiTheme="majorBidi" w:cstheme="majorBidi"/>
                    </w:rPr>
                    <w:t>High Diploma /</w:t>
                  </w:r>
                  <w:r w:rsidRPr="00A13C68">
                    <w:rPr>
                      <w:rFonts w:asciiTheme="majorBidi" w:hAnsiTheme="majorBidi" w:cstheme="majorBidi"/>
                    </w:rPr>
                    <w:t xml:space="preserve"> Technical Health College/ Erbil Polytechnic University</w:t>
                  </w:r>
                </w:p>
              </w:tc>
              <w:tc>
                <w:tcPr>
                  <w:tcW w:w="3875" w:type="dxa"/>
                </w:tcPr>
                <w:p w:rsidR="003C2F6C" w:rsidRDefault="003C2F6C" w:rsidP="003C2F6C">
                  <w:pPr>
                    <w:bidi w:val="0"/>
                    <w:rPr>
                      <w:rFonts w:asciiTheme="majorBidi" w:hAnsiTheme="majorBidi" w:cstheme="majorBidi"/>
                    </w:rPr>
                  </w:pP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and Hypolipidemic Potential of Ginger-Thyme Component Extract in Sucrose Induced </w:t>
                  </w:r>
                  <w:proofErr w:type="spellStart"/>
                  <w:r w:rsidRPr="00F0581A">
                    <w:rPr>
                      <w:rFonts w:asciiTheme="majorBidi" w:hAnsiTheme="majorBidi" w:cstheme="majorBidi"/>
                    </w:rPr>
                    <w:t>Hypoglycemic</w:t>
                  </w:r>
                  <w:proofErr w:type="spellEnd"/>
                  <w:r w:rsidRPr="00F0581A">
                    <w:rPr>
                      <w:rFonts w:asciiTheme="majorBidi" w:hAnsiTheme="majorBidi" w:cstheme="majorBidi"/>
                    </w:rPr>
                    <w:t xml:space="preserve"> Rats</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Style w:val="TableGrid"/>
              <w:tblW w:w="9365" w:type="dxa"/>
              <w:tblLayout w:type="fixed"/>
              <w:tblLook w:val="04A0" w:firstRow="1" w:lastRow="0" w:firstColumn="1" w:lastColumn="0" w:noHBand="0" w:noVBand="1"/>
            </w:tblPr>
            <w:tblGrid>
              <w:gridCol w:w="9365"/>
            </w:tblGrid>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b/>
                      <w:bCs/>
                      <w:lang w:bidi="ar-IQ"/>
                    </w:rPr>
                  </w:pPr>
                  <w:r w:rsidRPr="005B7C58">
                    <w:rPr>
                      <w:rFonts w:asciiTheme="majorBidi" w:hAnsiTheme="majorBidi" w:cstheme="majorBidi"/>
                      <w:b/>
                      <w:bCs/>
                      <w:lang w:bidi="ar-IQ"/>
                    </w:rPr>
                    <w:t>Scientific Positions</w:t>
                  </w:r>
                </w:p>
              </w:tc>
            </w:tr>
            <w:tr w:rsidR="003C2F6C" w:rsidRPr="005B7C58" w:rsidTr="00683BC6">
              <w:tc>
                <w:tcPr>
                  <w:tcW w:w="9365" w:type="dxa"/>
                  <w:shd w:val="clear" w:color="auto" w:fill="auto"/>
                  <w:vAlign w:val="center"/>
                </w:tcPr>
                <w:p w:rsidR="003C2F6C" w:rsidRPr="005B7C58" w:rsidRDefault="003C2F6C" w:rsidP="003C2F6C">
                  <w:pPr>
                    <w:bidi w:val="0"/>
                    <w:rPr>
                      <w:rFonts w:asciiTheme="majorBidi" w:hAnsiTheme="majorBidi" w:cstheme="majorBidi"/>
                      <w:lang w:bidi="ar-IQ"/>
                    </w:rPr>
                  </w:pPr>
                  <w:r w:rsidRPr="005B7C58">
                    <w:rPr>
                      <w:rFonts w:asciiTheme="majorBidi" w:hAnsiTheme="majorBidi" w:cstheme="majorBidi"/>
                      <w:lang w:bidi="ar-IQ"/>
                    </w:rPr>
                    <w:t xml:space="preserve">Head of Department MLT department, Erbil Technical Health College, Erbil Polytechnic University </w:t>
                  </w:r>
                  <w:r w:rsidRPr="008A7CD7">
                    <w:rPr>
                      <w:rFonts w:asciiTheme="majorBidi" w:hAnsiTheme="majorBidi" w:cstheme="majorBidi"/>
                      <w:lang w:bidi="ar-IQ"/>
                    </w:rPr>
                    <w:t xml:space="preserve"> Since</w:t>
                  </w:r>
                  <w:r>
                    <w:rPr>
                      <w:rFonts w:asciiTheme="majorBidi" w:hAnsiTheme="majorBidi" w:cstheme="majorBidi"/>
                      <w:lang w:bidi="ar-IQ"/>
                    </w:rPr>
                    <w:t xml:space="preserve"> </w:t>
                  </w:r>
                  <w:r w:rsidRPr="005B7C58">
                    <w:rPr>
                      <w:rFonts w:asciiTheme="majorBidi" w:hAnsiTheme="majorBidi" w:cstheme="majorBidi"/>
                      <w:lang w:bidi="ar-IQ"/>
                    </w:rPr>
                    <w:t>2019</w:t>
                  </w:r>
                </w:p>
              </w:tc>
            </w:tr>
            <w:tr w:rsidR="003C2F6C" w:rsidRPr="005B7C58" w:rsidTr="00683BC6">
              <w:tc>
                <w:tcPr>
                  <w:tcW w:w="9365" w:type="dxa"/>
                  <w:shd w:val="clear" w:color="auto" w:fill="auto"/>
                  <w:vAlign w:val="center"/>
                </w:tcPr>
                <w:p w:rsidR="003C2F6C" w:rsidRPr="005B7C58" w:rsidRDefault="003C2F6C" w:rsidP="003C2F6C">
                  <w:pPr>
                    <w:jc w:val="right"/>
                    <w:rPr>
                      <w:rFonts w:asciiTheme="majorBidi" w:hAnsiTheme="majorBidi" w:cstheme="majorBidi"/>
                    </w:rPr>
                  </w:pPr>
                  <w:r w:rsidRPr="008A7CD7">
                    <w:rPr>
                      <w:rFonts w:asciiTheme="majorBidi" w:hAnsiTheme="majorBidi" w:cstheme="majorBidi"/>
                    </w:rPr>
                    <w:t>Head of Scientific Upgrades Committee / Medical and Agricultural departments, Erbil Polytechnic University, since -2020.</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Head of Scientific Affairs / Erbil Technical Health College, Erbil Polytechnic University, 2015-2018</w:t>
                  </w:r>
                </w:p>
              </w:tc>
            </w:tr>
            <w:tr w:rsidR="003C2F6C" w:rsidRPr="005B7C58" w:rsidTr="00683BC6">
              <w:tc>
                <w:tcPr>
                  <w:tcW w:w="9365" w:type="dxa"/>
                  <w:vAlign w:val="center"/>
                </w:tcPr>
                <w:p w:rsidR="003C2F6C" w:rsidRPr="005B7C58" w:rsidRDefault="003C2F6C" w:rsidP="003C2F6C">
                  <w:pPr>
                    <w:tabs>
                      <w:tab w:val="center" w:pos="4819"/>
                    </w:tabs>
                    <w:bidi w:val="0"/>
                    <w:spacing w:line="360" w:lineRule="auto"/>
                    <w:rPr>
                      <w:rFonts w:asciiTheme="majorBidi" w:hAnsiTheme="majorBidi" w:cstheme="majorBidi"/>
                      <w:lang w:bidi="ar-IQ"/>
                    </w:rPr>
                  </w:pPr>
                  <w:r w:rsidRPr="005B7C58">
                    <w:rPr>
                      <w:rFonts w:asciiTheme="majorBidi" w:hAnsiTheme="majorBidi" w:cstheme="majorBidi"/>
                      <w:lang w:bidi="ar-IQ"/>
                    </w:rPr>
                    <w:t xml:space="preserve">Head of Department MLT department, </w:t>
                  </w:r>
                  <w:proofErr w:type="spellStart"/>
                  <w:r w:rsidRPr="005B7C58">
                    <w:rPr>
                      <w:rFonts w:asciiTheme="majorBidi" w:hAnsiTheme="majorBidi" w:cstheme="majorBidi"/>
                      <w:lang w:bidi="ar-IQ"/>
                    </w:rPr>
                    <w:t>Hawler</w:t>
                  </w:r>
                  <w:proofErr w:type="spellEnd"/>
                  <w:r w:rsidRPr="005B7C58">
                    <w:rPr>
                      <w:rFonts w:asciiTheme="majorBidi" w:hAnsiTheme="majorBidi" w:cstheme="majorBidi"/>
                      <w:lang w:bidi="ar-IQ"/>
                    </w:rPr>
                    <w:t xml:space="preserve"> Medical Institute, Erbil Polytechnic University</w:t>
                  </w:r>
                  <w:r>
                    <w:rPr>
                      <w:rFonts w:asciiTheme="majorBidi" w:hAnsiTheme="majorBidi" w:cstheme="majorBidi"/>
                      <w:lang w:bidi="ar-IQ"/>
                    </w:rPr>
                    <w:t xml:space="preserve"> 2008-2009</w:t>
                  </w:r>
                  <w:r w:rsidRPr="005B7C58">
                    <w:rPr>
                      <w:rFonts w:asciiTheme="majorBidi" w:hAnsiTheme="majorBidi" w:cstheme="majorBidi"/>
                      <w:lang w:bidi="ar-IQ"/>
                    </w:rPr>
                    <w:t>.</w:t>
                  </w:r>
                </w:p>
              </w:tc>
            </w:tr>
            <w:tr w:rsidR="003C2F6C" w:rsidRPr="005B7C58" w:rsidTr="00683BC6">
              <w:tc>
                <w:tcPr>
                  <w:tcW w:w="9365" w:type="dxa"/>
                  <w:vAlign w:val="center"/>
                </w:tcPr>
                <w:p w:rsidR="003C2F6C" w:rsidRPr="005B7C58" w:rsidRDefault="003C2F6C" w:rsidP="003C2F6C">
                  <w:pPr>
                    <w:bidi w:val="0"/>
                    <w:spacing w:line="360" w:lineRule="auto"/>
                    <w:rPr>
                      <w:rFonts w:asciiTheme="majorBidi" w:hAnsiTheme="majorBidi" w:cstheme="majorBidi"/>
                      <w:lang w:bidi="ar-IQ"/>
                    </w:rPr>
                  </w:pPr>
                  <w:r w:rsidRPr="005B7C58">
                    <w:rPr>
                      <w:rFonts w:asciiTheme="majorBidi" w:hAnsiTheme="majorBidi" w:cstheme="majorBidi"/>
                      <w:lang w:bidi="ar-IQ"/>
                    </w:rPr>
                    <w:t>Head of High exam committee / Erbil Technical Health College, Erbil Polytechnic University, 2016-2018.</w:t>
                  </w:r>
                </w:p>
              </w:tc>
            </w:tr>
            <w:tr w:rsidR="003C2F6C" w:rsidRPr="005B7C58" w:rsidTr="00683BC6">
              <w:tc>
                <w:tcPr>
                  <w:tcW w:w="9365" w:type="dxa"/>
                  <w:vAlign w:val="center"/>
                </w:tcPr>
                <w:p w:rsidR="003C2F6C" w:rsidRPr="005B7C58" w:rsidRDefault="003C2F6C" w:rsidP="003C2F6C">
                  <w:pPr>
                    <w:jc w:val="right"/>
                    <w:rPr>
                      <w:rFonts w:asciiTheme="majorBidi" w:hAnsiTheme="majorBidi" w:cstheme="majorBidi"/>
                    </w:rPr>
                  </w:pPr>
                  <w:r w:rsidRPr="005B7C58">
                    <w:rPr>
                      <w:rFonts w:asciiTheme="majorBidi" w:hAnsiTheme="majorBidi" w:cstheme="majorBidi"/>
                    </w:rPr>
                    <w:t>Member of Upgrades Committee / Medical departments, Erbil Polytechnic University, since 2017</w:t>
                  </w:r>
                  <w:r>
                    <w:rPr>
                      <w:rFonts w:asciiTheme="majorBidi" w:hAnsiTheme="majorBidi" w:cstheme="majorBidi"/>
                    </w:rPr>
                    <w:t>-2020</w:t>
                  </w:r>
                  <w:r w:rsidRPr="005B7C58">
                    <w:rPr>
                      <w:rFonts w:asciiTheme="majorBidi" w:hAnsiTheme="majorBidi" w:cstheme="majorBidi"/>
                    </w:rPr>
                    <w:t>.</w:t>
                  </w:r>
                </w:p>
              </w:tc>
            </w:tr>
          </w:tbl>
          <w:p w:rsidR="003C2F6C" w:rsidRDefault="003C2F6C" w:rsidP="00F43D1B">
            <w:pPr>
              <w:spacing w:after="0" w:line="240" w:lineRule="auto"/>
              <w:rPr>
                <w:rFonts w:asciiTheme="majorBidi" w:hAnsiTheme="majorBidi" w:cstheme="majorBidi"/>
                <w:b/>
                <w:bCs/>
                <w:sz w:val="24"/>
                <w:szCs w:val="24"/>
                <w:lang w:bidi="ar-KW"/>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2409"/>
              <w:gridCol w:w="1001"/>
            </w:tblGrid>
            <w:tr w:rsidR="003C2F6C" w:rsidRPr="001A5473" w:rsidTr="00683BC6">
              <w:trPr>
                <w:trHeight w:val="279"/>
              </w:trPr>
              <w:tc>
                <w:tcPr>
                  <w:tcW w:w="9365" w:type="dxa"/>
                  <w:gridSpan w:val="3"/>
                  <w:vAlign w:val="center"/>
                </w:tcPr>
                <w:p w:rsidR="003C2F6C" w:rsidRPr="004810DC" w:rsidRDefault="003C2F6C" w:rsidP="003C2F6C">
                  <w:pPr>
                    <w:ind w:left="108"/>
                    <w:jc w:val="center"/>
                    <w:rPr>
                      <w:rFonts w:cs="Times New Roman"/>
                      <w:b/>
                      <w:bCs/>
                    </w:rPr>
                  </w:pPr>
                  <w:r w:rsidRPr="004810DC">
                    <w:rPr>
                      <w:rFonts w:cs="Times New Roman"/>
                      <w:b/>
                      <w:bCs/>
                    </w:rPr>
                    <w:t>Publications</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t>Anti-Inflammatory And Oral Toxicity Assessment Of R-38tm: A Traditional Herbal Supplement For Arthritis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t>Jurnal</w:t>
                  </w:r>
                  <w:proofErr w:type="spellEnd"/>
                  <w:r>
                    <w:t xml:space="preserve"> </w:t>
                  </w:r>
                  <w:proofErr w:type="spellStart"/>
                  <w:r>
                    <w:t>Teknologi</w:t>
                  </w:r>
                  <w:proofErr w:type="spellEnd"/>
                  <w:r>
                    <w:t xml:space="preserve"> (Sciences &amp; Engineering)</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t>84:1 (2022) 249–262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623CF1" w:rsidRDefault="003C2F6C" w:rsidP="003C2F6C">
                  <w:pPr>
                    <w:autoSpaceDE w:val="0"/>
                    <w:autoSpaceDN w:val="0"/>
                    <w:adjustRightInd w:val="0"/>
                    <w:rPr>
                      <w:rFonts w:asciiTheme="majorBidi" w:hAnsiTheme="majorBidi" w:cstheme="majorBidi"/>
                    </w:rPr>
                  </w:pPr>
                  <w:r w:rsidRPr="00623CF1">
                    <w:rPr>
                      <w:rFonts w:asciiTheme="majorBidi" w:hAnsiTheme="majorBidi" w:cstheme="majorBidi"/>
                    </w:rPr>
                    <w:t>A</w:t>
                  </w:r>
                  <w:r>
                    <w:rPr>
                      <w:rFonts w:asciiTheme="majorBidi" w:hAnsiTheme="majorBidi" w:cstheme="majorBidi"/>
                    </w:rPr>
                    <w:t>dvanced Glycation End Products i</w:t>
                  </w:r>
                  <w:r w:rsidRPr="00623CF1">
                    <w:rPr>
                      <w:rFonts w:asciiTheme="majorBidi" w:hAnsiTheme="majorBidi" w:cstheme="majorBidi"/>
                    </w:rPr>
                    <w:t>n Rheumatoid Arthritis</w:t>
                  </w:r>
                </w:p>
                <w:p w:rsidR="003C2F6C" w:rsidRPr="00623CF1" w:rsidRDefault="003C2F6C" w:rsidP="003C2F6C">
                  <w:pPr>
                    <w:autoSpaceDE w:val="0"/>
                    <w:autoSpaceDN w:val="0"/>
                    <w:adjustRightInd w:val="0"/>
                    <w:jc w:val="center"/>
                    <w:rPr>
                      <w:rFonts w:asciiTheme="majorBidi" w:hAnsiTheme="majorBidi" w:cstheme="majorBidi"/>
                    </w:rPr>
                  </w:pPr>
                  <w:r w:rsidRPr="00623CF1">
                    <w:rPr>
                      <w:rFonts w:asciiTheme="majorBidi" w:hAnsiTheme="majorBidi" w:cstheme="majorBidi"/>
                    </w:rPr>
                    <w:t>Patients</w:t>
                  </w:r>
                </w:p>
              </w:tc>
              <w:tc>
                <w:tcPr>
                  <w:tcW w:w="2409" w:type="dxa"/>
                  <w:vAlign w:val="center"/>
                </w:tcPr>
                <w:p w:rsidR="003C2F6C" w:rsidRPr="00623CF1" w:rsidRDefault="003C2F6C" w:rsidP="003C2F6C">
                  <w:pPr>
                    <w:autoSpaceDE w:val="0"/>
                    <w:autoSpaceDN w:val="0"/>
                    <w:adjustRightInd w:val="0"/>
                    <w:jc w:val="center"/>
                    <w:rPr>
                      <w:rFonts w:asciiTheme="majorBidi" w:hAnsiTheme="majorBidi" w:cstheme="majorBidi"/>
                      <w:i/>
                      <w:iCs/>
                    </w:rPr>
                  </w:pPr>
                  <w:proofErr w:type="spellStart"/>
                  <w:r w:rsidRPr="00623CF1">
                    <w:rPr>
                      <w:rFonts w:asciiTheme="majorBidi" w:hAnsiTheme="majorBidi" w:cstheme="majorBidi"/>
                      <w:i/>
                      <w:iCs/>
                    </w:rPr>
                    <w:t>Biochem</w:t>
                  </w:r>
                  <w:proofErr w:type="spellEnd"/>
                  <w:r w:rsidRPr="00623CF1">
                    <w:rPr>
                      <w:rFonts w:asciiTheme="majorBidi" w:hAnsiTheme="majorBidi" w:cstheme="majorBidi"/>
                      <w:i/>
                      <w:iCs/>
                    </w:rPr>
                    <w:t>. Cell. Arch.</w:t>
                  </w:r>
                </w:p>
              </w:tc>
              <w:tc>
                <w:tcPr>
                  <w:tcW w:w="1001" w:type="dxa"/>
                  <w:vAlign w:val="center"/>
                </w:tcPr>
                <w:p w:rsidR="003C2F6C" w:rsidRPr="00623CF1" w:rsidRDefault="003C2F6C" w:rsidP="003C2F6C">
                  <w:pPr>
                    <w:shd w:val="clear" w:color="auto" w:fill="FFFFFF"/>
                    <w:jc w:val="center"/>
                    <w:rPr>
                      <w:rFonts w:asciiTheme="majorBidi" w:hAnsiTheme="majorBidi" w:cstheme="majorBidi"/>
                    </w:rPr>
                  </w:pPr>
                  <w:r w:rsidRPr="00623CF1">
                    <w:rPr>
                      <w:rFonts w:asciiTheme="majorBidi" w:hAnsiTheme="majorBidi" w:cstheme="majorBidi"/>
                    </w:rPr>
                    <w:t>Vol. 21, No. 1, Pp. 1895-1899, 2021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 xml:space="preserve">Molecular Mechanism Underlying Histology, Immunological </w:t>
                  </w:r>
                  <w:proofErr w:type="gramStart"/>
                  <w:r w:rsidRPr="001A5473">
                    <w:rPr>
                      <w:rFonts w:cs="Times New Roman"/>
                    </w:rPr>
                    <w:t>And</w:t>
                  </w:r>
                  <w:proofErr w:type="gramEnd"/>
                  <w:r w:rsidRPr="001A5473">
                    <w:rPr>
                      <w:rFonts w:cs="Times New Roman"/>
                    </w:rPr>
                    <w:t xml:space="preserve"> Biochemical Effects Of Caffeine</w:t>
                  </w:r>
                </w:p>
                <w:p w:rsidR="003C2F6C" w:rsidRPr="001A5473" w:rsidRDefault="003C2F6C" w:rsidP="003C2F6C">
                  <w:pPr>
                    <w:autoSpaceDE w:val="0"/>
                    <w:autoSpaceDN w:val="0"/>
                    <w:adjustRightInd w:val="0"/>
                    <w:jc w:val="center"/>
                    <w:rPr>
                      <w:rFonts w:cs="Times New Roman"/>
                    </w:rPr>
                  </w:pPr>
                  <w:r w:rsidRPr="001A5473">
                    <w:rPr>
                      <w:rFonts w:cs="Times New Roman"/>
                    </w:rPr>
                    <w:t xml:space="preserve">Against Cardiovascular Diseases </w:t>
                  </w:r>
                  <w:proofErr w:type="gramStart"/>
                  <w:r w:rsidRPr="001A5473">
                    <w:rPr>
                      <w:rFonts w:cs="Times New Roman"/>
                    </w:rPr>
                    <w:t>In</w:t>
                  </w:r>
                  <w:proofErr w:type="gramEnd"/>
                  <w:r w:rsidRPr="001A5473">
                    <w:rPr>
                      <w:rFonts w:cs="Times New Roman"/>
                    </w:rPr>
                    <w:t xml:space="preserve"> Depressive Rats –</w:t>
                  </w:r>
                </w:p>
                <w:p w:rsidR="003C2F6C" w:rsidRPr="001A5473" w:rsidRDefault="003C2F6C" w:rsidP="003C2F6C">
                  <w:pPr>
                    <w:shd w:val="clear" w:color="auto" w:fill="FFFFFF"/>
                    <w:jc w:val="center"/>
                    <w:rPr>
                      <w:rFonts w:cs="Times New Roman"/>
                    </w:rPr>
                  </w:pPr>
                  <w:r w:rsidRPr="001A5473">
                    <w:rPr>
                      <w:rFonts w:cs="Times New Roman"/>
                    </w:rPr>
                    <w:t>Induced By Reserpine</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i/>
                      <w:iCs/>
                    </w:rPr>
                    <w:t>Plant Archives</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rPr>
                    <w:t>Volume 20 No. 2, 2020 pp. 7465-7477</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 xml:space="preserve">The Effects of Smoking on </w:t>
                  </w:r>
                  <w:proofErr w:type="spellStart"/>
                  <w:r w:rsidRPr="001A5473">
                    <w:rPr>
                      <w:rFonts w:cs="Times New Roman"/>
                      <w:color w:val="000000"/>
                    </w:rPr>
                    <w:t>IgE</w:t>
                  </w:r>
                  <w:proofErr w:type="spellEnd"/>
                  <w:r w:rsidRPr="001A5473">
                    <w:rPr>
                      <w:rFonts w:cs="Times New Roman"/>
                      <w:color w:val="000000"/>
                    </w:rPr>
                    <w:t>, Oxidative Stress and Haemoglobin Concentration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color w:val="000000"/>
                    </w:rPr>
                    <w:t>Asian Pacific Journal of Cancer Prevention</w:t>
                  </w:r>
                </w:p>
              </w:tc>
              <w:tc>
                <w:tcPr>
                  <w:tcW w:w="1001" w:type="dxa"/>
                  <w:vAlign w:val="center"/>
                </w:tcPr>
                <w:p w:rsidR="003C2F6C" w:rsidRPr="001A5473" w:rsidRDefault="003C2F6C" w:rsidP="003C2F6C">
                  <w:pPr>
                    <w:shd w:val="clear" w:color="auto" w:fill="FFFFFF"/>
                    <w:jc w:val="center"/>
                    <w:rPr>
                      <w:rFonts w:cs="Times New Roman"/>
                      <w:i/>
                      <w:iCs/>
                      <w:color w:val="000000"/>
                    </w:rPr>
                  </w:pPr>
                  <w:r w:rsidRPr="001A5473">
                    <w:rPr>
                      <w:rFonts w:cs="Times New Roman"/>
                      <w:i/>
                      <w:iCs/>
                      <w:color w:val="000000"/>
                    </w:rPr>
                    <w:t>Vol 21</w:t>
                  </w:r>
                </w:p>
                <w:p w:rsidR="003C2F6C" w:rsidRPr="001A5473" w:rsidRDefault="003C2F6C" w:rsidP="003C2F6C">
                  <w:pPr>
                    <w:shd w:val="clear" w:color="auto" w:fill="FFFFFF"/>
                    <w:jc w:val="center"/>
                    <w:rPr>
                      <w:rFonts w:cs="Times New Roman"/>
                    </w:rPr>
                  </w:pPr>
                  <w:r w:rsidRPr="001A5473">
                    <w:rPr>
                      <w:rFonts w:cs="Times New Roman"/>
                      <w:i/>
                      <w:iCs/>
                      <w:color w:val="000000"/>
                    </w:rPr>
                    <w:t>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 xml:space="preserve">Therapeutic Effect Of Silver Nanoparticles Against Diethyl </w:t>
                  </w:r>
                  <w:proofErr w:type="spellStart"/>
                  <w:r w:rsidRPr="001A5473">
                    <w:rPr>
                      <w:rFonts w:cs="Times New Roman"/>
                    </w:rPr>
                    <w:t>Nitrosamin</w:t>
                  </w:r>
                  <w:proofErr w:type="spellEnd"/>
                  <w:r w:rsidRPr="001A5473">
                    <w:rPr>
                      <w:rFonts w:cs="Times New Roman"/>
                    </w:rPr>
                    <w:t xml:space="preserve"> And Carbon </w:t>
                  </w:r>
                  <w:proofErr w:type="spellStart"/>
                  <w:r w:rsidRPr="001A5473">
                    <w:rPr>
                      <w:rFonts w:cs="Times New Roman"/>
                    </w:rPr>
                    <w:t>Tettrachloride</w:t>
                  </w:r>
                  <w:proofErr w:type="spellEnd"/>
                  <w:r w:rsidRPr="001A5473">
                    <w:rPr>
                      <w:rFonts w:cs="Times New Roman"/>
                    </w:rPr>
                    <w:t>-Induced Hepatocellular Carcinoma In Rats</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rPr>
                    <w:t>International Journal of Pharmacy and Pharmaceutical Sciences</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12, Issue 9, 2020</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color w:val="000000"/>
                    </w:rPr>
                    <w:t>Relation of Anti FSH Antibodies and Polycystic Ovarian Syndrome in Women</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i/>
                      <w:iCs/>
                    </w:rPr>
                    <w:t>Indian Journal of Public Health Research &amp; Development</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i/>
                      <w:iCs/>
                    </w:rPr>
                    <w:t>January 2020, Vol. 11, No. 01</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Estimation of Anti-thyroglobulin and Anti-Thyroid peroxidase among thalassemia major patients</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Annals of Tropical Medicine &amp; Public Health</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December 2019 Vol. 22 (12)</w:t>
                  </w:r>
                </w:p>
              </w:tc>
            </w:tr>
            <w:tr w:rsidR="003C2F6C" w:rsidRPr="001A5473" w:rsidTr="00683BC6">
              <w:tblPrEx>
                <w:tblLook w:val="04A0" w:firstRow="1" w:lastRow="0" w:firstColumn="1" w:lastColumn="0" w:noHBand="0" w:noVBand="1"/>
              </w:tblPrEx>
              <w:trPr>
                <w:trHeight w:val="545"/>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lastRenderedPageBreak/>
                    <w:t>Case study:  Mistake Diagnosis of Thrombocytopenia</w:t>
                  </w:r>
                </w:p>
                <w:p w:rsidR="003C2F6C" w:rsidRPr="001A5473" w:rsidRDefault="003C2F6C" w:rsidP="003C2F6C">
                  <w:pPr>
                    <w:shd w:val="clear" w:color="auto" w:fill="FFFFFF"/>
                    <w:jc w:val="center"/>
                    <w:rPr>
                      <w:rFonts w:cs="Times New Roman"/>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Journal of Kirkuk Medical College</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 6, No. 1, December 2018</w:t>
                  </w:r>
                </w:p>
              </w:tc>
            </w:tr>
            <w:tr w:rsidR="003C2F6C" w:rsidRPr="001A5473" w:rsidTr="00683BC6">
              <w:tblPrEx>
                <w:tblLook w:val="04A0" w:firstRow="1" w:lastRow="0" w:firstColumn="1" w:lastColumn="0" w:noHBand="0" w:noVBand="1"/>
              </w:tblPrEx>
              <w:trPr>
                <w:trHeight w:val="894"/>
              </w:trPr>
              <w:tc>
                <w:tcPr>
                  <w:tcW w:w="5955" w:type="dxa"/>
                  <w:vAlign w:val="center"/>
                </w:tcPr>
                <w:p w:rsidR="003C2F6C" w:rsidRPr="001A5473" w:rsidRDefault="003C2F6C" w:rsidP="003C2F6C">
                  <w:pPr>
                    <w:shd w:val="clear" w:color="auto" w:fill="FFFFFF"/>
                    <w:jc w:val="center"/>
                    <w:rPr>
                      <w:rFonts w:cs="Times New Roman"/>
                    </w:rPr>
                  </w:pPr>
                  <w:r w:rsidRPr="001A5473">
                    <w:rPr>
                      <w:rFonts w:cs="Times New Roman"/>
                    </w:rPr>
                    <w:t>Prevalence of Urinary Tract Infection and Its effect on the</w:t>
                  </w:r>
                </w:p>
                <w:p w:rsidR="003C2F6C" w:rsidRPr="001A5473" w:rsidRDefault="003C2F6C" w:rsidP="003C2F6C">
                  <w:pPr>
                    <w:shd w:val="clear" w:color="auto" w:fill="FFFFFF"/>
                    <w:jc w:val="center"/>
                    <w:rPr>
                      <w:rFonts w:cs="Times New Roman"/>
                    </w:rPr>
                  </w:pPr>
                  <w:r w:rsidRPr="001A5473">
                    <w:rPr>
                      <w:rFonts w:cs="Times New Roman"/>
                    </w:rPr>
                    <w:t>immunological parameters among Erbilian Women</w:t>
                  </w:r>
                </w:p>
                <w:p w:rsidR="003C2F6C" w:rsidRPr="001A5473" w:rsidRDefault="003C2F6C" w:rsidP="003C2F6C">
                  <w:pPr>
                    <w:autoSpaceDE w:val="0"/>
                    <w:autoSpaceDN w:val="0"/>
                    <w:adjustRightInd w:val="0"/>
                    <w:jc w:val="center"/>
                    <w:rPr>
                      <w:rFonts w:cs="Times New Roman"/>
                      <w:color w:val="000000"/>
                    </w:rPr>
                  </w:pPr>
                </w:p>
              </w:tc>
              <w:tc>
                <w:tcPr>
                  <w:tcW w:w="2409"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shd w:val="clear" w:color="auto" w:fill="FFFFFF"/>
                    <w:jc w:val="center"/>
                    <w:rPr>
                      <w:rFonts w:cs="Times New Roman"/>
                    </w:rPr>
                  </w:pPr>
                  <w:r w:rsidRPr="001A5473">
                    <w:rPr>
                      <w:rFonts w:cs="Times New Roman"/>
                    </w:rPr>
                    <w:t>Vol.</w:t>
                  </w:r>
                  <w:proofErr w:type="gramStart"/>
                  <w:r w:rsidRPr="001A5473">
                    <w:rPr>
                      <w:rFonts w:cs="Times New Roman"/>
                    </w:rPr>
                    <w:t>7  No.</w:t>
                  </w:r>
                  <w:proofErr w:type="gramEnd"/>
                  <w:r w:rsidRPr="001A5473">
                    <w:rPr>
                      <w:rFonts w:cs="Times New Roman"/>
                    </w:rPr>
                    <w:t>4  (December 2017):</w:t>
                  </w:r>
                </w:p>
                <w:p w:rsidR="003C2F6C" w:rsidRPr="001A5473" w:rsidRDefault="003C2F6C" w:rsidP="003C2F6C">
                  <w:pPr>
                    <w:shd w:val="clear" w:color="auto" w:fill="FFFFFF"/>
                    <w:jc w:val="center"/>
                    <w:rPr>
                      <w:rFonts w:cs="Times New Roman"/>
                    </w:rPr>
                  </w:pPr>
                  <w:r w:rsidRPr="001A5473">
                    <w:rPr>
                      <w:rFonts w:cs="Times New Roman"/>
                    </w:rPr>
                    <w:t>Pp: 85-94</w:t>
                  </w:r>
                </w:p>
                <w:p w:rsidR="003C2F6C" w:rsidRPr="001A5473" w:rsidRDefault="003C2F6C" w:rsidP="003C2F6C">
                  <w:pPr>
                    <w:autoSpaceDE w:val="0"/>
                    <w:autoSpaceDN w:val="0"/>
                    <w:adjustRightInd w:val="0"/>
                    <w:jc w:val="center"/>
                    <w:rPr>
                      <w:rFonts w:cs="Times New Roman"/>
                      <w:color w:val="000000"/>
                    </w:rPr>
                  </w:pP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 xml:space="preserve">Diagnostic Value of Thrombocytopenia in </w:t>
                  </w:r>
                  <w:r w:rsidRPr="001A5473">
                    <w:rPr>
                      <w:rFonts w:cs="Times New Roman"/>
                      <w:i/>
                      <w:iCs/>
                      <w:color w:val="000000"/>
                    </w:rPr>
                    <w:t xml:space="preserve">Helicobacter pylori </w:t>
                  </w:r>
                  <w:r w:rsidRPr="001A5473">
                    <w:rPr>
                      <w:rFonts w:cs="Times New Roman"/>
                      <w:color w:val="000000"/>
                    </w:rPr>
                    <w:t>Infection Among Pregnant and Non-pregnant Women in Erbil City</w:t>
                  </w:r>
                </w:p>
              </w:tc>
              <w:tc>
                <w:tcPr>
                  <w:tcW w:w="2409"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autoSpaceDE w:val="0"/>
                    <w:autoSpaceDN w:val="0"/>
                    <w:adjustRightInd w:val="0"/>
                    <w:jc w:val="center"/>
                    <w:rPr>
                      <w:rFonts w:cs="Times New Roman"/>
                      <w:color w:val="000000"/>
                    </w:rPr>
                  </w:pPr>
                  <w:r w:rsidRPr="001A5473">
                    <w:rPr>
                      <w:rFonts w:cs="Times New Roman"/>
                      <w:color w:val="000000"/>
                    </w:rPr>
                    <w:t>Polytechnic Journal</w:t>
                  </w:r>
                </w:p>
              </w:tc>
              <w:tc>
                <w:tcPr>
                  <w:tcW w:w="1001" w:type="dxa"/>
                  <w:vAlign w:val="center"/>
                </w:tcPr>
                <w:p w:rsidR="003C2F6C" w:rsidRPr="001A5473" w:rsidRDefault="003C2F6C" w:rsidP="003C2F6C">
                  <w:pPr>
                    <w:autoSpaceDE w:val="0"/>
                    <w:autoSpaceDN w:val="0"/>
                    <w:adjustRightInd w:val="0"/>
                    <w:jc w:val="center"/>
                    <w:rPr>
                      <w:rFonts w:cs="Times New Roman"/>
                      <w:color w:val="000000"/>
                    </w:rPr>
                  </w:pPr>
                </w:p>
                <w:p w:rsidR="003C2F6C" w:rsidRPr="001A5473" w:rsidRDefault="003C2F6C" w:rsidP="003C2F6C">
                  <w:pPr>
                    <w:pStyle w:val="NormalWeb"/>
                    <w:spacing w:before="0" w:beforeAutospacing="0" w:after="0" w:afterAutospacing="0"/>
                    <w:jc w:val="center"/>
                    <w:rPr>
                      <w:i/>
                      <w:iCs/>
                    </w:rPr>
                  </w:pPr>
                  <w:r w:rsidRPr="001A5473">
                    <w:rPr>
                      <w:color w:val="000000"/>
                    </w:rPr>
                    <w:t>Vol. 7 No. 3 (Aug 2017): Pp:12-16</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000000"/>
                    </w:rPr>
                    <w:t>Effect of H. pylori and Cag-A on the infertility among males</w:t>
                  </w:r>
                </w:p>
              </w:tc>
              <w:tc>
                <w:tcPr>
                  <w:tcW w:w="2409" w:type="dxa"/>
                  <w:vAlign w:val="center"/>
                </w:tcPr>
                <w:p w:rsidR="003C2F6C" w:rsidRPr="001A5473" w:rsidRDefault="003C2F6C" w:rsidP="003C2F6C">
                  <w:pPr>
                    <w:autoSpaceDE w:val="0"/>
                    <w:autoSpaceDN w:val="0"/>
                    <w:adjustRightInd w:val="0"/>
                    <w:jc w:val="center"/>
                    <w:rPr>
                      <w:rFonts w:cs="Times New Roman"/>
                      <w:color w:val="231F20"/>
                    </w:rPr>
                  </w:pPr>
                  <w:r w:rsidRPr="001A5473">
                    <w:rPr>
                      <w:rFonts w:cs="Times New Roman"/>
                      <w:color w:val="000000"/>
                    </w:rPr>
                    <w:t>International Journal of Bioassays</w:t>
                  </w:r>
                </w:p>
              </w:tc>
              <w:tc>
                <w:tcPr>
                  <w:tcW w:w="1001" w:type="dxa"/>
                  <w:vAlign w:val="center"/>
                </w:tcPr>
                <w:p w:rsidR="003C2F6C" w:rsidRPr="001A5473" w:rsidRDefault="003C2F6C" w:rsidP="003C2F6C">
                  <w:pPr>
                    <w:pStyle w:val="NormalWeb"/>
                    <w:spacing w:before="0" w:beforeAutospacing="0" w:after="0" w:afterAutospacing="0"/>
                    <w:jc w:val="center"/>
                    <w:rPr>
                      <w:color w:val="231F20"/>
                    </w:rPr>
                  </w:pPr>
                  <w:r w:rsidRPr="001A5473">
                    <w:rPr>
                      <w:i/>
                      <w:iCs/>
                    </w:rPr>
                    <w:t>6.03 (2017): 5292-5296</w:t>
                  </w:r>
                </w:p>
              </w:tc>
            </w:tr>
            <w:tr w:rsidR="003C2F6C" w:rsidRPr="001A5473" w:rsidTr="00683BC6">
              <w:tblPrEx>
                <w:tblLook w:val="04A0" w:firstRow="1" w:lastRow="0" w:firstColumn="1" w:lastColumn="0" w:noHBand="0" w:noVBand="1"/>
              </w:tblPrEx>
              <w:trPr>
                <w:trHeight w:val="826"/>
              </w:trPr>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Viruses Induce Type 1 Diabetes Mellitus in the Presence of HLA-DR3, DR4 Genes.</w:t>
                  </w:r>
                </w:p>
              </w:tc>
              <w:tc>
                <w:tcPr>
                  <w:tcW w:w="2409" w:type="dxa"/>
                  <w:vAlign w:val="center"/>
                </w:tcPr>
                <w:p w:rsidR="003C2F6C" w:rsidRPr="001A5473" w:rsidRDefault="003C2F6C" w:rsidP="003C2F6C">
                  <w:pPr>
                    <w:pStyle w:val="NormalWeb"/>
                    <w:spacing w:before="0" w:beforeAutospacing="0" w:after="0" w:afterAutospacing="0"/>
                    <w:jc w:val="center"/>
                  </w:pPr>
                  <w:r w:rsidRPr="001A5473">
                    <w:t>Middle-East Journal of Scientific Research</w:t>
                  </w:r>
                </w:p>
              </w:tc>
              <w:tc>
                <w:tcPr>
                  <w:tcW w:w="1001" w:type="dxa"/>
                  <w:vAlign w:val="center"/>
                </w:tcPr>
                <w:p w:rsidR="003C2F6C" w:rsidRPr="001A5473" w:rsidRDefault="003C2F6C" w:rsidP="003C2F6C">
                  <w:pPr>
                    <w:pStyle w:val="NormalWeb"/>
                    <w:spacing w:before="0" w:beforeAutospacing="0" w:after="0" w:afterAutospacing="0"/>
                    <w:jc w:val="center"/>
                  </w:pPr>
                  <w:r w:rsidRPr="001A5473">
                    <w:t>18 (7): 916-925,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The Mechanisms of Inhibition of Advanced Glycation</w:t>
                  </w:r>
                </w:p>
                <w:p w:rsidR="003C2F6C" w:rsidRPr="001A5473" w:rsidRDefault="003C2F6C" w:rsidP="003C2F6C">
                  <w:pPr>
                    <w:autoSpaceDE w:val="0"/>
                    <w:autoSpaceDN w:val="0"/>
                    <w:adjustRightInd w:val="0"/>
                    <w:jc w:val="center"/>
                    <w:rPr>
                      <w:rFonts w:cs="Times New Roman"/>
                    </w:rPr>
                  </w:pPr>
                  <w:r w:rsidRPr="001A5473">
                    <w:rPr>
                      <w:rFonts w:cs="Times New Roman"/>
                    </w:rPr>
                    <w:t xml:space="preserve">End Products Formation through Polyphenols in </w:t>
                  </w:r>
                  <w:proofErr w:type="spellStart"/>
                  <w:r w:rsidRPr="001A5473">
                    <w:rPr>
                      <w:rFonts w:cs="Times New Roman"/>
                    </w:rPr>
                    <w:t>Hyperglycemic</w:t>
                  </w:r>
                  <w:proofErr w:type="spellEnd"/>
                  <w:r w:rsidRPr="001A5473">
                    <w:rPr>
                      <w:rFonts w:cs="Times New Roman"/>
                    </w:rPr>
                    <w:t xml:space="preserve"> Condition</w:t>
                  </w:r>
                </w:p>
              </w:tc>
              <w:tc>
                <w:tcPr>
                  <w:tcW w:w="2409"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color w:val="231F20"/>
                    </w:rPr>
                    <w:t>Planta Med</w:t>
                  </w:r>
                </w:p>
              </w:tc>
              <w:tc>
                <w:tcPr>
                  <w:tcW w:w="1001" w:type="dxa"/>
                  <w:vAlign w:val="center"/>
                </w:tcPr>
                <w:p w:rsidR="003C2F6C" w:rsidRPr="001A5473" w:rsidRDefault="003C2F6C" w:rsidP="003C2F6C">
                  <w:pPr>
                    <w:pStyle w:val="NormalWeb"/>
                    <w:spacing w:before="0" w:beforeAutospacing="0" w:after="0" w:afterAutospacing="0"/>
                    <w:jc w:val="center"/>
                  </w:pPr>
                  <w:r w:rsidRPr="001A5473">
                    <w:rPr>
                      <w:color w:val="231F20"/>
                    </w:rPr>
                    <w:t>ISSN 0032</w:t>
                  </w:r>
                  <w:r w:rsidRPr="001A5473">
                    <w:rPr>
                      <w:rFonts w:eastAsia="MS Mincho"/>
                      <w:color w:val="231F20"/>
                    </w:rPr>
                    <w:t>‑</w:t>
                  </w:r>
                  <w:r w:rsidRPr="001A5473">
                    <w:rPr>
                      <w:color w:val="231F20"/>
                    </w:rPr>
                    <w:t>0943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lang w:val="en-MY"/>
                    </w:rPr>
                  </w:pPr>
                  <w:r w:rsidRPr="001A5473">
                    <w:rPr>
                      <w:rFonts w:cs="Times New Roman"/>
                    </w:rPr>
                    <w:t>Immunity, Environmental and Genetic Factors Induced Type 1 Diabetes Mellitus.</w:t>
                  </w:r>
                </w:p>
              </w:tc>
              <w:tc>
                <w:tcPr>
                  <w:tcW w:w="2409" w:type="dxa"/>
                  <w:vAlign w:val="center"/>
                </w:tcPr>
                <w:p w:rsidR="003C2F6C" w:rsidRPr="001A5473" w:rsidRDefault="003C2F6C" w:rsidP="003C2F6C">
                  <w:pPr>
                    <w:pStyle w:val="NormalWeb"/>
                    <w:spacing w:before="0" w:beforeAutospacing="0" w:after="0" w:afterAutospacing="0"/>
                    <w:jc w:val="center"/>
                  </w:pPr>
                  <w:r w:rsidRPr="001A5473">
                    <w:t>World Applied Sciences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t>23 (6): 771-781.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autoSpaceDE w:val="0"/>
                    <w:autoSpaceDN w:val="0"/>
                    <w:adjustRightInd w:val="0"/>
                    <w:jc w:val="center"/>
                    <w:rPr>
                      <w:rFonts w:cs="Times New Roman"/>
                    </w:rPr>
                  </w:pPr>
                  <w:r w:rsidRPr="001A5473">
                    <w:rPr>
                      <w:rFonts w:cs="Times New Roman"/>
                    </w:rPr>
                    <w:t>Type 1 Diabetes Mellitus (T1DM): Induced by Environmental, genetic and immunity factors</w:t>
                  </w:r>
                </w:p>
              </w:tc>
              <w:tc>
                <w:tcPr>
                  <w:tcW w:w="2409" w:type="dxa"/>
                  <w:vAlign w:val="center"/>
                </w:tcPr>
                <w:p w:rsidR="003C2F6C" w:rsidRPr="001A5473" w:rsidRDefault="003C2F6C" w:rsidP="003C2F6C">
                  <w:pPr>
                    <w:ind w:left="360"/>
                    <w:jc w:val="center"/>
                    <w:rPr>
                      <w:rFonts w:cs="Times New Roman"/>
                    </w:rPr>
                  </w:pPr>
                  <w:r w:rsidRPr="001A5473">
                    <w:rPr>
                      <w:rFonts w:eastAsia="Times New Roman+FPEF" w:cs="Times New Roman"/>
                    </w:rPr>
                    <w:t>Life Science Journal</w:t>
                  </w:r>
                </w:p>
              </w:tc>
              <w:tc>
                <w:tcPr>
                  <w:tcW w:w="1001" w:type="dxa"/>
                  <w:vAlign w:val="center"/>
                </w:tcPr>
                <w:p w:rsidR="003C2F6C" w:rsidRPr="001A5473" w:rsidRDefault="003C2F6C" w:rsidP="003C2F6C">
                  <w:pPr>
                    <w:pStyle w:val="NormalWeb"/>
                    <w:spacing w:before="0" w:beforeAutospacing="0" w:after="0" w:afterAutospacing="0"/>
                    <w:jc w:val="center"/>
                  </w:pPr>
                  <w:r w:rsidRPr="001A5473">
                    <w:rPr>
                      <w:rFonts w:eastAsia="Times New Roman+FPEF"/>
                    </w:rPr>
                    <w:t>10 (3). 2013</w:t>
                  </w:r>
                </w:p>
              </w:tc>
            </w:tr>
            <w:tr w:rsidR="003C2F6C" w:rsidRPr="001A5473" w:rsidTr="00683BC6">
              <w:tblPrEx>
                <w:tblLook w:val="04A0" w:firstRow="1" w:lastRow="0" w:firstColumn="1" w:lastColumn="0" w:noHBand="0" w:noVBand="1"/>
              </w:tblPrEx>
              <w:tc>
                <w:tcPr>
                  <w:tcW w:w="5955" w:type="dxa"/>
                  <w:vAlign w:val="center"/>
                </w:tcPr>
                <w:p w:rsidR="003C2F6C" w:rsidRPr="001A5473" w:rsidRDefault="003C2F6C" w:rsidP="003C2F6C">
                  <w:pPr>
                    <w:jc w:val="center"/>
                    <w:rPr>
                      <w:rFonts w:cs="Times New Roman"/>
                    </w:rPr>
                  </w:pPr>
                  <w:r w:rsidRPr="001A5473">
                    <w:rPr>
                      <w:rFonts w:cs="Times New Roman"/>
                    </w:rPr>
                    <w:t>CRP as Risk Marker in Diabetic and Obese Women.</w:t>
                  </w:r>
                </w:p>
                <w:p w:rsidR="003C2F6C" w:rsidRPr="001A5473" w:rsidRDefault="003C2F6C" w:rsidP="003C2F6C">
                  <w:pPr>
                    <w:pStyle w:val="NormalWeb"/>
                    <w:spacing w:before="0" w:beforeAutospacing="0" w:after="0" w:afterAutospacing="0"/>
                    <w:jc w:val="center"/>
                  </w:pPr>
                </w:p>
              </w:tc>
              <w:tc>
                <w:tcPr>
                  <w:tcW w:w="2409" w:type="dxa"/>
                  <w:vAlign w:val="center"/>
                </w:tcPr>
                <w:p w:rsidR="003C2F6C" w:rsidRPr="001A5473" w:rsidRDefault="003C2F6C" w:rsidP="003C2F6C">
                  <w:pPr>
                    <w:pStyle w:val="NormalWeb"/>
                    <w:spacing w:before="0" w:beforeAutospacing="0" w:after="0" w:afterAutospacing="0"/>
                    <w:jc w:val="center"/>
                  </w:pPr>
                  <w:proofErr w:type="spellStart"/>
                  <w:r w:rsidRPr="001A5473">
                    <w:t>Zanko</w:t>
                  </w:r>
                  <w:proofErr w:type="spellEnd"/>
                  <w:r w:rsidRPr="001A5473">
                    <w:t>, Erbil</w:t>
                  </w:r>
                </w:p>
              </w:tc>
              <w:tc>
                <w:tcPr>
                  <w:tcW w:w="1001" w:type="dxa"/>
                  <w:vAlign w:val="center"/>
                </w:tcPr>
                <w:p w:rsidR="003C2F6C" w:rsidRPr="001A5473" w:rsidRDefault="003C2F6C" w:rsidP="003C2F6C">
                  <w:pPr>
                    <w:pStyle w:val="NormalWeb"/>
                    <w:spacing w:before="0" w:beforeAutospacing="0" w:after="0" w:afterAutospacing="0"/>
                    <w:jc w:val="center"/>
                  </w:pPr>
                  <w:r w:rsidRPr="001A5473">
                    <w:t>21(4), 97-101. 2009</w:t>
                  </w:r>
                </w:p>
              </w:tc>
            </w:tr>
          </w:tbl>
          <w:p w:rsidR="003C2F6C" w:rsidRPr="003C2F6C" w:rsidRDefault="003C2F6C" w:rsidP="00F43D1B">
            <w:pPr>
              <w:spacing w:after="0" w:line="240" w:lineRule="auto"/>
              <w:rPr>
                <w:rFonts w:asciiTheme="majorBidi" w:hAnsiTheme="majorBidi" w:cstheme="majorBidi"/>
                <w:b/>
                <w:bCs/>
                <w:sz w:val="24"/>
                <w:szCs w:val="24"/>
                <w:lang w:bidi="ar-KW"/>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1842"/>
              <w:gridCol w:w="2012"/>
            </w:tblGrid>
            <w:tr w:rsidR="003C2F6C" w:rsidRPr="005B7C58" w:rsidTr="00683BC6">
              <w:trPr>
                <w:jc w:val="center"/>
              </w:trPr>
              <w:tc>
                <w:tcPr>
                  <w:tcW w:w="9185" w:type="dxa"/>
                  <w:gridSpan w:val="3"/>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lastRenderedPageBreak/>
                    <w:t>Scientific Conferences</w:t>
                  </w:r>
                </w:p>
              </w:tc>
            </w:tr>
            <w:tr w:rsidR="003C2F6C" w:rsidRPr="005B7C58" w:rsidTr="00683BC6">
              <w:trPr>
                <w:jc w:val="center"/>
              </w:trPr>
              <w:tc>
                <w:tcPr>
                  <w:tcW w:w="5331"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Conferences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Year</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b/>
                      <w:bCs/>
                    </w:rPr>
                  </w:pPr>
                  <w:r w:rsidRPr="005B7C58">
                    <w:rPr>
                      <w:rFonts w:asciiTheme="majorBidi" w:hAnsiTheme="majorBidi" w:cstheme="majorBidi"/>
                      <w:b/>
                      <w:bCs/>
                    </w:rPr>
                    <w:t>Place</w:t>
                  </w:r>
                </w:p>
              </w:tc>
            </w:tr>
            <w:tr w:rsidR="003C2F6C" w:rsidRPr="005B7C58" w:rsidTr="00683BC6">
              <w:trPr>
                <w:jc w:val="center"/>
              </w:trPr>
              <w:tc>
                <w:tcPr>
                  <w:tcW w:w="5331" w:type="dxa"/>
                  <w:vAlign w:val="center"/>
                </w:tcPr>
                <w:p w:rsidR="003C2F6C" w:rsidRPr="00CC09BD" w:rsidRDefault="003C2F6C" w:rsidP="003C2F6C">
                  <w:pPr>
                    <w:shd w:val="clear" w:color="auto" w:fill="FFFFFF"/>
                    <w:jc w:val="center"/>
                    <w:rPr>
                      <w:rFonts w:asciiTheme="majorBidi" w:hAnsiTheme="majorBidi" w:cstheme="majorBidi"/>
                      <w:color w:val="050505"/>
                      <w:sz w:val="23"/>
                      <w:szCs w:val="23"/>
                    </w:rPr>
                  </w:pPr>
                  <w:r w:rsidRPr="00CC09BD">
                    <w:rPr>
                      <w:rFonts w:asciiTheme="majorBidi" w:hAnsiTheme="majorBidi" w:cstheme="majorBidi"/>
                      <w:color w:val="050505"/>
                      <w:sz w:val="23"/>
                      <w:szCs w:val="23"/>
                    </w:rPr>
                    <w:t>4th International Conference on Biological</w:t>
                  </w:r>
                </w:p>
                <w:p w:rsidR="003C2F6C" w:rsidRPr="00CC09BD" w:rsidRDefault="003C2F6C" w:rsidP="003C2F6C">
                  <w:pPr>
                    <w:shd w:val="clear" w:color="auto" w:fill="FFFFFF"/>
                    <w:jc w:val="center"/>
                    <w:rPr>
                      <w:rFonts w:ascii="Segoe UI Historic" w:hAnsi="Segoe UI Historic" w:cs="Segoe UI Historic"/>
                      <w:color w:val="050505"/>
                      <w:sz w:val="23"/>
                      <w:szCs w:val="23"/>
                    </w:rPr>
                  </w:pPr>
                  <w:r w:rsidRPr="00CC09BD">
                    <w:rPr>
                      <w:rFonts w:asciiTheme="majorBidi" w:hAnsiTheme="majorBidi" w:cstheme="majorBidi"/>
                      <w:color w:val="050505"/>
                      <w:sz w:val="23"/>
                      <w:szCs w:val="23"/>
                    </w:rPr>
                    <w:t>&amp; Health Sciences (CIC-BIOHS’2022)</w:t>
                  </w:r>
                </w:p>
                <w:p w:rsidR="003C2F6C" w:rsidRDefault="003C2F6C" w:rsidP="003C2F6C">
                  <w:pPr>
                    <w:spacing w:line="360" w:lineRule="auto"/>
                    <w:jc w:val="center"/>
                    <w:rPr>
                      <w:rFonts w:cs="Times New Roman"/>
                      <w:color w:val="202124"/>
                      <w:shd w:val="clear" w:color="auto" w:fill="FFFFFF"/>
                    </w:rPr>
                  </w:pPr>
                  <w:r>
                    <w:rPr>
                      <w:rFonts w:cs="Times New Roman"/>
                      <w:b/>
                      <w:bCs/>
                      <w:color w:val="202124"/>
                      <w:shd w:val="clear" w:color="auto" w:fill="FFFFFF"/>
                    </w:rPr>
                    <w:t xml:space="preserve">(Chair </w:t>
                  </w:r>
                  <w:r w:rsidRPr="00CC09BD">
                    <w:rPr>
                      <w:rFonts w:cs="Times New Roman"/>
                      <w:b/>
                      <w:bCs/>
                      <w:color w:val="202124"/>
                      <w:shd w:val="clear" w:color="auto" w:fill="FFFFFF"/>
                    </w:rPr>
                    <w:t>committee</w:t>
                  </w:r>
                  <w:r>
                    <w:rPr>
                      <w:rFonts w:cs="Times New Roman"/>
                      <w:b/>
                      <w:bCs/>
                      <w:color w:val="202124"/>
                      <w:shd w:val="clear" w:color="auto" w:fill="FFFFFF"/>
                    </w:rPr>
                    <w:t xml:space="preserve"> (biological &amp; Medical Science)</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2022</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proofErr w:type="spellStart"/>
                  <w:r>
                    <w:rPr>
                      <w:shd w:val="clear" w:color="auto" w:fill="FFFFFF"/>
                    </w:rPr>
                    <w:t>Jihan</w:t>
                  </w:r>
                  <w:proofErr w:type="spellEnd"/>
                  <w:r>
                    <w:rPr>
                      <w:shd w:val="clear" w:color="auto" w:fill="FFFFFF"/>
                    </w:rPr>
                    <w:t xml:space="preserve"> University, Erbil</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The 2</w:t>
                  </w:r>
                  <w:r w:rsidRPr="00CC09BD">
                    <w:rPr>
                      <w:rFonts w:cs="Times New Roman"/>
                      <w:color w:val="202124"/>
                      <w:shd w:val="clear" w:color="auto" w:fill="FFFFFF"/>
                      <w:vertAlign w:val="superscript"/>
                    </w:rPr>
                    <w:t>nd</w:t>
                  </w:r>
                  <w:r>
                    <w:rPr>
                      <w:rFonts w:cs="Times New Roman"/>
                      <w:color w:val="202124"/>
                      <w:shd w:val="clear" w:color="auto" w:fill="FFFFFF"/>
                    </w:rPr>
                    <w:t xml:space="preserve"> International Conference of Medical and Biological Techniques “ICMBT”</w:t>
                  </w:r>
                </w:p>
                <w:p w:rsidR="003C2F6C" w:rsidRPr="00CC09BD" w:rsidRDefault="003C2F6C" w:rsidP="003C2F6C">
                  <w:pPr>
                    <w:spacing w:line="360" w:lineRule="auto"/>
                    <w:jc w:val="center"/>
                    <w:rPr>
                      <w:rFonts w:cs="Times New Roman"/>
                      <w:b/>
                      <w:bCs/>
                      <w:color w:val="202124"/>
                      <w:shd w:val="clear" w:color="auto" w:fill="FFFFFF"/>
                    </w:rPr>
                  </w:pPr>
                  <w:r>
                    <w:rPr>
                      <w:rFonts w:cs="Times New Roman"/>
                      <w:b/>
                      <w:bCs/>
                      <w:color w:val="202124"/>
                      <w:shd w:val="clear" w:color="auto" w:fill="FFFFFF"/>
                    </w:rPr>
                    <w:t>(</w:t>
                  </w:r>
                  <w:r w:rsidRPr="00CC09BD">
                    <w:rPr>
                      <w:rFonts w:cs="Times New Roman"/>
                      <w:b/>
                      <w:bCs/>
                      <w:color w:val="202124"/>
                      <w:shd w:val="clear" w:color="auto" w:fill="FFFFFF"/>
                    </w:rPr>
                    <w:t>Member of scientific committee</w:t>
                  </w:r>
                  <w:r>
                    <w:rPr>
                      <w:rFonts w:cs="Times New Roman"/>
                      <w:b/>
                      <w:bCs/>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2021</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 xml:space="preserve">Erbil Polytechnic University </w:t>
                  </w:r>
                </w:p>
              </w:tc>
            </w:tr>
            <w:tr w:rsidR="003C2F6C" w:rsidRPr="005B7C58" w:rsidTr="00683BC6">
              <w:trPr>
                <w:jc w:val="center"/>
              </w:trPr>
              <w:tc>
                <w:tcPr>
                  <w:tcW w:w="5331" w:type="dxa"/>
                  <w:vAlign w:val="center"/>
                </w:tcPr>
                <w:p w:rsidR="003C2F6C" w:rsidRDefault="003C2F6C" w:rsidP="003C2F6C">
                  <w:pPr>
                    <w:spacing w:line="360" w:lineRule="auto"/>
                    <w:jc w:val="center"/>
                    <w:rPr>
                      <w:rFonts w:cs="Times New Roman"/>
                      <w:color w:val="202124"/>
                      <w:shd w:val="clear" w:color="auto" w:fill="FFFFFF"/>
                    </w:rPr>
                  </w:pPr>
                  <w:r w:rsidRPr="009A52C9">
                    <w:rPr>
                      <w:rFonts w:cs="Times New Roman"/>
                      <w:color w:val="202124"/>
                      <w:shd w:val="clear" w:color="auto" w:fill="FFFFFF"/>
                    </w:rPr>
                    <w:t>International Virtual Scientific Conference 2020</w:t>
                  </w:r>
                </w:p>
                <w:p w:rsidR="003C2F6C" w:rsidRPr="009A52C9" w:rsidRDefault="003C2F6C" w:rsidP="003C2F6C">
                  <w:pPr>
                    <w:spacing w:line="360" w:lineRule="auto"/>
                    <w:jc w:val="center"/>
                    <w:rPr>
                      <w:rFonts w:cs="Times New Roman"/>
                      <w:color w:val="202124"/>
                      <w:shd w:val="clear" w:color="auto" w:fill="FFFFFF"/>
                    </w:rPr>
                  </w:pPr>
                  <w:r>
                    <w:rPr>
                      <w:rFonts w:cs="Times New Roman"/>
                      <w:color w:val="202124"/>
                      <w:shd w:val="clear" w:color="auto" w:fill="FFFFFF"/>
                    </w:rPr>
                    <w:t>“</w:t>
                  </w:r>
                  <w:r w:rsidRPr="00F62EE9">
                    <w:rPr>
                      <w:rFonts w:cs="Times New Roman"/>
                      <w:color w:val="202124"/>
                      <w:shd w:val="clear" w:color="auto" w:fill="FFFFFF"/>
                    </w:rPr>
                    <w:t>CORONAVIRUS PANDEMIC PRESENT AND FUTURE</w:t>
                  </w:r>
                  <w:r>
                    <w:rPr>
                      <w:rFonts w:cs="Times New Roman"/>
                      <w:color w:val="202124"/>
                      <w:shd w:val="clear" w:color="auto" w:fill="FFFFFF"/>
                    </w:rPr>
                    <w:t>”</w:t>
                  </w:r>
                </w:p>
              </w:tc>
              <w:tc>
                <w:tcPr>
                  <w:tcW w:w="1842" w:type="dxa"/>
                  <w:vAlign w:val="center"/>
                </w:tcPr>
                <w:p w:rsidR="003C2F6C"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2020</w:t>
                  </w:r>
                </w:p>
              </w:tc>
              <w:tc>
                <w:tcPr>
                  <w:tcW w:w="2012" w:type="dxa"/>
                  <w:vAlign w:val="center"/>
                </w:tcPr>
                <w:p w:rsidR="003C2F6C" w:rsidRDefault="003C2F6C" w:rsidP="003C2F6C">
                  <w:pPr>
                    <w:pStyle w:val="NormalWeb"/>
                    <w:spacing w:before="0" w:beforeAutospacing="0" w:after="0" w:afterAutospacing="0" w:line="360" w:lineRule="auto"/>
                    <w:jc w:val="center"/>
                    <w:rPr>
                      <w:shd w:val="clear" w:color="auto" w:fill="FFFFFF"/>
                    </w:rPr>
                  </w:pPr>
                  <w:r>
                    <w:rPr>
                      <w:shd w:val="clear" w:color="auto" w:fill="FFFFFF"/>
                    </w:rPr>
                    <w:t>Online</w:t>
                  </w:r>
                </w:p>
                <w:p w:rsidR="003C2F6C" w:rsidRPr="009A52C9" w:rsidRDefault="003C2F6C" w:rsidP="003C2F6C">
                  <w:pPr>
                    <w:pStyle w:val="NormalWeb"/>
                    <w:spacing w:before="0" w:beforeAutospacing="0" w:after="0" w:afterAutospacing="0" w:line="360" w:lineRule="auto"/>
                    <w:jc w:val="center"/>
                    <w:rPr>
                      <w:shd w:val="clear" w:color="auto" w:fill="FFFFFF"/>
                    </w:rPr>
                  </w:pPr>
                  <w:r>
                    <w:rPr>
                      <w:shd w:val="clear" w:color="auto" w:fill="FFFFFF"/>
                    </w:rPr>
                    <w:t>Erbil Polytechnic University and Mosul University</w:t>
                  </w:r>
                </w:p>
              </w:tc>
            </w:tr>
            <w:tr w:rsidR="003C2F6C" w:rsidRPr="005B7C58" w:rsidTr="00683BC6">
              <w:trPr>
                <w:jc w:val="center"/>
              </w:trPr>
              <w:tc>
                <w:tcPr>
                  <w:tcW w:w="5331" w:type="dxa"/>
                  <w:vAlign w:val="center"/>
                </w:tcPr>
                <w:p w:rsidR="003C2F6C" w:rsidRPr="009A52C9" w:rsidRDefault="003C2F6C" w:rsidP="003C2F6C">
                  <w:pPr>
                    <w:spacing w:line="360" w:lineRule="auto"/>
                    <w:jc w:val="center"/>
                    <w:rPr>
                      <w:rFonts w:cs="Times New Roman"/>
                    </w:rPr>
                  </w:pPr>
                  <w:r>
                    <w:rPr>
                      <w:rFonts w:cs="Times New Roman"/>
                      <w:color w:val="202124"/>
                      <w:shd w:val="clear" w:color="auto" w:fill="FFFFFF"/>
                    </w:rPr>
                    <w:t>The Second</w:t>
                  </w:r>
                  <w:r w:rsidRPr="009A52C9">
                    <w:rPr>
                      <w:rFonts w:cs="Times New Roman"/>
                      <w:color w:val="202124"/>
                      <w:shd w:val="clear" w:color="auto" w:fill="FFFFFF"/>
                    </w:rPr>
                    <w:t xml:space="preserve"> Excellent Paper Symposium</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rPr>
                    <w:t>2019</w:t>
                  </w:r>
                </w:p>
              </w:tc>
              <w:tc>
                <w:tcPr>
                  <w:tcW w:w="2012" w:type="dxa"/>
                  <w:vAlign w:val="center"/>
                </w:tcPr>
                <w:p w:rsidR="003C2F6C" w:rsidRPr="009A52C9" w:rsidRDefault="003C2F6C" w:rsidP="003C2F6C">
                  <w:pPr>
                    <w:pStyle w:val="NormalWeb"/>
                    <w:spacing w:before="0" w:beforeAutospacing="0" w:after="0" w:afterAutospacing="0" w:line="360" w:lineRule="auto"/>
                    <w:jc w:val="center"/>
                  </w:pPr>
                  <w:proofErr w:type="spellStart"/>
                  <w:r w:rsidRPr="009A52C9">
                    <w:rPr>
                      <w:shd w:val="clear" w:color="auto" w:fill="FFFFFF"/>
                    </w:rPr>
                    <w:t>Sulaymaniyah</w:t>
                  </w:r>
                  <w:proofErr w:type="spellEnd"/>
                  <w:r w:rsidRPr="009A52C9">
                    <w:t xml:space="preserve"> / Iraq</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Engineering, Science &amp; Humanities</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2013</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 xml:space="preserve">Johor </w:t>
                  </w:r>
                  <w:proofErr w:type="spellStart"/>
                  <w:r w:rsidRPr="005B7C58">
                    <w:rPr>
                      <w:rFonts w:asciiTheme="majorBidi" w:hAnsiTheme="majorBidi" w:cstheme="majorBidi"/>
                    </w:rPr>
                    <w:t>Bahru</w:t>
                  </w:r>
                  <w:proofErr w:type="spellEnd"/>
                  <w:r w:rsidRPr="005B7C58">
                    <w:rPr>
                      <w:rFonts w:asciiTheme="majorBidi" w:hAnsiTheme="majorBidi" w:cstheme="majorBidi"/>
                    </w:rPr>
                    <w:t>,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postgraduate conference on Biotechnology (IPCB)</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2011</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Terengganu, Malaysia.</w:t>
                  </w:r>
                </w:p>
              </w:tc>
            </w:tr>
            <w:tr w:rsidR="003C2F6C" w:rsidRPr="005B7C58" w:rsidTr="00683BC6">
              <w:trPr>
                <w:jc w:val="center"/>
              </w:trPr>
              <w:tc>
                <w:tcPr>
                  <w:tcW w:w="5331" w:type="dxa"/>
                  <w:vAlign w:val="center"/>
                </w:tcPr>
                <w:p w:rsidR="003C2F6C" w:rsidRPr="005B7C58" w:rsidRDefault="003C2F6C" w:rsidP="003C2F6C">
                  <w:pPr>
                    <w:spacing w:line="360" w:lineRule="auto"/>
                    <w:jc w:val="center"/>
                    <w:rPr>
                      <w:rFonts w:asciiTheme="majorBidi" w:hAnsiTheme="majorBidi" w:cstheme="majorBidi"/>
                    </w:rPr>
                  </w:pPr>
                  <w:r w:rsidRPr="005B7C58">
                    <w:rPr>
                      <w:rFonts w:asciiTheme="majorBidi" w:hAnsiTheme="majorBidi" w:cstheme="majorBidi"/>
                    </w:rPr>
                    <w:t>International Conference on Higher Education in</w:t>
                  </w:r>
                  <w:r>
                    <w:rPr>
                      <w:rFonts w:asciiTheme="majorBidi" w:hAnsiTheme="majorBidi" w:cstheme="majorBidi"/>
                    </w:rPr>
                    <w:t xml:space="preserve"> Kurdistan Region</w:t>
                  </w:r>
                </w:p>
              </w:tc>
              <w:tc>
                <w:tcPr>
                  <w:tcW w:w="184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2008</w:t>
                  </w:r>
                </w:p>
              </w:tc>
              <w:tc>
                <w:tcPr>
                  <w:tcW w:w="2012" w:type="dxa"/>
                  <w:vAlign w:val="center"/>
                </w:tcPr>
                <w:p w:rsidR="003C2F6C" w:rsidRPr="005B7C58" w:rsidRDefault="003C2F6C" w:rsidP="003C2F6C">
                  <w:pPr>
                    <w:pStyle w:val="NormalWeb"/>
                    <w:spacing w:before="0" w:beforeAutospacing="0" w:after="0" w:afterAutospacing="0" w:line="360" w:lineRule="auto"/>
                    <w:jc w:val="center"/>
                    <w:rPr>
                      <w:rFonts w:asciiTheme="majorBidi" w:hAnsiTheme="majorBidi" w:cstheme="majorBidi"/>
                    </w:rPr>
                  </w:pPr>
                  <w:r w:rsidRPr="005B7C58">
                    <w:rPr>
                      <w:rFonts w:asciiTheme="majorBidi" w:hAnsiTheme="majorBidi" w:cstheme="majorBidi"/>
                    </w:rPr>
                    <w:t>Iraq –Erbil</w:t>
                  </w:r>
                </w:p>
              </w:tc>
            </w:tr>
          </w:tbl>
          <w:p w:rsidR="00F43D1B" w:rsidRDefault="00F43D1B" w:rsidP="00F43D1B">
            <w:pPr>
              <w:spacing w:after="0" w:line="240" w:lineRule="auto"/>
              <w:rPr>
                <w:rFonts w:asciiTheme="majorBidi" w:hAnsiTheme="majorBidi" w:cstheme="majorBidi"/>
                <w:b/>
                <w:bCs/>
                <w:sz w:val="24"/>
                <w:szCs w:val="24"/>
                <w:lang w:val="en-US" w:bidi="ar-KW"/>
              </w:rPr>
            </w:pPr>
          </w:p>
          <w:p w:rsidR="003C2F6C" w:rsidRDefault="003C2F6C" w:rsidP="00F43D1B">
            <w:pPr>
              <w:spacing w:after="0" w:line="240" w:lineRule="auto"/>
              <w:rPr>
                <w:rFonts w:asciiTheme="majorBidi" w:hAnsiTheme="majorBidi" w:cstheme="majorBidi"/>
                <w:b/>
                <w:bCs/>
                <w:sz w:val="24"/>
                <w:szCs w:val="24"/>
                <w:lang w:val="en-US" w:bidi="ar-KW"/>
              </w:rPr>
            </w:pPr>
          </w:p>
          <w:p w:rsidR="003C2F6C" w:rsidRPr="00082201" w:rsidRDefault="003C2F6C" w:rsidP="00F43D1B">
            <w:pPr>
              <w:spacing w:after="0" w:line="240" w:lineRule="auto"/>
              <w:rPr>
                <w:rFonts w:asciiTheme="majorBidi" w:hAnsiTheme="majorBidi" w:cstheme="majorBidi"/>
                <w:b/>
                <w:bCs/>
                <w:sz w:val="24"/>
                <w:szCs w:val="24"/>
                <w:rtl/>
                <w:lang w:val="en-US" w:bidi="ar-KW"/>
              </w:rPr>
            </w:pPr>
          </w:p>
        </w:tc>
      </w:tr>
      <w:tr w:rsidR="00082201" w:rsidRPr="00082201" w:rsidTr="00683BC6">
        <w:tc>
          <w:tcPr>
            <w:tcW w:w="1523" w:type="dxa"/>
          </w:tcPr>
          <w:p w:rsidR="008D46A4" w:rsidRPr="00082201" w:rsidRDefault="00CF5475"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lastRenderedPageBreak/>
              <w:t xml:space="preserve">9. </w:t>
            </w:r>
            <w:r w:rsidR="008D46A4" w:rsidRPr="00082201">
              <w:rPr>
                <w:rFonts w:asciiTheme="majorBidi" w:hAnsiTheme="majorBidi" w:cstheme="majorBidi"/>
                <w:b/>
                <w:bCs/>
                <w:sz w:val="24"/>
                <w:szCs w:val="24"/>
                <w:lang w:val="en-US" w:bidi="ar-KW"/>
              </w:rPr>
              <w:t>Keywords</w:t>
            </w:r>
          </w:p>
        </w:tc>
        <w:tc>
          <w:tcPr>
            <w:tcW w:w="9295" w:type="dxa"/>
          </w:tcPr>
          <w:p w:rsidR="008D46A4" w:rsidRPr="00082201" w:rsidRDefault="00B65922" w:rsidP="00CF5475">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val="en-US" w:bidi="ar-KW"/>
              </w:rPr>
              <w:t xml:space="preserve">Basic immunology, humoral and </w:t>
            </w:r>
            <w:proofErr w:type="gramStart"/>
            <w:r w:rsidRPr="00082201">
              <w:rPr>
                <w:rFonts w:asciiTheme="majorBidi" w:hAnsiTheme="majorBidi" w:cstheme="majorBidi"/>
                <w:b/>
                <w:bCs/>
                <w:sz w:val="24"/>
                <w:szCs w:val="24"/>
                <w:lang w:val="en-US" w:bidi="ar-KW"/>
              </w:rPr>
              <w:t>genetic  immunity</w:t>
            </w:r>
            <w:proofErr w:type="gramEnd"/>
            <w:r w:rsidRPr="00082201">
              <w:rPr>
                <w:rFonts w:asciiTheme="majorBidi" w:hAnsiTheme="majorBidi" w:cstheme="majorBidi"/>
                <w:b/>
                <w:bCs/>
                <w:sz w:val="24"/>
                <w:szCs w:val="24"/>
                <w:lang w:val="en-US" w:bidi="ar-KW"/>
              </w:rPr>
              <w:t xml:space="preserve">, body line </w:t>
            </w:r>
            <w:proofErr w:type="spellStart"/>
            <w:r w:rsidRPr="00082201">
              <w:rPr>
                <w:rFonts w:asciiTheme="majorBidi" w:hAnsiTheme="majorBidi" w:cstheme="majorBidi"/>
                <w:b/>
                <w:bCs/>
                <w:sz w:val="24"/>
                <w:szCs w:val="24"/>
                <w:lang w:val="en-US" w:bidi="ar-KW"/>
              </w:rPr>
              <w:t>defecnce</w:t>
            </w:r>
            <w:proofErr w:type="spellEnd"/>
            <w:r w:rsidRPr="00082201">
              <w:rPr>
                <w:rFonts w:asciiTheme="majorBidi" w:hAnsiTheme="majorBidi" w:cstheme="majorBidi"/>
                <w:b/>
                <w:bCs/>
                <w:sz w:val="24"/>
                <w:szCs w:val="24"/>
                <w:lang w:val="en-US" w:bidi="ar-KW"/>
              </w:rPr>
              <w:t xml:space="preserve">. </w:t>
            </w:r>
          </w:p>
        </w:tc>
      </w:tr>
      <w:tr w:rsidR="00082201" w:rsidRPr="00082201" w:rsidTr="00683BC6">
        <w:trPr>
          <w:trHeight w:val="1125"/>
        </w:trPr>
        <w:tc>
          <w:tcPr>
            <w:tcW w:w="10818" w:type="dxa"/>
            <w:gridSpan w:val="2"/>
          </w:tcPr>
          <w:p w:rsidR="008D46A4" w:rsidRPr="00082201" w:rsidRDefault="00CF5475" w:rsidP="003E427F">
            <w:pPr>
              <w:spacing w:after="0" w:line="240" w:lineRule="auto"/>
              <w:rPr>
                <w:rFonts w:asciiTheme="majorBidi" w:hAnsiTheme="majorBidi" w:cstheme="majorBidi"/>
                <w:b/>
                <w:bCs/>
                <w:sz w:val="24"/>
                <w:szCs w:val="24"/>
                <w:lang w:val="en-US" w:bidi="ar-KW"/>
              </w:rPr>
            </w:pPr>
            <w:r w:rsidRPr="00082201">
              <w:rPr>
                <w:rFonts w:asciiTheme="majorBidi" w:hAnsiTheme="majorBidi" w:cstheme="majorBidi"/>
                <w:b/>
                <w:bCs/>
                <w:sz w:val="24"/>
                <w:szCs w:val="24"/>
                <w:lang w:bidi="ar-KW"/>
              </w:rPr>
              <w:t xml:space="preserve">10.  </w:t>
            </w:r>
            <w:r w:rsidR="008D46A4" w:rsidRPr="00082201">
              <w:rPr>
                <w:rFonts w:asciiTheme="majorBidi" w:hAnsiTheme="majorBidi" w:cstheme="majorBidi"/>
                <w:b/>
                <w:bCs/>
                <w:sz w:val="24"/>
                <w:szCs w:val="24"/>
                <w:lang w:bidi="ar-KW"/>
              </w:rPr>
              <w:t>Course overview:</w:t>
            </w:r>
          </w:p>
          <w:p w:rsidR="00024D1B" w:rsidRPr="00024D1B" w:rsidRDefault="00024D1B" w:rsidP="00024D1B">
            <w:pPr>
              <w:spacing w:before="100" w:beforeAutospacing="1" w:after="100" w:afterAutospacing="1" w:line="480" w:lineRule="auto"/>
              <w:jc w:val="both"/>
              <w:outlineLvl w:val="2"/>
              <w:rPr>
                <w:rFonts w:asciiTheme="majorBidi" w:hAnsiTheme="majorBidi" w:cstheme="majorBidi"/>
              </w:rPr>
            </w:pPr>
            <w:r w:rsidRPr="00024D1B">
              <w:rPr>
                <w:rFonts w:asciiTheme="majorBidi" w:hAnsiTheme="majorBidi" w:cstheme="majorBidi"/>
              </w:rPr>
              <w:t xml:space="preserve">The Clinical </w:t>
            </w:r>
            <w:proofErr w:type="spellStart"/>
            <w:r w:rsidRPr="00024D1B">
              <w:rPr>
                <w:rFonts w:asciiTheme="majorBidi" w:hAnsiTheme="majorBidi" w:cstheme="majorBidi"/>
              </w:rPr>
              <w:t>Hematology</w:t>
            </w:r>
            <w:proofErr w:type="spellEnd"/>
            <w:r w:rsidRPr="00024D1B">
              <w:rPr>
                <w:rFonts w:asciiTheme="majorBidi" w:hAnsiTheme="majorBidi" w:cstheme="majorBidi"/>
              </w:rPr>
              <w:t xml:space="preserve"> course will cover the diagnosis and management of blood cell disorders, anatomy and physiology of </w:t>
            </w:r>
            <w:proofErr w:type="spellStart"/>
            <w:r w:rsidRPr="00024D1B">
              <w:rPr>
                <w:rFonts w:asciiTheme="majorBidi" w:hAnsiTheme="majorBidi" w:cstheme="majorBidi"/>
              </w:rPr>
              <w:t>hematopoiesis</w:t>
            </w:r>
            <w:proofErr w:type="spellEnd"/>
            <w:r w:rsidRPr="00024D1B">
              <w:rPr>
                <w:rFonts w:asciiTheme="majorBidi" w:hAnsiTheme="majorBidi" w:cstheme="majorBidi"/>
              </w:rPr>
              <w:t>, routine specialized haematology tests, analysis, classification, and monitoring of blood cell abnormalities.</w:t>
            </w:r>
          </w:p>
          <w:p w:rsidR="008D46A4" w:rsidRPr="00082201" w:rsidRDefault="00024D1B" w:rsidP="00024D1B">
            <w:pPr>
              <w:spacing w:before="100" w:beforeAutospacing="1" w:after="100" w:afterAutospacing="1" w:line="480" w:lineRule="auto"/>
              <w:jc w:val="both"/>
              <w:outlineLvl w:val="2"/>
              <w:rPr>
                <w:rFonts w:asciiTheme="majorBidi" w:hAnsiTheme="majorBidi" w:cstheme="majorBidi"/>
                <w:rtl/>
              </w:rPr>
            </w:pPr>
            <w:r w:rsidRPr="00024D1B">
              <w:rPr>
                <w:rFonts w:asciiTheme="majorBidi" w:hAnsiTheme="majorBidi" w:cstheme="majorBidi"/>
              </w:rPr>
              <w:t xml:space="preserve">Explore the principles of clinical haematology in this course designed for aspiring clinical laboratory professionals. </w:t>
            </w:r>
            <w:r w:rsidRPr="00024D1B">
              <w:rPr>
                <w:rFonts w:asciiTheme="majorBidi" w:hAnsiTheme="majorBidi" w:cstheme="majorBidi"/>
              </w:rPr>
              <w:lastRenderedPageBreak/>
              <w:t>While this course is ideally suited for those needing a haematology prerequisite for Clinical Laboratory Scientist programs, all pre-health professionals are welcome. This course is LFS (Laboratory Field Services) accredited but does not include a lab component.</w:t>
            </w:r>
            <w:r w:rsidR="007B1480" w:rsidRPr="00082201">
              <w:rPr>
                <w:rFonts w:asciiTheme="majorBidi" w:hAnsiTheme="majorBidi" w:cstheme="majorBidi"/>
              </w:rPr>
              <w:t xml:space="preserve"> An effort has been made to increase clinical relevance and problem-solving skills through an essay assignment and faculty</w:t>
            </w:r>
            <w:r w:rsidR="00E478F2" w:rsidRPr="00082201">
              <w:rPr>
                <w:rFonts w:asciiTheme="majorBidi" w:hAnsiTheme="majorBidi" w:cstheme="majorBidi"/>
              </w:rPr>
              <w:t xml:space="preserve"> </w:t>
            </w:r>
            <w:r w:rsidR="007B1480" w:rsidRPr="00082201">
              <w:rPr>
                <w:rFonts w:asciiTheme="majorBidi" w:hAnsiTheme="majorBidi" w:cstheme="majorBidi"/>
              </w:rPr>
              <w:t xml:space="preserve">presented clinical correlations, and a team based learning exercise. Any questions on the lecture material should be addressed to </w:t>
            </w:r>
            <w:proofErr w:type="spellStart"/>
            <w:r w:rsidR="007B1480" w:rsidRPr="00082201">
              <w:rPr>
                <w:rFonts w:asciiTheme="majorBidi" w:hAnsiTheme="majorBidi" w:cstheme="majorBidi"/>
              </w:rPr>
              <w:t>Dr.</w:t>
            </w:r>
            <w:proofErr w:type="spellEnd"/>
            <w:r w:rsidR="007B1480" w:rsidRPr="00082201">
              <w:rPr>
                <w:rFonts w:asciiTheme="majorBidi" w:hAnsiTheme="majorBidi" w:cstheme="majorBidi"/>
              </w:rPr>
              <w:t xml:space="preserve"> </w:t>
            </w:r>
            <w:proofErr w:type="spellStart"/>
            <w:r w:rsidR="007B1480" w:rsidRPr="00082201">
              <w:rPr>
                <w:rFonts w:asciiTheme="majorBidi" w:hAnsiTheme="majorBidi" w:cstheme="majorBidi"/>
              </w:rPr>
              <w:t>Najat</w:t>
            </w:r>
            <w:proofErr w:type="spellEnd"/>
            <w:r w:rsidR="007B1480" w:rsidRPr="00082201">
              <w:rPr>
                <w:rFonts w:asciiTheme="majorBidi" w:hAnsiTheme="majorBidi" w:cstheme="majorBidi"/>
              </w:rPr>
              <w:t xml:space="preserve"> </w:t>
            </w:r>
            <w:proofErr w:type="spellStart"/>
            <w:r w:rsidR="007B1480" w:rsidRPr="00082201">
              <w:rPr>
                <w:rFonts w:asciiTheme="majorBidi" w:hAnsiTheme="majorBidi" w:cstheme="majorBidi"/>
              </w:rPr>
              <w:t>Jabbar</w:t>
            </w:r>
            <w:proofErr w:type="spellEnd"/>
            <w:r w:rsidR="007B1480" w:rsidRPr="00082201">
              <w:rPr>
                <w:rFonts w:asciiTheme="majorBidi" w:hAnsiTheme="majorBidi" w:cstheme="majorBidi"/>
              </w:rPr>
              <w:t xml:space="preserve"> who is directly responsible to that lecturer</w:t>
            </w:r>
            <w:r w:rsidR="00E478F2" w:rsidRPr="00082201">
              <w:rPr>
                <w:rFonts w:asciiTheme="majorBidi" w:hAnsiTheme="majorBidi" w:cstheme="majorBidi"/>
              </w:rPr>
              <w:t>.</w:t>
            </w:r>
          </w:p>
        </w:tc>
      </w:tr>
      <w:tr w:rsidR="00082201" w:rsidRPr="00082201" w:rsidTr="00683BC6">
        <w:trPr>
          <w:trHeight w:val="850"/>
        </w:trPr>
        <w:tc>
          <w:tcPr>
            <w:tcW w:w="10818" w:type="dxa"/>
            <w:gridSpan w:val="2"/>
          </w:tcPr>
          <w:p w:rsidR="00FD437F" w:rsidRPr="00226A7C" w:rsidRDefault="00CF5475" w:rsidP="00FD437F">
            <w:pPr>
              <w:spacing w:after="0" w:line="240" w:lineRule="auto"/>
              <w:rPr>
                <w:rFonts w:asciiTheme="majorBidi" w:hAnsiTheme="majorBidi" w:cstheme="majorBidi"/>
                <w:sz w:val="24"/>
                <w:szCs w:val="24"/>
                <w:lang w:bidi="ar-KW"/>
              </w:rPr>
            </w:pPr>
            <w:r w:rsidRPr="00226A7C">
              <w:rPr>
                <w:rFonts w:asciiTheme="majorBidi" w:hAnsiTheme="majorBidi" w:cstheme="majorBidi"/>
                <w:sz w:val="24"/>
                <w:szCs w:val="24"/>
                <w:lang w:bidi="ar-KW"/>
              </w:rPr>
              <w:lastRenderedPageBreak/>
              <w:t xml:space="preserve">11. </w:t>
            </w:r>
            <w:r w:rsidR="00FD437F" w:rsidRPr="00226A7C">
              <w:rPr>
                <w:rFonts w:asciiTheme="majorBidi" w:hAnsiTheme="majorBidi" w:cstheme="majorBidi"/>
                <w:sz w:val="24"/>
                <w:szCs w:val="24"/>
                <w:lang w:bidi="ar-KW"/>
              </w:rPr>
              <w:t>Course objective:</w:t>
            </w:r>
          </w:p>
          <w:p w:rsidR="00F10353" w:rsidRPr="00226A7C" w:rsidRDefault="00F10353" w:rsidP="00F10353">
            <w:pPr>
              <w:pStyle w:val="ListParagraph"/>
              <w:numPr>
                <w:ilvl w:val="0"/>
                <w:numId w:val="13"/>
              </w:numPr>
              <w:spacing w:before="100" w:beforeAutospacing="1" w:after="100" w:afterAutospacing="1" w:line="480" w:lineRule="auto"/>
              <w:ind w:firstLine="284"/>
              <w:jc w:val="both"/>
              <w:outlineLvl w:val="2"/>
              <w:rPr>
                <w:rFonts w:asciiTheme="majorBidi" w:hAnsiTheme="majorBidi" w:cstheme="majorBidi"/>
              </w:rPr>
            </w:pPr>
            <w:r w:rsidRPr="00226A7C">
              <w:rPr>
                <w:rFonts w:asciiTheme="majorBidi" w:hAnsiTheme="majorBidi" w:cstheme="majorBidi"/>
              </w:rPr>
              <w:t xml:space="preserve">Theoretical part: </w:t>
            </w:r>
          </w:p>
          <w:p w:rsidR="00226A7C" w:rsidRPr="00226A7C" w:rsidRDefault="00226A7C" w:rsidP="00226A7C">
            <w:pPr>
              <w:spacing w:before="100" w:beforeAutospacing="1" w:after="100" w:afterAutospacing="1" w:line="480" w:lineRule="auto"/>
              <w:ind w:firstLine="284"/>
              <w:jc w:val="both"/>
              <w:rPr>
                <w:rFonts w:asciiTheme="majorBidi" w:hAnsiTheme="majorBidi" w:cstheme="majorBidi"/>
              </w:rPr>
            </w:pPr>
            <w:r w:rsidRPr="00226A7C">
              <w:rPr>
                <w:rFonts w:asciiTheme="majorBidi" w:hAnsiTheme="majorBidi" w:cstheme="majorBidi"/>
              </w:rPr>
              <w:t>Haematology principles include a sequence of lectures and courses that lead to understanding the most important principles in clinical haematology, the importance of clinical haematology in the diagnosis of diseases or its relationship with other diseases.</w:t>
            </w:r>
          </w:p>
          <w:p w:rsidR="00226A7C" w:rsidRPr="00226A7C" w:rsidRDefault="00226A7C" w:rsidP="00226A7C">
            <w:pPr>
              <w:pStyle w:val="ListParagraph"/>
              <w:numPr>
                <w:ilvl w:val="0"/>
                <w:numId w:val="15"/>
              </w:numPr>
              <w:spacing w:before="100" w:beforeAutospacing="1" w:after="100" w:afterAutospacing="1" w:line="480" w:lineRule="auto"/>
              <w:jc w:val="both"/>
              <w:rPr>
                <w:rFonts w:asciiTheme="majorBidi" w:hAnsiTheme="majorBidi" w:cstheme="majorBidi"/>
              </w:rPr>
            </w:pPr>
            <w:r w:rsidRPr="00226A7C">
              <w:rPr>
                <w:rFonts w:asciiTheme="majorBidi" w:hAnsiTheme="majorBidi" w:cstheme="majorBidi"/>
              </w:rPr>
              <w:t xml:space="preserve">The aim of the course is that the student in a laboratory with a specialisation in clinical should obtain the occasion to test/apply theoretical knowledge in a laboratory environment study and use methods that occur in a laboratory with a specialisation in clinical haematology. The students must be able to understand the relationship between blood diseases and methods to reach the correct diagnosis. The aim is also that the course should contribute to the development of occupational identity to reflect professional exercise and to an understanding of the profession in a medical laboratory. </w:t>
            </w:r>
          </w:p>
          <w:p w:rsidR="00FD437F" w:rsidRPr="00226A7C" w:rsidRDefault="00F10353" w:rsidP="00226A7C">
            <w:pPr>
              <w:pStyle w:val="ListParagraph"/>
              <w:numPr>
                <w:ilvl w:val="0"/>
                <w:numId w:val="15"/>
              </w:numPr>
              <w:spacing w:before="100" w:beforeAutospacing="1" w:after="100" w:afterAutospacing="1" w:line="480" w:lineRule="auto"/>
              <w:jc w:val="both"/>
              <w:rPr>
                <w:rFonts w:asciiTheme="majorBidi" w:hAnsiTheme="majorBidi" w:cstheme="majorBidi"/>
              </w:rPr>
            </w:pPr>
            <w:r w:rsidRPr="00226A7C">
              <w:rPr>
                <w:rFonts w:asciiTheme="majorBidi" w:hAnsiTheme="majorBidi" w:cstheme="majorBidi"/>
              </w:rPr>
              <w:t xml:space="preserve">Practical part: </w:t>
            </w:r>
          </w:p>
          <w:p w:rsidR="00226A7C" w:rsidRPr="00226A7C" w:rsidRDefault="00226A7C" w:rsidP="00226A7C">
            <w:pPr>
              <w:pStyle w:val="ListParagraph"/>
              <w:spacing w:before="100" w:beforeAutospacing="1" w:after="100" w:afterAutospacing="1" w:line="480" w:lineRule="auto"/>
              <w:jc w:val="both"/>
              <w:rPr>
                <w:rFonts w:asciiTheme="majorBidi" w:hAnsiTheme="majorBidi" w:cstheme="majorBidi"/>
              </w:rPr>
            </w:pPr>
            <w:r w:rsidRPr="00226A7C">
              <w:rPr>
                <w:rFonts w:asciiTheme="majorBidi" w:hAnsiTheme="majorBidi" w:cstheme="majorBidi"/>
              </w:rPr>
              <w:t xml:space="preserve">The student should, during the entire course, participate in practical work under supervision in a laboratory and there apply various methods and techniques that are used. The student should acquire knowledge of the steps in the laboratory process that may influence the result of the analysis. It implies that the student through practical work and theoretical studies acquires knowledge of analysis principles, technical performance and result assessment from a technical as well as medical point of view. The student should also acquire information about the quality assurance work that the laboratory conducts. The student should also acquire knowledge of the organisation and function of the laboratory in health care. Literature studies should be included as an integrated part of the whole course. The student documents his/her work in a workbook that should be approved by the </w:t>
            </w:r>
            <w:r w:rsidRPr="00226A7C">
              <w:rPr>
                <w:rFonts w:asciiTheme="majorBidi" w:hAnsiTheme="majorBidi" w:cstheme="majorBidi"/>
              </w:rPr>
              <w:lastRenderedPageBreak/>
              <w:t>responsible supervisor in the laboratory. The workbook also constitutes a basis for the final examination. The aim of the course is that the student in a laboratory with a specialisation in clinical should obtain the occasion to test/apply theoretical knowledge in a laboratory environment study and use methods that occur in a laboratory with a specialisation in clinical haematology.</w:t>
            </w:r>
          </w:p>
        </w:tc>
      </w:tr>
      <w:tr w:rsidR="00082201" w:rsidRPr="00082201" w:rsidTr="00683BC6">
        <w:trPr>
          <w:trHeight w:val="704"/>
        </w:trPr>
        <w:tc>
          <w:tcPr>
            <w:tcW w:w="10818" w:type="dxa"/>
            <w:gridSpan w:val="2"/>
          </w:tcPr>
          <w:p w:rsidR="008D46A4" w:rsidRPr="00082201" w:rsidRDefault="00CF5475" w:rsidP="00FE1252">
            <w:pPr>
              <w:spacing w:after="0" w:line="240" w:lineRule="auto"/>
              <w:rPr>
                <w:rFonts w:asciiTheme="majorBidi" w:hAnsiTheme="majorBidi" w:cstheme="majorBidi"/>
                <w:b/>
                <w:bCs/>
                <w:sz w:val="24"/>
                <w:szCs w:val="24"/>
                <w:lang w:bidi="ar-KW"/>
              </w:rPr>
            </w:pPr>
            <w:r w:rsidRPr="00082201">
              <w:rPr>
                <w:rFonts w:asciiTheme="majorBidi" w:hAnsiTheme="majorBidi" w:cstheme="majorBidi"/>
                <w:b/>
                <w:bCs/>
                <w:sz w:val="24"/>
                <w:szCs w:val="24"/>
                <w:lang w:bidi="ar-KW"/>
              </w:rPr>
              <w:lastRenderedPageBreak/>
              <w:t xml:space="preserve">12.  </w:t>
            </w:r>
            <w:r w:rsidR="00FE1252" w:rsidRPr="00082201">
              <w:rPr>
                <w:rFonts w:asciiTheme="majorBidi" w:hAnsiTheme="majorBidi" w:cstheme="majorBidi"/>
                <w:b/>
                <w:bCs/>
                <w:sz w:val="24"/>
                <w:szCs w:val="24"/>
                <w:lang w:bidi="ar-KW"/>
              </w:rPr>
              <w:t>Student's obligation</w:t>
            </w:r>
          </w:p>
          <w:p w:rsidR="00686DBF" w:rsidRPr="00082201" w:rsidRDefault="00686DBF" w:rsidP="00686DBF">
            <w:pPr>
              <w:jc w:val="both"/>
              <w:rPr>
                <w:rFonts w:asciiTheme="majorBidi" w:hAnsiTheme="majorBidi" w:cstheme="majorBidi"/>
                <w:b/>
                <w:bCs/>
                <w:sz w:val="24"/>
                <w:szCs w:val="24"/>
              </w:rPr>
            </w:pPr>
            <w:r w:rsidRPr="00082201">
              <w:rPr>
                <w:rFonts w:asciiTheme="majorBidi" w:hAnsiTheme="majorBidi" w:cstheme="majorBidi"/>
                <w:b/>
                <w:bCs/>
                <w:sz w:val="24"/>
                <w:szCs w:val="24"/>
              </w:rPr>
              <w:t xml:space="preserve">Theory: </w:t>
            </w:r>
            <w:r w:rsidRPr="00082201">
              <w:rPr>
                <w:rFonts w:asciiTheme="majorBidi" w:hAnsiTheme="majorBidi" w:cstheme="majorBidi"/>
                <w:sz w:val="24"/>
                <w:szCs w:val="24"/>
              </w:rPr>
              <w:t>lecture, group discussion, seminar, group work</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Lecture, group discussion, workshop, group work, role play, team teaching.</w:t>
            </w:r>
          </w:p>
          <w:p w:rsidR="00B916A8" w:rsidRPr="00082201" w:rsidRDefault="00B916A8" w:rsidP="00686DBF">
            <w:pPr>
              <w:bidi/>
              <w:spacing w:after="0" w:line="240" w:lineRule="auto"/>
              <w:jc w:val="right"/>
              <w:rPr>
                <w:rFonts w:asciiTheme="majorBidi" w:hAnsiTheme="majorBidi" w:cstheme="majorBidi"/>
                <w:sz w:val="24"/>
                <w:szCs w:val="24"/>
                <w:rtl/>
                <w:lang w:bidi="ar-KW"/>
              </w:rPr>
            </w:pPr>
          </w:p>
        </w:tc>
      </w:tr>
      <w:tr w:rsidR="00082201" w:rsidRPr="00082201" w:rsidTr="00683BC6">
        <w:trPr>
          <w:trHeight w:val="704"/>
        </w:trPr>
        <w:tc>
          <w:tcPr>
            <w:tcW w:w="10818" w:type="dxa"/>
            <w:gridSpan w:val="2"/>
          </w:tcPr>
          <w:p w:rsidR="007F0899" w:rsidRPr="00082201" w:rsidRDefault="00CF5475" w:rsidP="00686DBF">
            <w:pPr>
              <w:spacing w:after="0" w:line="240" w:lineRule="auto"/>
              <w:rPr>
                <w:rFonts w:asciiTheme="majorBidi" w:hAnsiTheme="majorBidi" w:cstheme="majorBidi"/>
                <w:sz w:val="24"/>
                <w:szCs w:val="24"/>
                <w:lang w:bidi="ar-KW"/>
              </w:rPr>
            </w:pPr>
            <w:r w:rsidRPr="00082201">
              <w:rPr>
                <w:rFonts w:asciiTheme="majorBidi" w:hAnsiTheme="majorBidi" w:cstheme="majorBidi"/>
                <w:b/>
                <w:bCs/>
                <w:sz w:val="28"/>
                <w:szCs w:val="28"/>
                <w:lang w:bidi="ar-KW"/>
              </w:rPr>
              <w:t xml:space="preserve">13. </w:t>
            </w:r>
            <w:r w:rsidR="008D46A4" w:rsidRPr="00082201">
              <w:rPr>
                <w:rFonts w:asciiTheme="majorBidi" w:hAnsiTheme="majorBidi" w:cstheme="majorBidi"/>
                <w:b/>
                <w:bCs/>
                <w:sz w:val="28"/>
                <w:szCs w:val="28"/>
                <w:lang w:bidi="ar-KW"/>
              </w:rPr>
              <w:t>Forms of teaching</w:t>
            </w:r>
          </w:p>
          <w:p w:rsidR="00686DBF" w:rsidRPr="00082201" w:rsidRDefault="00686DBF" w:rsidP="00686DBF">
            <w:pPr>
              <w:jc w:val="both"/>
              <w:rPr>
                <w:rFonts w:asciiTheme="majorBidi" w:hAnsiTheme="majorBidi" w:cstheme="majorBidi"/>
                <w:sz w:val="24"/>
                <w:szCs w:val="24"/>
              </w:rPr>
            </w:pPr>
            <w:r w:rsidRPr="00082201">
              <w:rPr>
                <w:rFonts w:asciiTheme="majorBidi" w:hAnsiTheme="majorBidi" w:cstheme="majorBidi"/>
                <w:b/>
                <w:bCs/>
                <w:sz w:val="24"/>
                <w:szCs w:val="24"/>
              </w:rPr>
              <w:t>Theory</w:t>
            </w:r>
            <w:r w:rsidRPr="00082201">
              <w:rPr>
                <w:rFonts w:asciiTheme="majorBidi" w:hAnsiTheme="majorBidi" w:cstheme="majorBidi"/>
                <w:sz w:val="24"/>
                <w:szCs w:val="24"/>
              </w:rPr>
              <w:t>: lecture halls with computers equipment for lecture presentations, white board, overhead projector, posters.</w:t>
            </w:r>
          </w:p>
          <w:p w:rsidR="00686DBF" w:rsidRPr="00082201" w:rsidRDefault="00686DBF" w:rsidP="00F10353">
            <w:pPr>
              <w:jc w:val="both"/>
              <w:rPr>
                <w:rFonts w:asciiTheme="majorBidi" w:hAnsiTheme="majorBidi" w:cstheme="majorBidi"/>
                <w:b/>
                <w:bCs/>
                <w:sz w:val="24"/>
                <w:szCs w:val="24"/>
              </w:rPr>
            </w:pPr>
            <w:r w:rsidRPr="00082201">
              <w:rPr>
                <w:rFonts w:asciiTheme="majorBidi" w:hAnsiTheme="majorBidi" w:cstheme="majorBidi"/>
                <w:b/>
                <w:bCs/>
                <w:sz w:val="24"/>
                <w:szCs w:val="24"/>
              </w:rPr>
              <w:t>Laboratory practice</w:t>
            </w:r>
            <w:r w:rsidRPr="00082201">
              <w:rPr>
                <w:rFonts w:asciiTheme="majorBidi" w:hAnsiTheme="majorBidi" w:cstheme="majorBidi"/>
                <w:sz w:val="24"/>
                <w:szCs w:val="24"/>
              </w:rPr>
              <w:t xml:space="preserve">: </w:t>
            </w:r>
            <w:r w:rsidR="00F10353" w:rsidRPr="00082201">
              <w:rPr>
                <w:rFonts w:asciiTheme="majorBidi" w:hAnsiTheme="majorBidi" w:cstheme="majorBidi"/>
                <w:sz w:val="24"/>
                <w:szCs w:val="24"/>
              </w:rPr>
              <w:t>Using instruments for detection Ag and Ab</w:t>
            </w:r>
            <w:r w:rsidR="000A7D51" w:rsidRPr="00082201">
              <w:rPr>
                <w:rFonts w:asciiTheme="majorBidi" w:hAnsiTheme="majorBidi" w:cstheme="majorBidi"/>
                <w:sz w:val="24"/>
                <w:szCs w:val="24"/>
              </w:rPr>
              <w:t>, gloves, white coat,</w:t>
            </w:r>
            <w:r w:rsidRPr="00082201">
              <w:rPr>
                <w:rFonts w:asciiTheme="majorBidi" w:hAnsiTheme="majorBidi" w:cstheme="majorBidi"/>
                <w:sz w:val="24"/>
                <w:szCs w:val="24"/>
              </w:rPr>
              <w:t xml:space="preserve"> white board, computer with equipment for PowerPoint presentations, overhead projector, posters</w:t>
            </w:r>
            <w:r w:rsidRPr="00082201">
              <w:rPr>
                <w:rFonts w:asciiTheme="majorBidi" w:hAnsiTheme="majorBidi" w:cstheme="majorBidi"/>
                <w:b/>
                <w:bCs/>
                <w:sz w:val="24"/>
                <w:szCs w:val="24"/>
              </w:rPr>
              <w:t xml:space="preserve"> </w:t>
            </w:r>
          </w:p>
          <w:p w:rsidR="00686DBF" w:rsidRPr="00082201" w:rsidRDefault="00686DBF" w:rsidP="00686DBF">
            <w:pPr>
              <w:jc w:val="both"/>
              <w:rPr>
                <w:rFonts w:asciiTheme="majorBidi" w:hAnsiTheme="majorBidi" w:cstheme="majorBidi"/>
                <w:sz w:val="24"/>
                <w:szCs w:val="24"/>
                <w:rtl/>
                <w:lang w:bidi="ar-KW"/>
              </w:rPr>
            </w:pPr>
            <w:r w:rsidRPr="00082201">
              <w:rPr>
                <w:rFonts w:asciiTheme="majorBidi" w:hAnsiTheme="majorBidi" w:cstheme="majorBidi"/>
                <w:b/>
                <w:bCs/>
                <w:sz w:val="24"/>
                <w:szCs w:val="24"/>
              </w:rPr>
              <w:t xml:space="preserve">General: </w:t>
            </w:r>
            <w:r w:rsidRPr="00082201">
              <w:rPr>
                <w:rFonts w:asciiTheme="majorBidi" w:hAnsiTheme="majorBidi" w:cstheme="majorBidi"/>
                <w:sz w:val="24"/>
                <w:szCs w:val="24"/>
              </w:rPr>
              <w:t>library, computer suite with internet access.</w:t>
            </w:r>
          </w:p>
        </w:tc>
      </w:tr>
      <w:tr w:rsidR="00082201" w:rsidRPr="00082201" w:rsidTr="00683BC6">
        <w:trPr>
          <w:trHeight w:val="704"/>
        </w:trPr>
        <w:tc>
          <w:tcPr>
            <w:tcW w:w="10818" w:type="dxa"/>
            <w:gridSpan w:val="2"/>
          </w:tcPr>
          <w:p w:rsidR="008D46A4" w:rsidRPr="00082201" w:rsidRDefault="00CF5475" w:rsidP="003E427F">
            <w:pPr>
              <w:spacing w:after="0" w:line="240" w:lineRule="auto"/>
              <w:rPr>
                <w:rFonts w:asciiTheme="majorBidi" w:hAnsiTheme="majorBidi" w:cstheme="majorBidi"/>
                <w:b/>
                <w:bCs/>
                <w:sz w:val="28"/>
                <w:szCs w:val="28"/>
                <w:lang w:bidi="ar-KW"/>
              </w:rPr>
            </w:pPr>
            <w:r w:rsidRPr="00082201">
              <w:rPr>
                <w:rFonts w:asciiTheme="majorBidi" w:hAnsiTheme="majorBidi" w:cstheme="majorBidi"/>
                <w:b/>
                <w:bCs/>
                <w:sz w:val="28"/>
                <w:szCs w:val="28"/>
                <w:lang w:bidi="ar-KW"/>
              </w:rPr>
              <w:t xml:space="preserve">14. </w:t>
            </w:r>
            <w:r w:rsidR="008D46A4" w:rsidRPr="00082201">
              <w:rPr>
                <w:rFonts w:asciiTheme="majorBidi" w:hAnsiTheme="majorBidi" w:cstheme="majorBidi"/>
                <w:b/>
                <w:bCs/>
                <w:sz w:val="28"/>
                <w:szCs w:val="28"/>
                <w:lang w:bidi="ar-KW"/>
              </w:rPr>
              <w:t>Assessment scheme</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1. Every week performing a quiz about previous lecture in theory &amp; practical part.</w:t>
            </w:r>
          </w:p>
          <w:p w:rsidR="006479D0" w:rsidRPr="00082201" w:rsidRDefault="006479D0" w:rsidP="006479D0">
            <w:pPr>
              <w:spacing w:after="0" w:line="240" w:lineRule="auto"/>
              <w:rPr>
                <w:rFonts w:asciiTheme="majorBidi" w:hAnsiTheme="majorBidi" w:cstheme="majorBidi"/>
                <w:sz w:val="24"/>
                <w:szCs w:val="24"/>
                <w:lang w:bidi="ar-KW"/>
              </w:rPr>
            </w:pPr>
            <w:r w:rsidRPr="00082201">
              <w:rPr>
                <w:rFonts w:asciiTheme="majorBidi" w:hAnsiTheme="majorBidi" w:cstheme="majorBidi"/>
                <w:sz w:val="24"/>
                <w:szCs w:val="24"/>
                <w:lang w:bidi="ar-KW"/>
              </w:rPr>
              <w:t>2. Daily discussion within the lecture.</w:t>
            </w:r>
          </w:p>
          <w:p w:rsidR="000F2337" w:rsidRPr="00082201" w:rsidRDefault="006479D0" w:rsidP="006479D0">
            <w:pPr>
              <w:spacing w:after="0" w:line="240" w:lineRule="auto"/>
              <w:rPr>
                <w:rFonts w:asciiTheme="majorBidi" w:hAnsiTheme="majorBidi" w:cstheme="majorBidi"/>
                <w:sz w:val="28"/>
                <w:szCs w:val="28"/>
                <w:rtl/>
                <w:lang w:val="en-US" w:bidi="ar-KW"/>
              </w:rPr>
            </w:pPr>
            <w:r w:rsidRPr="00082201">
              <w:rPr>
                <w:rFonts w:asciiTheme="majorBidi" w:hAnsiTheme="majorBidi" w:cstheme="majorBidi"/>
                <w:sz w:val="24"/>
                <w:szCs w:val="24"/>
                <w:lang w:bidi="ar-KW"/>
              </w:rPr>
              <w:t>3. Open question for students also one of my style.</w:t>
            </w:r>
          </w:p>
        </w:tc>
      </w:tr>
      <w:tr w:rsidR="00082201" w:rsidRPr="00082201" w:rsidTr="00683BC6">
        <w:trPr>
          <w:trHeight w:val="704"/>
        </w:trPr>
        <w:tc>
          <w:tcPr>
            <w:tcW w:w="10818" w:type="dxa"/>
            <w:gridSpan w:val="2"/>
          </w:tcPr>
          <w:p w:rsidR="00FD437F" w:rsidRPr="00082201" w:rsidRDefault="00CF5475" w:rsidP="00AD1FF4">
            <w:pPr>
              <w:spacing w:after="0"/>
              <w:rPr>
                <w:rFonts w:asciiTheme="majorBidi" w:hAnsiTheme="majorBidi" w:cstheme="majorBidi"/>
                <w:sz w:val="28"/>
                <w:szCs w:val="28"/>
                <w:rtl/>
                <w:lang w:val="en-US" w:bidi="ar-KW"/>
              </w:rPr>
            </w:pPr>
            <w:r w:rsidRPr="00082201">
              <w:rPr>
                <w:rFonts w:asciiTheme="majorBidi" w:hAnsiTheme="majorBidi" w:cstheme="majorBidi"/>
                <w:b/>
                <w:bCs/>
                <w:sz w:val="28"/>
                <w:szCs w:val="28"/>
                <w:lang w:bidi="ar-KW"/>
              </w:rPr>
              <w:t xml:space="preserve">15. </w:t>
            </w:r>
            <w:r w:rsidR="00001B33" w:rsidRPr="00082201">
              <w:rPr>
                <w:rFonts w:asciiTheme="majorBidi" w:hAnsiTheme="majorBidi" w:cstheme="majorBidi"/>
                <w:b/>
                <w:bCs/>
                <w:sz w:val="28"/>
                <w:szCs w:val="28"/>
                <w:lang w:bidi="ar-KW"/>
              </w:rPr>
              <w:t>Student learning outcome:</w:t>
            </w:r>
          </w:p>
          <w:p w:rsidR="00AD1FF4" w:rsidRDefault="00AD1FF4" w:rsidP="00AD1FF4">
            <w:pPr>
              <w:pStyle w:val="ListParagraph"/>
              <w:numPr>
                <w:ilvl w:val="0"/>
                <w:numId w:val="16"/>
              </w:numPr>
              <w:spacing w:before="100" w:beforeAutospacing="1" w:after="100" w:afterAutospacing="1"/>
              <w:jc w:val="both"/>
              <w:rPr>
                <w:rFonts w:asciiTheme="majorBidi" w:hAnsiTheme="majorBidi" w:cstheme="majorBidi"/>
              </w:rPr>
            </w:pPr>
            <w:r w:rsidRPr="00AD1FF4">
              <w:rPr>
                <w:rFonts w:asciiTheme="majorBidi" w:hAnsiTheme="majorBidi" w:cstheme="majorBidi"/>
              </w:rPr>
              <w:t xml:space="preserve">Differentiate various </w:t>
            </w:r>
            <w:proofErr w:type="spellStart"/>
            <w:r w:rsidRPr="00AD1FF4">
              <w:rPr>
                <w:rFonts w:asciiTheme="majorBidi" w:hAnsiTheme="majorBidi" w:cstheme="majorBidi"/>
              </w:rPr>
              <w:t>hematological</w:t>
            </w:r>
            <w:proofErr w:type="spellEnd"/>
            <w:r w:rsidRPr="00AD1FF4">
              <w:rPr>
                <w:rFonts w:asciiTheme="majorBidi" w:hAnsiTheme="majorBidi" w:cstheme="majorBidi"/>
              </w:rPr>
              <w:t xml:space="preserve"> procedures and the use of basic equipment essential to working in a Clinical </w:t>
            </w:r>
            <w:proofErr w:type="spellStart"/>
            <w:r w:rsidRPr="00AD1FF4">
              <w:rPr>
                <w:rFonts w:asciiTheme="majorBidi" w:hAnsiTheme="majorBidi" w:cstheme="majorBidi"/>
              </w:rPr>
              <w:t>Hematology</w:t>
            </w:r>
            <w:proofErr w:type="spellEnd"/>
            <w:r w:rsidRPr="00AD1FF4">
              <w:rPr>
                <w:rFonts w:asciiTheme="majorBidi" w:hAnsiTheme="majorBidi" w:cstheme="majorBidi"/>
              </w:rPr>
              <w:t xml:space="preserve"> Laboratory. </w:t>
            </w:r>
          </w:p>
          <w:p w:rsidR="00AD1FF4" w:rsidRDefault="00AD1FF4" w:rsidP="008B6A41">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 xml:space="preserve">Discuss differences between Quality control, Quality Assurance, and Continuing Quality Improvement principles as used in the </w:t>
            </w:r>
            <w:proofErr w:type="spellStart"/>
            <w:r w:rsidRPr="00AD1FF4">
              <w:rPr>
                <w:rFonts w:asciiTheme="majorBidi" w:hAnsiTheme="majorBidi" w:cstheme="majorBidi"/>
              </w:rPr>
              <w:t>Hematology</w:t>
            </w:r>
            <w:proofErr w:type="spellEnd"/>
            <w:r w:rsidRPr="00AD1FF4">
              <w:rPr>
                <w:rFonts w:asciiTheme="majorBidi" w:hAnsiTheme="majorBidi" w:cstheme="majorBidi"/>
              </w:rPr>
              <w:t xml:space="preserve"> Laboratory.</w:t>
            </w:r>
          </w:p>
          <w:p w:rsidR="00AD1FF4" w:rsidRDefault="00AD1FF4" w:rsidP="00820B6C">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 xml:space="preserve">Categorize various </w:t>
            </w:r>
            <w:proofErr w:type="spellStart"/>
            <w:r w:rsidRPr="00AD1FF4">
              <w:rPr>
                <w:rFonts w:asciiTheme="majorBidi" w:hAnsiTheme="majorBidi" w:cstheme="majorBidi"/>
              </w:rPr>
              <w:t>hematology</w:t>
            </w:r>
            <w:proofErr w:type="spellEnd"/>
            <w:r w:rsidRPr="00AD1FF4">
              <w:rPr>
                <w:rFonts w:asciiTheme="majorBidi" w:hAnsiTheme="majorBidi" w:cstheme="majorBidi"/>
              </w:rPr>
              <w:t xml:space="preserve"> </w:t>
            </w:r>
            <w:proofErr w:type="gramStart"/>
            <w:r w:rsidRPr="00AD1FF4">
              <w:rPr>
                <w:rFonts w:asciiTheme="majorBidi" w:hAnsiTheme="majorBidi" w:cstheme="majorBidi"/>
              </w:rPr>
              <w:t>analyses ,</w:t>
            </w:r>
            <w:proofErr w:type="gramEnd"/>
            <w:r w:rsidRPr="00AD1FF4">
              <w:rPr>
                <w:rFonts w:asciiTheme="majorBidi" w:hAnsiTheme="majorBidi" w:cstheme="majorBidi"/>
              </w:rPr>
              <w:t xml:space="preserve"> operational principles of various </w:t>
            </w:r>
            <w:proofErr w:type="spellStart"/>
            <w:r w:rsidRPr="00AD1FF4">
              <w:rPr>
                <w:rFonts w:asciiTheme="majorBidi" w:hAnsiTheme="majorBidi" w:cstheme="majorBidi"/>
              </w:rPr>
              <w:t>hematology</w:t>
            </w:r>
            <w:proofErr w:type="spellEnd"/>
            <w:r w:rsidRPr="00AD1FF4">
              <w:rPr>
                <w:rFonts w:asciiTheme="majorBidi" w:hAnsiTheme="majorBidi" w:cstheme="majorBidi"/>
              </w:rPr>
              <w:t xml:space="preserve"> instruments, and troubleshooting of various instruments.</w:t>
            </w:r>
          </w:p>
          <w:p w:rsidR="00AD1FF4" w:rsidRDefault="00AD1FF4" w:rsidP="00B554AA">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Explain the principles and theories utilized in a variety of problem-solving situations.</w:t>
            </w:r>
          </w:p>
          <w:p w:rsidR="00AD1FF4" w:rsidRDefault="00AD1FF4" w:rsidP="00721A1A">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Differentiate various laboratory test findings with their associated clinical conditions.</w:t>
            </w:r>
          </w:p>
          <w:p w:rsidR="00AD1FF4" w:rsidRDefault="00AD1FF4" w:rsidP="006D0809">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Identify the various skills necessary to perform blood counts, evaluate blood elements, and report results within the stated limits of accuracy.</w:t>
            </w:r>
          </w:p>
          <w:p w:rsidR="00AD1FF4" w:rsidRDefault="00AD1FF4" w:rsidP="00C37979">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 xml:space="preserve">Describe the various components of </w:t>
            </w:r>
            <w:proofErr w:type="gramStart"/>
            <w:r w:rsidRPr="00AD1FF4">
              <w:rPr>
                <w:rFonts w:asciiTheme="majorBidi" w:hAnsiTheme="majorBidi" w:cstheme="majorBidi"/>
              </w:rPr>
              <w:t>blood ,their</w:t>
            </w:r>
            <w:proofErr w:type="gramEnd"/>
            <w:r w:rsidRPr="00AD1FF4">
              <w:rPr>
                <w:rFonts w:asciiTheme="majorBidi" w:hAnsiTheme="majorBidi" w:cstheme="majorBidi"/>
              </w:rPr>
              <w:t xml:space="preserve"> functions, and roles in various disease states.</w:t>
            </w:r>
          </w:p>
          <w:p w:rsidR="00AD1FF4" w:rsidRDefault="00AD1FF4" w:rsidP="00AD1FF4">
            <w:pPr>
              <w:pStyle w:val="ListParagraph"/>
              <w:numPr>
                <w:ilvl w:val="0"/>
                <w:numId w:val="16"/>
              </w:numPr>
              <w:spacing w:before="100" w:beforeAutospacing="1" w:after="100" w:afterAutospacing="1"/>
              <w:ind w:firstLine="284"/>
              <w:jc w:val="both"/>
              <w:rPr>
                <w:rFonts w:asciiTheme="majorBidi" w:hAnsiTheme="majorBidi" w:cstheme="majorBidi"/>
              </w:rPr>
            </w:pPr>
            <w:r w:rsidRPr="00AD1FF4">
              <w:rPr>
                <w:rFonts w:asciiTheme="majorBidi" w:hAnsiTheme="majorBidi" w:cstheme="majorBidi"/>
              </w:rPr>
              <w:t>Know OSHA safety regulations for blood borne pathogens.</w:t>
            </w:r>
          </w:p>
          <w:p w:rsidR="007F0899" w:rsidRPr="00082201" w:rsidRDefault="00AD1FF4" w:rsidP="00AD1FF4">
            <w:pPr>
              <w:pStyle w:val="ListParagraph"/>
              <w:numPr>
                <w:ilvl w:val="0"/>
                <w:numId w:val="16"/>
              </w:numPr>
              <w:spacing w:before="100" w:beforeAutospacing="1" w:after="100" w:afterAutospacing="1"/>
              <w:ind w:firstLine="284"/>
              <w:jc w:val="both"/>
              <w:rPr>
                <w:rFonts w:asciiTheme="majorBidi" w:hAnsiTheme="majorBidi" w:cstheme="majorBidi"/>
                <w:rtl/>
              </w:rPr>
            </w:pPr>
            <w:r w:rsidRPr="00AD1FF4">
              <w:rPr>
                <w:rFonts w:asciiTheme="majorBidi" w:hAnsiTheme="majorBidi" w:cstheme="majorBidi"/>
              </w:rPr>
              <w:t xml:space="preserve">Define testing suitability standards for </w:t>
            </w:r>
            <w:proofErr w:type="spellStart"/>
            <w:r w:rsidRPr="00AD1FF4">
              <w:rPr>
                <w:rFonts w:asciiTheme="majorBidi" w:hAnsiTheme="majorBidi" w:cstheme="majorBidi"/>
              </w:rPr>
              <w:t>Hematology</w:t>
            </w:r>
            <w:proofErr w:type="spellEnd"/>
            <w:r w:rsidRPr="00AD1FF4">
              <w:rPr>
                <w:rFonts w:asciiTheme="majorBidi" w:hAnsiTheme="majorBidi" w:cstheme="majorBidi"/>
              </w:rPr>
              <w:t xml:space="preserve"> specimens.</w:t>
            </w:r>
          </w:p>
        </w:tc>
      </w:tr>
      <w:tr w:rsidR="00082201" w:rsidRPr="00082201" w:rsidTr="00683BC6">
        <w:tc>
          <w:tcPr>
            <w:tcW w:w="10818" w:type="dxa"/>
            <w:gridSpan w:val="2"/>
          </w:tcPr>
          <w:p w:rsidR="00001B33" w:rsidRPr="00082201" w:rsidRDefault="00CF5475" w:rsidP="006766CD">
            <w:pPr>
              <w:spacing w:after="0" w:line="240" w:lineRule="auto"/>
              <w:rPr>
                <w:rFonts w:asciiTheme="majorBidi" w:hAnsiTheme="majorBidi" w:cstheme="majorBidi"/>
                <w:b/>
                <w:bCs/>
                <w:sz w:val="28"/>
                <w:szCs w:val="28"/>
                <w:lang w:val="en-US" w:bidi="ar-KW"/>
              </w:rPr>
            </w:pPr>
            <w:r w:rsidRPr="00082201">
              <w:rPr>
                <w:rFonts w:asciiTheme="majorBidi" w:hAnsiTheme="majorBidi" w:cstheme="majorBidi"/>
                <w:b/>
                <w:bCs/>
                <w:sz w:val="28"/>
                <w:szCs w:val="28"/>
                <w:lang w:bidi="ar-KW"/>
              </w:rPr>
              <w:t xml:space="preserve">16. </w:t>
            </w:r>
            <w:r w:rsidR="008D46A4" w:rsidRPr="00082201">
              <w:rPr>
                <w:rFonts w:asciiTheme="majorBidi" w:hAnsiTheme="majorBidi" w:cstheme="majorBidi"/>
                <w:b/>
                <w:bCs/>
                <w:sz w:val="28"/>
                <w:szCs w:val="28"/>
                <w:lang w:bidi="ar-KW"/>
              </w:rPr>
              <w:t>Course Reading List and References</w:t>
            </w:r>
            <w:r w:rsidR="008D46A4" w:rsidRPr="00082201">
              <w:rPr>
                <w:rFonts w:asciiTheme="majorBidi" w:hAnsiTheme="majorBidi" w:cstheme="majorBidi"/>
                <w:b/>
                <w:bCs/>
                <w:sz w:val="28"/>
                <w:szCs w:val="28"/>
                <w:rtl/>
                <w:lang w:bidi="ar-KW"/>
              </w:rPr>
              <w:t>‌</w:t>
            </w:r>
            <w:r w:rsidR="008D46A4" w:rsidRPr="00082201">
              <w:rPr>
                <w:rFonts w:asciiTheme="majorBidi" w:hAnsiTheme="majorBidi" w:cstheme="majorBidi"/>
                <w:b/>
                <w:bCs/>
                <w:sz w:val="28"/>
                <w:szCs w:val="28"/>
                <w:lang w:bidi="ar-KW"/>
              </w:rPr>
              <w:t>:</w:t>
            </w:r>
          </w:p>
          <w:p w:rsidR="00412DA2" w:rsidRPr="00412DA2" w:rsidRDefault="00412DA2" w:rsidP="00412DA2">
            <w:pPr>
              <w:pStyle w:val="ListParagraph"/>
              <w:numPr>
                <w:ilvl w:val="0"/>
                <w:numId w:val="17"/>
              </w:numPr>
              <w:spacing w:after="0" w:line="240" w:lineRule="auto"/>
              <w:rPr>
                <w:rFonts w:asciiTheme="majorBidi" w:hAnsiTheme="majorBidi" w:cstheme="majorBidi"/>
              </w:rPr>
            </w:pPr>
            <w:r>
              <w:t xml:space="preserve">Clinical </w:t>
            </w:r>
            <w:proofErr w:type="spellStart"/>
            <w:r>
              <w:t>Hematology</w:t>
            </w:r>
            <w:proofErr w:type="spellEnd"/>
            <w:r>
              <w:t xml:space="preserve">: Theory &amp; Procedures, SIXTH EDITION, Mary Lou Turgeon, </w:t>
            </w:r>
            <w:proofErr w:type="spellStart"/>
            <w:r>
              <w:t>EdD</w:t>
            </w:r>
            <w:proofErr w:type="spellEnd"/>
            <w:r>
              <w:t>, MT, © 2018.</w:t>
            </w:r>
          </w:p>
          <w:p w:rsidR="00412DA2" w:rsidRDefault="007160CB" w:rsidP="007160CB">
            <w:pPr>
              <w:pStyle w:val="ListParagraph"/>
              <w:numPr>
                <w:ilvl w:val="0"/>
                <w:numId w:val="17"/>
              </w:numPr>
              <w:spacing w:after="0" w:line="240" w:lineRule="auto"/>
              <w:rPr>
                <w:rFonts w:asciiTheme="majorBidi" w:hAnsiTheme="majorBidi" w:cstheme="majorBidi"/>
              </w:rPr>
            </w:pPr>
            <w:r w:rsidRPr="007160CB">
              <w:rPr>
                <w:rFonts w:asciiTheme="majorBidi" w:hAnsiTheme="majorBidi" w:cstheme="majorBidi"/>
              </w:rPr>
              <w:t xml:space="preserve">Clinical Laboratory </w:t>
            </w:r>
            <w:proofErr w:type="spellStart"/>
            <w:r w:rsidRPr="007160CB">
              <w:rPr>
                <w:rFonts w:asciiTheme="majorBidi" w:hAnsiTheme="majorBidi" w:cstheme="majorBidi"/>
              </w:rPr>
              <w:t>Hematology</w:t>
            </w:r>
            <w:proofErr w:type="spellEnd"/>
            <w:r w:rsidRPr="007160CB">
              <w:rPr>
                <w:rFonts w:asciiTheme="majorBidi" w:hAnsiTheme="majorBidi" w:cstheme="majorBidi"/>
              </w:rPr>
              <w:t xml:space="preserve"> (Pearson Clinical Laboratory Science Series) 3rd Edition, by </w:t>
            </w:r>
            <w:proofErr w:type="spellStart"/>
            <w:r w:rsidRPr="007160CB">
              <w:rPr>
                <w:rFonts w:asciiTheme="majorBidi" w:hAnsiTheme="majorBidi" w:cstheme="majorBidi"/>
              </w:rPr>
              <w:t>Shirlyn</w:t>
            </w:r>
            <w:proofErr w:type="spellEnd"/>
            <w:r w:rsidRPr="007160CB">
              <w:rPr>
                <w:rFonts w:asciiTheme="majorBidi" w:hAnsiTheme="majorBidi" w:cstheme="majorBidi"/>
              </w:rPr>
              <w:t xml:space="preserve"> McKenzie Ph.D. CLS (NCA) (Author), Lynne Williams (Author)</w:t>
            </w:r>
            <w:r>
              <w:rPr>
                <w:rFonts w:asciiTheme="majorBidi" w:hAnsiTheme="majorBidi" w:cstheme="majorBidi"/>
              </w:rPr>
              <w:t>.</w:t>
            </w:r>
          </w:p>
          <w:p w:rsidR="00CC5CD1" w:rsidRPr="00942078" w:rsidRDefault="00942078" w:rsidP="00942078">
            <w:pPr>
              <w:pStyle w:val="ListParagraph"/>
              <w:numPr>
                <w:ilvl w:val="0"/>
                <w:numId w:val="17"/>
              </w:numPr>
              <w:spacing w:after="0" w:line="240" w:lineRule="auto"/>
              <w:rPr>
                <w:rFonts w:asciiTheme="majorBidi" w:hAnsiTheme="majorBidi" w:cstheme="majorBidi"/>
              </w:rPr>
            </w:pPr>
            <w:r w:rsidRPr="00942078">
              <w:rPr>
                <w:rFonts w:asciiTheme="majorBidi" w:hAnsiTheme="majorBidi" w:cstheme="majorBidi"/>
              </w:rPr>
              <w:t xml:space="preserve">Textbook of </w:t>
            </w:r>
            <w:proofErr w:type="spellStart"/>
            <w:r w:rsidRPr="00942078">
              <w:rPr>
                <w:rFonts w:asciiTheme="majorBidi" w:hAnsiTheme="majorBidi" w:cstheme="majorBidi"/>
              </w:rPr>
              <w:t>Hematology</w:t>
            </w:r>
            <w:proofErr w:type="spellEnd"/>
            <w:r w:rsidRPr="00942078">
              <w:rPr>
                <w:rFonts w:asciiTheme="majorBidi" w:hAnsiTheme="majorBidi" w:cstheme="majorBidi"/>
              </w:rPr>
              <w:t xml:space="preserve"> Subsequent Edition</w:t>
            </w:r>
            <w:r>
              <w:rPr>
                <w:rFonts w:asciiTheme="majorBidi" w:hAnsiTheme="majorBidi" w:cstheme="majorBidi"/>
              </w:rPr>
              <w:t xml:space="preserve">, </w:t>
            </w:r>
            <w:r w:rsidRPr="00942078">
              <w:rPr>
                <w:rFonts w:asciiTheme="majorBidi" w:hAnsiTheme="majorBidi" w:cstheme="majorBidi"/>
              </w:rPr>
              <w:t xml:space="preserve">by Ph.D. McKenzie, </w:t>
            </w:r>
            <w:proofErr w:type="spellStart"/>
            <w:r w:rsidRPr="00942078">
              <w:rPr>
                <w:rFonts w:asciiTheme="majorBidi" w:hAnsiTheme="majorBidi" w:cstheme="majorBidi"/>
              </w:rPr>
              <w:t>Shirlyn</w:t>
            </w:r>
            <w:proofErr w:type="spellEnd"/>
            <w:r w:rsidRPr="00942078">
              <w:rPr>
                <w:rFonts w:asciiTheme="majorBidi" w:hAnsiTheme="majorBidi" w:cstheme="majorBidi"/>
              </w:rPr>
              <w:t xml:space="preserve"> B. (Author).</w:t>
            </w:r>
          </w:p>
        </w:tc>
      </w:tr>
    </w:tbl>
    <w:p w:rsidR="00E478F2" w:rsidRPr="00082201" w:rsidRDefault="00E478F2">
      <w:pPr>
        <w:rPr>
          <w:rFonts w:asciiTheme="majorBidi" w:hAnsiTheme="majorBidi" w:cstheme="majorBidi"/>
        </w:rPr>
      </w:pPr>
    </w:p>
    <w:tbl>
      <w:tblPr>
        <w:tblpPr w:leftFromText="180" w:rightFromText="180" w:vertAnchor="page" w:horzAnchor="margin" w:tblpY="826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938"/>
        <w:gridCol w:w="68"/>
        <w:gridCol w:w="2313"/>
      </w:tblGrid>
      <w:tr w:rsidR="0051419F" w:rsidRPr="009E05D9" w:rsidTr="009B7146">
        <w:trPr>
          <w:trHeight w:val="20"/>
        </w:trPr>
        <w:tc>
          <w:tcPr>
            <w:tcW w:w="562" w:type="dxa"/>
            <w:vAlign w:val="center"/>
          </w:tcPr>
          <w:p w:rsidR="0051419F" w:rsidRPr="009E05D9" w:rsidRDefault="0051419F" w:rsidP="0051419F">
            <w:pPr>
              <w:spacing w:after="0" w:line="240" w:lineRule="auto"/>
              <w:rPr>
                <w:rFonts w:asciiTheme="majorBidi" w:hAnsiTheme="majorBidi" w:cstheme="majorBidi"/>
                <w:b/>
                <w:bCs/>
                <w:sz w:val="18"/>
                <w:szCs w:val="18"/>
                <w:lang w:bidi="ar-KW"/>
              </w:rPr>
            </w:pPr>
          </w:p>
        </w:tc>
        <w:tc>
          <w:tcPr>
            <w:tcW w:w="7938" w:type="dxa"/>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17. The Topics:</w:t>
            </w:r>
          </w:p>
        </w:tc>
        <w:tc>
          <w:tcPr>
            <w:tcW w:w="2381" w:type="dxa"/>
            <w:gridSpan w:val="2"/>
            <w:vAlign w:val="center"/>
          </w:tcPr>
          <w:p w:rsidR="0051419F" w:rsidRPr="009E05D9" w:rsidRDefault="0051419F" w:rsidP="0051419F">
            <w:pPr>
              <w:spacing w:after="0" w:line="240" w:lineRule="auto"/>
              <w:rPr>
                <w:rFonts w:asciiTheme="majorBidi" w:hAnsiTheme="majorBidi" w:cstheme="majorBidi"/>
                <w:b/>
                <w:bCs/>
                <w:sz w:val="18"/>
                <w:szCs w:val="18"/>
                <w:rtl/>
                <w:lang w:bidi="ar-KW"/>
              </w:rPr>
            </w:pPr>
            <w:r w:rsidRPr="009E05D9">
              <w:rPr>
                <w:rFonts w:asciiTheme="majorBidi" w:hAnsiTheme="majorBidi" w:cstheme="majorBidi"/>
                <w:b/>
                <w:bCs/>
                <w:sz w:val="18"/>
                <w:szCs w:val="18"/>
                <w:lang w:bidi="ar-KW"/>
              </w:rPr>
              <w:t>Lecturer's name</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1</w:t>
            </w:r>
          </w:p>
        </w:tc>
        <w:tc>
          <w:tcPr>
            <w:tcW w:w="8006" w:type="dxa"/>
            <w:gridSpan w:val="2"/>
            <w:vAlign w:val="center"/>
          </w:tcPr>
          <w:p w:rsidR="009E05D9" w:rsidRPr="009E05D9" w:rsidRDefault="000C4AAA" w:rsidP="000C4AAA">
            <w:pPr>
              <w:tabs>
                <w:tab w:val="left" w:pos="9825"/>
              </w:tabs>
              <w:spacing w:line="240" w:lineRule="auto"/>
              <w:ind w:right="3137"/>
              <w:rPr>
                <w:rFonts w:asciiTheme="majorBidi" w:hAnsiTheme="majorBidi" w:cstheme="majorBidi"/>
                <w:sz w:val="18"/>
                <w:szCs w:val="18"/>
              </w:rPr>
            </w:pPr>
            <w:r>
              <w:rPr>
                <w:rFonts w:asciiTheme="majorBidi" w:hAnsiTheme="majorBidi" w:cstheme="majorBidi"/>
                <w:sz w:val="18"/>
                <w:szCs w:val="18"/>
              </w:rPr>
              <w:t>Introduction to clinical haematology</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2</w:t>
            </w:r>
          </w:p>
        </w:tc>
        <w:tc>
          <w:tcPr>
            <w:tcW w:w="8006" w:type="dxa"/>
            <w:gridSpan w:val="2"/>
            <w:vAlign w:val="center"/>
          </w:tcPr>
          <w:p w:rsidR="009E05D9" w:rsidRPr="009E05D9" w:rsidRDefault="000C4AAA" w:rsidP="009E05D9">
            <w:pPr>
              <w:spacing w:line="240" w:lineRule="auto"/>
              <w:rPr>
                <w:rFonts w:asciiTheme="majorBidi" w:hAnsiTheme="majorBidi" w:cstheme="majorBidi"/>
                <w:sz w:val="18"/>
                <w:szCs w:val="18"/>
              </w:rPr>
            </w:pPr>
            <w:r>
              <w:rPr>
                <w:rFonts w:asciiTheme="majorBidi" w:hAnsiTheme="majorBidi" w:cstheme="majorBidi"/>
                <w:sz w:val="18"/>
                <w:szCs w:val="18"/>
              </w:rPr>
              <w:t xml:space="preserve">Classification of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after="0" w:line="240" w:lineRule="auto"/>
              <w:rPr>
                <w:rFonts w:asciiTheme="majorBidi" w:hAnsiTheme="majorBidi" w:cstheme="majorBidi"/>
                <w:sz w:val="18"/>
                <w:szCs w:val="18"/>
              </w:rPr>
            </w:pPr>
            <w:r w:rsidRPr="009E05D9">
              <w:rPr>
                <w:rFonts w:asciiTheme="majorBidi" w:hAnsiTheme="majorBidi" w:cstheme="majorBidi"/>
                <w:sz w:val="18"/>
                <w:szCs w:val="18"/>
              </w:rPr>
              <w:t>3</w:t>
            </w:r>
          </w:p>
        </w:tc>
        <w:tc>
          <w:tcPr>
            <w:tcW w:w="8006" w:type="dxa"/>
            <w:gridSpan w:val="2"/>
            <w:vAlign w:val="center"/>
          </w:tcPr>
          <w:p w:rsidR="009E05D9" w:rsidRPr="009E05D9" w:rsidRDefault="000C4AAA" w:rsidP="009E05D9">
            <w:pPr>
              <w:spacing w:after="0" w:line="240" w:lineRule="auto"/>
              <w:rPr>
                <w:rFonts w:asciiTheme="majorBidi" w:hAnsiTheme="majorBidi" w:cstheme="majorBidi"/>
                <w:sz w:val="18"/>
                <w:szCs w:val="18"/>
              </w:rPr>
            </w:pPr>
            <w:r>
              <w:rPr>
                <w:rFonts w:asciiTheme="majorBidi" w:hAnsiTheme="majorBidi" w:cstheme="majorBidi"/>
                <w:sz w:val="18"/>
                <w:szCs w:val="18"/>
              </w:rPr>
              <w:t xml:space="preserve">Iron deficiency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4</w:t>
            </w:r>
          </w:p>
        </w:tc>
        <w:tc>
          <w:tcPr>
            <w:tcW w:w="8006" w:type="dxa"/>
            <w:gridSpan w:val="2"/>
            <w:vAlign w:val="center"/>
          </w:tcPr>
          <w:p w:rsidR="009E05D9" w:rsidRPr="009E05D9" w:rsidRDefault="000C4AAA" w:rsidP="000C4AAA">
            <w:pPr>
              <w:spacing w:line="240" w:lineRule="auto"/>
              <w:rPr>
                <w:rFonts w:asciiTheme="majorBidi" w:hAnsiTheme="majorBidi" w:cstheme="majorBidi"/>
                <w:sz w:val="18"/>
                <w:szCs w:val="18"/>
              </w:rPr>
            </w:pPr>
            <w:r>
              <w:rPr>
                <w:rFonts w:asciiTheme="majorBidi" w:hAnsiTheme="majorBidi" w:cstheme="majorBidi"/>
                <w:sz w:val="18"/>
                <w:szCs w:val="18"/>
              </w:rPr>
              <w:t xml:space="preserve">Megaloblastic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spacing w:line="240" w:lineRule="auto"/>
              <w:rPr>
                <w:rFonts w:asciiTheme="majorBidi" w:hAnsiTheme="majorBidi" w:cstheme="majorBidi"/>
                <w:sz w:val="18"/>
                <w:szCs w:val="18"/>
              </w:rPr>
            </w:pPr>
            <w:r w:rsidRPr="009E05D9">
              <w:rPr>
                <w:rFonts w:asciiTheme="majorBidi" w:hAnsiTheme="majorBidi" w:cstheme="majorBidi"/>
                <w:sz w:val="18"/>
                <w:szCs w:val="18"/>
              </w:rPr>
              <w:t>5</w:t>
            </w:r>
          </w:p>
        </w:tc>
        <w:tc>
          <w:tcPr>
            <w:tcW w:w="8006" w:type="dxa"/>
            <w:gridSpan w:val="2"/>
            <w:vAlign w:val="center"/>
          </w:tcPr>
          <w:p w:rsidR="009E05D9" w:rsidRPr="009E05D9" w:rsidRDefault="000C4AAA" w:rsidP="009E05D9">
            <w:pPr>
              <w:spacing w:line="240" w:lineRule="auto"/>
              <w:rPr>
                <w:rFonts w:asciiTheme="majorBidi" w:hAnsiTheme="majorBidi" w:cstheme="majorBidi"/>
                <w:sz w:val="18"/>
                <w:szCs w:val="18"/>
              </w:rPr>
            </w:pPr>
            <w:r>
              <w:rPr>
                <w:rFonts w:asciiTheme="majorBidi" w:hAnsiTheme="majorBidi" w:cstheme="majorBidi"/>
                <w:sz w:val="18"/>
                <w:szCs w:val="18"/>
              </w:rPr>
              <w:t xml:space="preserve">Sickle cell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rPr>
                <w:rFonts w:asciiTheme="majorBidi" w:hAnsiTheme="majorBidi" w:cstheme="majorBidi"/>
                <w:sz w:val="18"/>
                <w:szCs w:val="18"/>
              </w:rPr>
            </w:pPr>
            <w:r w:rsidRPr="009E05D9">
              <w:rPr>
                <w:rFonts w:asciiTheme="majorBidi" w:hAnsiTheme="majorBidi" w:cstheme="majorBidi"/>
                <w:sz w:val="18"/>
                <w:szCs w:val="18"/>
              </w:rPr>
              <w:t>6</w:t>
            </w:r>
          </w:p>
        </w:tc>
        <w:tc>
          <w:tcPr>
            <w:tcW w:w="8006" w:type="dxa"/>
            <w:gridSpan w:val="2"/>
            <w:vAlign w:val="center"/>
          </w:tcPr>
          <w:p w:rsidR="009E05D9" w:rsidRPr="009E05D9" w:rsidRDefault="000C4AAA" w:rsidP="009E05D9">
            <w:pPr>
              <w:rPr>
                <w:rFonts w:asciiTheme="majorBidi" w:hAnsiTheme="majorBidi" w:cstheme="majorBidi"/>
                <w:sz w:val="18"/>
                <w:szCs w:val="18"/>
              </w:rPr>
            </w:pPr>
            <w:r>
              <w:rPr>
                <w:rFonts w:asciiTheme="majorBidi" w:hAnsiTheme="majorBidi" w:cstheme="majorBidi"/>
                <w:sz w:val="18"/>
                <w:szCs w:val="18"/>
              </w:rPr>
              <w:t xml:space="preserve">Thalassemia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rPr>
                <w:rFonts w:asciiTheme="majorBidi" w:hAnsiTheme="majorBidi" w:cstheme="majorBidi"/>
                <w:sz w:val="18"/>
                <w:szCs w:val="18"/>
              </w:rPr>
            </w:pPr>
            <w:r w:rsidRPr="009E05D9">
              <w:rPr>
                <w:rFonts w:asciiTheme="majorBidi" w:hAnsiTheme="majorBidi" w:cstheme="majorBidi"/>
                <w:sz w:val="18"/>
                <w:szCs w:val="18"/>
              </w:rPr>
              <w:t>7</w:t>
            </w:r>
          </w:p>
        </w:tc>
        <w:tc>
          <w:tcPr>
            <w:tcW w:w="8006" w:type="dxa"/>
            <w:gridSpan w:val="2"/>
            <w:vAlign w:val="center"/>
          </w:tcPr>
          <w:p w:rsidR="009E05D9" w:rsidRPr="009E05D9" w:rsidRDefault="000C4AAA" w:rsidP="009E05D9">
            <w:pPr>
              <w:rPr>
                <w:rFonts w:asciiTheme="majorBidi" w:hAnsiTheme="majorBidi" w:cstheme="majorBidi"/>
                <w:sz w:val="18"/>
                <w:szCs w:val="18"/>
              </w:rPr>
            </w:pPr>
            <w:r>
              <w:rPr>
                <w:rFonts w:asciiTheme="majorBidi" w:hAnsiTheme="majorBidi" w:cstheme="majorBidi"/>
                <w:sz w:val="18"/>
                <w:szCs w:val="18"/>
              </w:rPr>
              <w:t xml:space="preserve">G6PD deficiency anaemia </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rPr>
                <w:rFonts w:asciiTheme="majorBidi" w:hAnsiTheme="majorBidi" w:cstheme="majorBidi"/>
                <w:sz w:val="18"/>
                <w:szCs w:val="18"/>
              </w:rPr>
            </w:pPr>
            <w:r w:rsidRPr="009E05D9">
              <w:rPr>
                <w:rFonts w:asciiTheme="majorBidi" w:hAnsiTheme="majorBidi" w:cstheme="majorBidi"/>
                <w:sz w:val="18"/>
                <w:szCs w:val="18"/>
              </w:rPr>
              <w:t>8</w:t>
            </w:r>
          </w:p>
        </w:tc>
        <w:tc>
          <w:tcPr>
            <w:tcW w:w="8006" w:type="dxa"/>
            <w:gridSpan w:val="2"/>
            <w:vAlign w:val="center"/>
          </w:tcPr>
          <w:p w:rsidR="009E05D9" w:rsidRPr="000C4AAA" w:rsidRDefault="000C4AAA" w:rsidP="000C4AAA">
            <w:pPr>
              <w:rPr>
                <w:rFonts w:asciiTheme="majorBidi" w:hAnsiTheme="majorBidi" w:cstheme="majorBidi"/>
                <w:sz w:val="18"/>
                <w:szCs w:val="18"/>
              </w:rPr>
            </w:pPr>
            <w:r w:rsidRPr="000C4AAA">
              <w:rPr>
                <w:rFonts w:asciiTheme="majorBidi" w:hAnsiTheme="majorBidi" w:cstheme="majorBidi"/>
                <w:sz w:val="18"/>
                <w:szCs w:val="18"/>
              </w:rPr>
              <w:t>Pyruvate kinase deficiency anaemia</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rPr>
                <w:rFonts w:asciiTheme="majorBidi" w:hAnsiTheme="majorBidi" w:cstheme="majorBidi"/>
                <w:sz w:val="18"/>
                <w:szCs w:val="18"/>
              </w:rPr>
            </w:pPr>
            <w:r w:rsidRPr="009E05D9">
              <w:rPr>
                <w:rFonts w:asciiTheme="majorBidi" w:hAnsiTheme="majorBidi" w:cstheme="majorBidi"/>
                <w:sz w:val="18"/>
                <w:szCs w:val="18"/>
              </w:rPr>
              <w:t>9</w:t>
            </w:r>
          </w:p>
        </w:tc>
        <w:tc>
          <w:tcPr>
            <w:tcW w:w="8006" w:type="dxa"/>
            <w:gridSpan w:val="2"/>
            <w:vAlign w:val="center"/>
          </w:tcPr>
          <w:p w:rsidR="009E05D9" w:rsidRPr="009E05D9" w:rsidRDefault="000C4AAA" w:rsidP="000C4AAA">
            <w:pPr>
              <w:rPr>
                <w:rFonts w:asciiTheme="majorBidi" w:hAnsiTheme="majorBidi" w:cstheme="majorBidi"/>
                <w:sz w:val="18"/>
                <w:szCs w:val="18"/>
              </w:rPr>
            </w:pPr>
            <w:r w:rsidRPr="000C4AAA">
              <w:rPr>
                <w:rFonts w:asciiTheme="majorBidi" w:hAnsiTheme="majorBidi" w:cstheme="majorBidi"/>
                <w:sz w:val="18"/>
                <w:szCs w:val="18"/>
              </w:rPr>
              <w:t>Spherocytosis.</w:t>
            </w:r>
            <w:r>
              <w:rPr>
                <w:rFonts w:asciiTheme="majorBidi" w:hAnsiTheme="majorBidi" w:cstheme="majorBidi"/>
                <w:sz w:val="18"/>
                <w:szCs w:val="18"/>
              </w:rPr>
              <w:t xml:space="preserve"> </w:t>
            </w:r>
            <w:r w:rsidRPr="000C4AAA">
              <w:rPr>
                <w:rFonts w:asciiTheme="majorBidi" w:hAnsiTheme="majorBidi" w:cstheme="majorBidi"/>
                <w:sz w:val="18"/>
                <w:szCs w:val="18"/>
              </w:rPr>
              <w:t>Elliptocytosis.</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9E05D9" w:rsidRPr="009E05D9" w:rsidTr="003C2F6C">
        <w:trPr>
          <w:trHeight w:val="20"/>
        </w:trPr>
        <w:tc>
          <w:tcPr>
            <w:tcW w:w="562" w:type="dxa"/>
            <w:vAlign w:val="center"/>
          </w:tcPr>
          <w:p w:rsidR="009E05D9" w:rsidRPr="009E05D9" w:rsidRDefault="009E05D9" w:rsidP="009E05D9">
            <w:pPr>
              <w:rPr>
                <w:rFonts w:asciiTheme="majorBidi" w:hAnsiTheme="majorBidi" w:cstheme="majorBidi"/>
                <w:sz w:val="18"/>
                <w:szCs w:val="18"/>
              </w:rPr>
            </w:pPr>
            <w:r w:rsidRPr="009E05D9">
              <w:rPr>
                <w:rFonts w:asciiTheme="majorBidi" w:hAnsiTheme="majorBidi" w:cstheme="majorBidi"/>
                <w:sz w:val="18"/>
                <w:szCs w:val="18"/>
              </w:rPr>
              <w:t>10</w:t>
            </w:r>
          </w:p>
        </w:tc>
        <w:tc>
          <w:tcPr>
            <w:tcW w:w="8006" w:type="dxa"/>
            <w:gridSpan w:val="2"/>
            <w:vAlign w:val="center"/>
          </w:tcPr>
          <w:p w:rsidR="005905E0" w:rsidRDefault="000C4AAA" w:rsidP="000C4AAA">
            <w:pPr>
              <w:rPr>
                <w:rFonts w:asciiTheme="majorBidi" w:hAnsiTheme="majorBidi" w:cstheme="majorBidi"/>
                <w:sz w:val="18"/>
                <w:szCs w:val="18"/>
              </w:rPr>
            </w:pPr>
            <w:r w:rsidRPr="000C4AAA">
              <w:rPr>
                <w:rFonts w:asciiTheme="majorBidi" w:hAnsiTheme="majorBidi" w:cstheme="majorBidi"/>
                <w:sz w:val="18"/>
                <w:szCs w:val="18"/>
              </w:rPr>
              <w:t xml:space="preserve">Acquired haemolytic anaemia: </w:t>
            </w:r>
          </w:p>
          <w:p w:rsidR="009E05D9" w:rsidRPr="005905E0" w:rsidRDefault="000C4AAA" w:rsidP="005905E0">
            <w:pPr>
              <w:pStyle w:val="ListParagraph"/>
              <w:numPr>
                <w:ilvl w:val="0"/>
                <w:numId w:val="18"/>
              </w:numPr>
              <w:spacing w:after="0"/>
              <w:rPr>
                <w:rFonts w:asciiTheme="majorBidi" w:hAnsiTheme="majorBidi" w:cstheme="majorBidi"/>
                <w:sz w:val="18"/>
                <w:szCs w:val="18"/>
              </w:rPr>
            </w:pPr>
            <w:r w:rsidRPr="005905E0">
              <w:rPr>
                <w:rFonts w:asciiTheme="majorBidi" w:hAnsiTheme="majorBidi" w:cstheme="majorBidi"/>
                <w:sz w:val="18"/>
                <w:szCs w:val="18"/>
              </w:rPr>
              <w:t>Blood transfusion reaction.</w:t>
            </w:r>
          </w:p>
          <w:p w:rsidR="005905E0" w:rsidRPr="005905E0" w:rsidRDefault="005905E0" w:rsidP="005905E0">
            <w:pPr>
              <w:pStyle w:val="ListParagraph"/>
              <w:numPr>
                <w:ilvl w:val="0"/>
                <w:numId w:val="18"/>
              </w:numPr>
              <w:spacing w:after="0"/>
              <w:rPr>
                <w:rFonts w:asciiTheme="majorBidi" w:hAnsiTheme="majorBidi" w:cstheme="majorBidi"/>
                <w:sz w:val="18"/>
                <w:szCs w:val="18"/>
              </w:rPr>
            </w:pPr>
            <w:r w:rsidRPr="005905E0">
              <w:rPr>
                <w:rFonts w:asciiTheme="majorBidi" w:hAnsiTheme="majorBidi" w:cstheme="majorBidi"/>
                <w:sz w:val="18"/>
                <w:szCs w:val="18"/>
              </w:rPr>
              <w:t>Infection and Trauma.</w:t>
            </w:r>
          </w:p>
        </w:tc>
        <w:tc>
          <w:tcPr>
            <w:tcW w:w="2313" w:type="dxa"/>
          </w:tcPr>
          <w:p w:rsidR="009E05D9" w:rsidRDefault="009E05D9" w:rsidP="009E05D9">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5905E0" w:rsidRPr="009E05D9" w:rsidTr="003C2F6C">
        <w:trPr>
          <w:trHeight w:val="20"/>
        </w:trPr>
        <w:tc>
          <w:tcPr>
            <w:tcW w:w="562" w:type="dxa"/>
            <w:vAlign w:val="center"/>
          </w:tcPr>
          <w:p w:rsidR="005905E0" w:rsidRPr="009E05D9" w:rsidRDefault="005905E0" w:rsidP="005905E0">
            <w:pPr>
              <w:rPr>
                <w:rFonts w:asciiTheme="majorBidi" w:hAnsiTheme="majorBidi" w:cstheme="majorBidi"/>
                <w:sz w:val="18"/>
                <w:szCs w:val="18"/>
              </w:rPr>
            </w:pPr>
            <w:r w:rsidRPr="009E05D9">
              <w:rPr>
                <w:rFonts w:asciiTheme="majorBidi" w:hAnsiTheme="majorBidi" w:cstheme="majorBidi"/>
                <w:sz w:val="18"/>
                <w:szCs w:val="18"/>
              </w:rPr>
              <w:t>11</w:t>
            </w:r>
          </w:p>
        </w:tc>
        <w:tc>
          <w:tcPr>
            <w:tcW w:w="8006" w:type="dxa"/>
            <w:gridSpan w:val="2"/>
            <w:vAlign w:val="center"/>
          </w:tcPr>
          <w:p w:rsidR="005905E0" w:rsidRPr="009E05D9" w:rsidRDefault="005905E0" w:rsidP="005905E0">
            <w:pPr>
              <w:rPr>
                <w:rFonts w:asciiTheme="majorBidi" w:hAnsiTheme="majorBidi" w:cstheme="majorBidi"/>
                <w:sz w:val="18"/>
                <w:szCs w:val="18"/>
                <w:lang w:val="en-US" w:bidi="ar-JO"/>
              </w:rPr>
            </w:pPr>
            <w:r>
              <w:rPr>
                <w:rFonts w:asciiTheme="majorBidi" w:hAnsiTheme="majorBidi" w:cstheme="majorBidi"/>
                <w:sz w:val="18"/>
                <w:szCs w:val="18"/>
                <w:lang w:val="en-US" w:bidi="ar-JO"/>
              </w:rPr>
              <w:t xml:space="preserve">Drug induce hemolytic anemia and </w:t>
            </w:r>
            <w:r w:rsidRPr="00FD5233">
              <w:rPr>
                <w:rFonts w:asciiTheme="majorBidi" w:hAnsiTheme="majorBidi" w:cstheme="majorBidi"/>
                <w:sz w:val="18"/>
                <w:szCs w:val="18"/>
                <w:lang w:val="en-US" w:bidi="ar-JO"/>
              </w:rPr>
              <w:t>Malignancies.</w:t>
            </w:r>
          </w:p>
        </w:tc>
        <w:tc>
          <w:tcPr>
            <w:tcW w:w="2313" w:type="dxa"/>
          </w:tcPr>
          <w:p w:rsidR="005905E0" w:rsidRDefault="005905E0" w:rsidP="005905E0">
            <w:proofErr w:type="spellStart"/>
            <w:r w:rsidRPr="00ED337B">
              <w:rPr>
                <w:rFonts w:asciiTheme="majorBidi" w:hAnsiTheme="majorBidi" w:cstheme="majorBidi"/>
                <w:sz w:val="18"/>
                <w:szCs w:val="18"/>
                <w:lang w:bidi="ar-KW"/>
              </w:rPr>
              <w:t>Dr.</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Najat</w:t>
            </w:r>
            <w:proofErr w:type="spellEnd"/>
            <w:r w:rsidRPr="00ED337B">
              <w:rPr>
                <w:rFonts w:asciiTheme="majorBidi" w:hAnsiTheme="majorBidi" w:cstheme="majorBidi"/>
                <w:sz w:val="18"/>
                <w:szCs w:val="18"/>
                <w:lang w:bidi="ar-KW"/>
              </w:rPr>
              <w:t xml:space="preserve"> </w:t>
            </w:r>
            <w:proofErr w:type="spellStart"/>
            <w:r w:rsidRPr="00ED337B">
              <w:rPr>
                <w:rFonts w:asciiTheme="majorBidi" w:hAnsiTheme="majorBidi" w:cstheme="majorBidi"/>
                <w:sz w:val="18"/>
                <w:szCs w:val="18"/>
                <w:lang w:bidi="ar-KW"/>
              </w:rPr>
              <w:t>Jabbar</w:t>
            </w:r>
            <w:proofErr w:type="spellEnd"/>
            <w:r w:rsidRPr="00ED337B">
              <w:rPr>
                <w:rFonts w:asciiTheme="majorBidi" w:hAnsiTheme="majorBidi" w:cstheme="majorBidi"/>
                <w:sz w:val="18"/>
                <w:szCs w:val="18"/>
                <w:lang w:bidi="ar-KW"/>
              </w:rPr>
              <w:t xml:space="preserve"> (2 hrs</w:t>
            </w:r>
          </w:p>
        </w:tc>
      </w:tr>
      <w:tr w:rsidR="005905E0" w:rsidRPr="009E05D9" w:rsidTr="003C2F6C">
        <w:trPr>
          <w:trHeight w:val="20"/>
        </w:trPr>
        <w:tc>
          <w:tcPr>
            <w:tcW w:w="562" w:type="dxa"/>
            <w:vAlign w:val="center"/>
          </w:tcPr>
          <w:p w:rsidR="005905E0" w:rsidRPr="009E05D9" w:rsidRDefault="005905E0" w:rsidP="005905E0">
            <w:pPr>
              <w:rPr>
                <w:rFonts w:asciiTheme="majorBidi" w:hAnsiTheme="majorBidi" w:cstheme="majorBidi"/>
                <w:sz w:val="18"/>
                <w:szCs w:val="18"/>
                <w:lang w:val="en-US" w:bidi="ar-JO"/>
              </w:rPr>
            </w:pPr>
            <w:r w:rsidRPr="009E05D9">
              <w:rPr>
                <w:rFonts w:asciiTheme="majorBidi" w:hAnsiTheme="majorBidi" w:cstheme="majorBidi"/>
                <w:sz w:val="18"/>
                <w:szCs w:val="18"/>
                <w:lang w:val="en-US" w:bidi="ar-JO"/>
              </w:rPr>
              <w:t>12</w:t>
            </w:r>
          </w:p>
        </w:tc>
        <w:tc>
          <w:tcPr>
            <w:tcW w:w="8006" w:type="dxa"/>
            <w:gridSpan w:val="2"/>
            <w:vAlign w:val="center"/>
          </w:tcPr>
          <w:p w:rsidR="005905E0" w:rsidRPr="00FD5233" w:rsidRDefault="005905E0" w:rsidP="005905E0">
            <w:pPr>
              <w:spacing w:after="0"/>
              <w:rPr>
                <w:rFonts w:ascii="Times New Roman" w:hAnsi="Times New Roman" w:cs="Times New Roman"/>
                <w:color w:val="222222"/>
                <w:shd w:val="clear" w:color="auto" w:fill="FFFFFF"/>
              </w:rPr>
            </w:pPr>
            <w:r w:rsidRPr="00FD5233">
              <w:rPr>
                <w:rFonts w:ascii="Times New Roman" w:hAnsi="Times New Roman" w:cs="Times New Roman"/>
                <w:color w:val="222222"/>
                <w:shd w:val="clear" w:color="auto" w:fill="FFFFFF"/>
              </w:rPr>
              <w:t>Blood loss.</w:t>
            </w:r>
          </w:p>
          <w:p w:rsidR="005905E0" w:rsidRPr="00FD5233" w:rsidRDefault="005905E0" w:rsidP="005905E0">
            <w:pPr>
              <w:spacing w:after="0"/>
              <w:rPr>
                <w:rFonts w:ascii="Times New Roman" w:hAnsi="Times New Roman" w:cs="Times New Roman"/>
                <w:color w:val="222222"/>
                <w:shd w:val="clear" w:color="auto" w:fill="FFFFFF"/>
              </w:rPr>
            </w:pPr>
            <w:r w:rsidRPr="00FD5233">
              <w:rPr>
                <w:rFonts w:ascii="Times New Roman" w:hAnsi="Times New Roman" w:cs="Times New Roman"/>
                <w:color w:val="222222"/>
                <w:shd w:val="clear" w:color="auto" w:fill="FFFFFF"/>
              </w:rPr>
              <w:t>a.</w:t>
            </w:r>
            <w:r w:rsidRPr="00FD5233">
              <w:rPr>
                <w:rFonts w:ascii="Times New Roman" w:hAnsi="Times New Roman" w:cs="Times New Roman"/>
                <w:color w:val="222222"/>
                <w:shd w:val="clear" w:color="auto" w:fill="FFFFFF"/>
              </w:rPr>
              <w:tab/>
              <w:t>Naturally. (Menstrual cycle and delivery).</w:t>
            </w:r>
          </w:p>
          <w:p w:rsidR="005905E0" w:rsidRPr="00FD5233" w:rsidRDefault="005905E0" w:rsidP="005905E0">
            <w:pPr>
              <w:spacing w:after="0"/>
              <w:rPr>
                <w:rFonts w:ascii="Times New Roman" w:hAnsi="Times New Roman" w:cs="Times New Roman"/>
                <w:sz w:val="18"/>
                <w:szCs w:val="18"/>
                <w:lang w:val="en-US" w:bidi="ar-JO"/>
              </w:rPr>
            </w:pPr>
            <w:r w:rsidRPr="00FD5233">
              <w:rPr>
                <w:rFonts w:ascii="Times New Roman" w:hAnsi="Times New Roman" w:cs="Times New Roman"/>
                <w:color w:val="222222"/>
                <w:shd w:val="clear" w:color="auto" w:fill="FFFFFF"/>
              </w:rPr>
              <w:t>b.</w:t>
            </w:r>
            <w:r w:rsidRPr="00FD5233">
              <w:rPr>
                <w:rFonts w:ascii="Times New Roman" w:hAnsi="Times New Roman" w:cs="Times New Roman"/>
                <w:color w:val="222222"/>
                <w:shd w:val="clear" w:color="auto" w:fill="FFFFFF"/>
              </w:rPr>
              <w:tab/>
              <w:t>Artificially. (Accidents, trauma and surgical operations).</w:t>
            </w:r>
          </w:p>
        </w:tc>
        <w:tc>
          <w:tcPr>
            <w:tcW w:w="2313" w:type="dxa"/>
          </w:tcPr>
          <w:p w:rsidR="005905E0" w:rsidRPr="00ED337B" w:rsidRDefault="005905E0" w:rsidP="005905E0">
            <w:pPr>
              <w:rPr>
                <w:rFonts w:asciiTheme="majorBidi" w:hAnsiTheme="majorBidi" w:cstheme="majorBidi"/>
                <w:sz w:val="18"/>
                <w:szCs w:val="18"/>
                <w:lang w:bidi="ar-KW"/>
              </w:rPr>
            </w:pPr>
          </w:p>
        </w:tc>
      </w:tr>
      <w:tr w:rsidR="005905E0" w:rsidRPr="009E05D9" w:rsidTr="009B7146">
        <w:trPr>
          <w:trHeight w:val="20"/>
        </w:trPr>
        <w:tc>
          <w:tcPr>
            <w:tcW w:w="562" w:type="dxa"/>
            <w:vAlign w:val="center"/>
          </w:tcPr>
          <w:p w:rsidR="005905E0" w:rsidRPr="009E05D9" w:rsidRDefault="005905E0" w:rsidP="005905E0">
            <w:pPr>
              <w:spacing w:after="0" w:line="240" w:lineRule="auto"/>
              <w:rPr>
                <w:rFonts w:asciiTheme="majorBidi" w:hAnsiTheme="majorBidi" w:cstheme="majorBidi"/>
                <w:b/>
                <w:bCs/>
                <w:sz w:val="18"/>
                <w:szCs w:val="18"/>
                <w:lang w:bidi="ar-KW"/>
              </w:rPr>
            </w:pPr>
          </w:p>
        </w:tc>
        <w:tc>
          <w:tcPr>
            <w:tcW w:w="10319" w:type="dxa"/>
            <w:gridSpan w:val="3"/>
            <w:vAlign w:val="center"/>
          </w:tcPr>
          <w:tbl>
            <w:tblPr>
              <w:tblpPr w:leftFromText="180" w:rightFromText="180" w:vertAnchor="text" w:horzAnchor="margin" w:tblpY="327"/>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5905E0" w:rsidRPr="009E05D9" w:rsidTr="003E427F">
              <w:trPr>
                <w:trHeight w:val="732"/>
              </w:trPr>
              <w:tc>
                <w:tcPr>
                  <w:tcW w:w="10598" w:type="dxa"/>
                </w:tcPr>
                <w:p w:rsidR="005905E0" w:rsidRPr="009E05D9" w:rsidRDefault="005905E0" w:rsidP="005905E0">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t>19. Examinations:</w:t>
                  </w:r>
                </w:p>
                <w:p w:rsidR="005905E0" w:rsidRPr="009E05D9" w:rsidRDefault="005905E0" w:rsidP="005905E0">
                  <w:pPr>
                    <w:spacing w:after="0" w:line="240" w:lineRule="auto"/>
                    <w:rPr>
                      <w:rFonts w:asciiTheme="majorBidi" w:hAnsiTheme="majorBidi" w:cstheme="majorBidi"/>
                      <w:sz w:val="18"/>
                      <w:szCs w:val="18"/>
                      <w:lang w:bidi="ar-KW"/>
                    </w:rPr>
                  </w:pPr>
                  <w:r w:rsidRPr="009E05D9">
                    <w:rPr>
                      <w:rFonts w:asciiTheme="majorBidi" w:hAnsiTheme="majorBidi" w:cstheme="majorBidi"/>
                      <w:b/>
                      <w:bCs/>
                      <w:i/>
                      <w:iCs/>
                      <w:sz w:val="18"/>
                      <w:szCs w:val="18"/>
                      <w:lang w:bidi="ar-KW"/>
                    </w:rPr>
                    <w:t>1.  Compositional:</w:t>
                  </w:r>
                  <w:r w:rsidRPr="009E05D9">
                    <w:rPr>
                      <w:rFonts w:asciiTheme="majorBidi" w:hAnsiTheme="majorBidi" w:cstheme="majorBidi"/>
                      <w:sz w:val="18"/>
                      <w:szCs w:val="18"/>
                      <w:lang w:bidi="ar-KW"/>
                    </w:rPr>
                    <w:t xml:space="preserve">  In this type of exam the questions usually starts with Explain how, What are the reasons for</w:t>
                  </w:r>
                  <w:proofErr w:type="gramStart"/>
                  <w:r w:rsidRPr="009E05D9">
                    <w:rPr>
                      <w:rFonts w:asciiTheme="majorBidi" w:hAnsiTheme="majorBidi" w:cstheme="majorBidi"/>
                      <w:sz w:val="18"/>
                      <w:szCs w:val="18"/>
                      <w:lang w:bidi="ar-KW"/>
                    </w:rPr>
                    <w:t>…?,</w:t>
                  </w:r>
                  <w:proofErr w:type="gramEnd"/>
                  <w:r w:rsidRPr="009E05D9">
                    <w:rPr>
                      <w:rFonts w:asciiTheme="majorBidi" w:hAnsiTheme="majorBidi" w:cstheme="majorBidi"/>
                      <w:sz w:val="18"/>
                      <w:szCs w:val="18"/>
                      <w:lang w:bidi="ar-KW"/>
                    </w:rPr>
                    <w:t xml:space="preserve"> Why…?, How….?</w:t>
                  </w:r>
                </w:p>
                <w:p w:rsidR="005905E0" w:rsidRPr="009E05D9" w:rsidRDefault="005905E0" w:rsidP="005905E0">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With their typical answers</w:t>
                  </w:r>
                </w:p>
                <w:p w:rsidR="005905E0" w:rsidRPr="009E05D9" w:rsidRDefault="005905E0" w:rsidP="005905E0">
                  <w:pPr>
                    <w:spacing w:after="0" w:line="240" w:lineRule="auto"/>
                    <w:ind w:left="720" w:hanging="720"/>
                    <w:rPr>
                      <w:rFonts w:asciiTheme="majorBidi" w:hAnsiTheme="majorBidi" w:cstheme="majorBidi"/>
                      <w:sz w:val="18"/>
                      <w:szCs w:val="18"/>
                      <w:lang w:bidi="ar-KW"/>
                    </w:rPr>
                  </w:pPr>
                  <w:r w:rsidRPr="009E05D9">
                    <w:rPr>
                      <w:rFonts w:asciiTheme="majorBidi" w:hAnsiTheme="majorBidi" w:cstheme="majorBidi"/>
                      <w:sz w:val="18"/>
                      <w:szCs w:val="18"/>
                      <w:lang w:bidi="ar-KW"/>
                    </w:rPr>
                    <w:t>Examples should be provided</w:t>
                  </w:r>
                </w:p>
                <w:p w:rsidR="005905E0" w:rsidRPr="009E05D9" w:rsidRDefault="005905E0" w:rsidP="005905E0">
                  <w:pPr>
                    <w:spacing w:before="100" w:beforeAutospacing="1" w:after="100" w:afterAutospacing="1" w:line="240" w:lineRule="auto"/>
                    <w:rPr>
                      <w:rFonts w:asciiTheme="majorBidi" w:hAnsiTheme="majorBidi" w:cstheme="majorBidi"/>
                      <w:i/>
                      <w:iCs/>
                      <w:sz w:val="18"/>
                      <w:szCs w:val="18"/>
                      <w:lang w:bidi="ar-KW"/>
                    </w:rPr>
                  </w:pPr>
                  <w:r w:rsidRPr="009E05D9">
                    <w:rPr>
                      <w:rFonts w:asciiTheme="majorBidi" w:hAnsiTheme="majorBidi" w:cstheme="majorBidi"/>
                      <w:b/>
                      <w:bCs/>
                      <w:i/>
                      <w:iCs/>
                      <w:sz w:val="18"/>
                      <w:szCs w:val="18"/>
                      <w:lang w:bidi="ar-KW"/>
                    </w:rPr>
                    <w:t xml:space="preserve">2.True or false type of </w:t>
                  </w:r>
                  <w:proofErr w:type="spellStart"/>
                  <w:proofErr w:type="gramStart"/>
                  <w:r w:rsidRPr="009E05D9">
                    <w:rPr>
                      <w:rFonts w:asciiTheme="majorBidi" w:hAnsiTheme="majorBidi" w:cstheme="majorBidi"/>
                      <w:b/>
                      <w:bCs/>
                      <w:i/>
                      <w:iCs/>
                      <w:sz w:val="18"/>
                      <w:szCs w:val="18"/>
                      <w:lang w:bidi="ar-KW"/>
                    </w:rPr>
                    <w:t>exams:</w:t>
                  </w:r>
                  <w:r w:rsidRPr="009E05D9">
                    <w:rPr>
                      <w:rFonts w:asciiTheme="majorBidi" w:hAnsiTheme="majorBidi" w:cstheme="majorBidi"/>
                      <w:sz w:val="18"/>
                      <w:szCs w:val="18"/>
                      <w:lang w:bidi="ar-KW"/>
                    </w:rPr>
                    <w:t>In</w:t>
                  </w:r>
                  <w:proofErr w:type="spellEnd"/>
                  <w:proofErr w:type="gramEnd"/>
                  <w:r w:rsidRPr="009E05D9">
                    <w:rPr>
                      <w:rFonts w:asciiTheme="majorBidi" w:hAnsiTheme="majorBidi" w:cstheme="majorBidi"/>
                      <w:sz w:val="18"/>
                      <w:szCs w:val="18"/>
                      <w:lang w:bidi="ar-KW"/>
                    </w:rPr>
                    <w:t xml:space="preserve"> this type of exam a short sentence about a specific subject will be provided, and then students will comment on the trueness or falseness of this particular sentence. Examples should be provided</w:t>
                  </w:r>
                </w:p>
                <w:p w:rsidR="005905E0" w:rsidRPr="009E05D9" w:rsidRDefault="005905E0" w:rsidP="005905E0">
                  <w:pPr>
                    <w:spacing w:after="0" w:line="240" w:lineRule="auto"/>
                    <w:rPr>
                      <w:rFonts w:asciiTheme="majorBidi" w:hAnsiTheme="majorBidi" w:cstheme="majorBidi"/>
                      <w:b/>
                      <w:bCs/>
                      <w:sz w:val="18"/>
                      <w:szCs w:val="18"/>
                      <w:lang w:bidi="ar-KW"/>
                    </w:rPr>
                  </w:pPr>
                  <w:r w:rsidRPr="009E05D9">
                    <w:rPr>
                      <w:rFonts w:asciiTheme="majorBidi" w:hAnsiTheme="majorBidi" w:cstheme="majorBidi"/>
                      <w:b/>
                      <w:bCs/>
                      <w:i/>
                      <w:iCs/>
                      <w:sz w:val="18"/>
                      <w:szCs w:val="18"/>
                      <w:lang w:bidi="ar-KW"/>
                    </w:rPr>
                    <w:t>3. Multiple choices:</w:t>
                  </w:r>
                </w:p>
                <w:p w:rsidR="005905E0" w:rsidRPr="009E05D9" w:rsidRDefault="005905E0" w:rsidP="005905E0">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In this type of exam there will be a number of phrases next or below a statement, students will match the correct phrase. Examples should be provided</w:t>
                  </w:r>
                  <w:r w:rsidRPr="009E05D9">
                    <w:rPr>
                      <w:rFonts w:asciiTheme="majorBidi" w:hAnsiTheme="majorBidi" w:cstheme="majorBidi"/>
                      <w:sz w:val="18"/>
                      <w:szCs w:val="18"/>
                      <w:lang w:bidi="ar-IQ"/>
                    </w:rPr>
                    <w:t>.</w:t>
                  </w:r>
                </w:p>
              </w:tc>
            </w:tr>
            <w:tr w:rsidR="005905E0" w:rsidRPr="009E05D9" w:rsidTr="003E427F">
              <w:trPr>
                <w:trHeight w:val="732"/>
              </w:trPr>
              <w:tc>
                <w:tcPr>
                  <w:tcW w:w="10598" w:type="dxa"/>
                </w:tcPr>
                <w:p w:rsidR="005905E0" w:rsidRPr="009E05D9" w:rsidRDefault="005905E0" w:rsidP="005905E0">
                  <w:pPr>
                    <w:spacing w:after="0" w:line="240" w:lineRule="auto"/>
                    <w:rPr>
                      <w:rFonts w:asciiTheme="majorBidi" w:hAnsiTheme="majorBidi" w:cstheme="majorBidi"/>
                      <w:b/>
                      <w:bCs/>
                      <w:sz w:val="18"/>
                      <w:szCs w:val="18"/>
                      <w:lang w:bidi="ar-KW"/>
                    </w:rPr>
                  </w:pPr>
                  <w:r w:rsidRPr="009E05D9">
                    <w:rPr>
                      <w:rFonts w:asciiTheme="majorBidi" w:hAnsiTheme="majorBidi" w:cstheme="majorBidi"/>
                      <w:b/>
                      <w:bCs/>
                      <w:sz w:val="18"/>
                      <w:szCs w:val="18"/>
                      <w:lang w:bidi="ar-KW"/>
                    </w:rPr>
                    <w:t>20. Extra notes:</w:t>
                  </w:r>
                </w:p>
                <w:p w:rsidR="005905E0" w:rsidRPr="009E05D9" w:rsidRDefault="005905E0" w:rsidP="005905E0">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Here the lecturer shall write any note or comment that is not covered in this template and he/she wishes to enrich the course book with his/her valuable remarks.</w:t>
                  </w:r>
                </w:p>
              </w:tc>
            </w:tr>
            <w:tr w:rsidR="005905E0" w:rsidRPr="009E05D9" w:rsidTr="003E427F">
              <w:trPr>
                <w:trHeight w:val="732"/>
              </w:trPr>
              <w:tc>
                <w:tcPr>
                  <w:tcW w:w="10598" w:type="dxa"/>
                </w:tcPr>
                <w:p w:rsidR="005905E0" w:rsidRPr="009E05D9" w:rsidRDefault="005905E0" w:rsidP="005905E0">
                  <w:pPr>
                    <w:spacing w:after="0" w:line="240" w:lineRule="auto"/>
                    <w:rPr>
                      <w:rFonts w:asciiTheme="majorBidi" w:hAnsiTheme="majorBidi" w:cstheme="majorBidi"/>
                      <w:b/>
                      <w:bCs/>
                      <w:sz w:val="18"/>
                      <w:szCs w:val="18"/>
                      <w:lang w:val="en-US" w:bidi="ar-KW"/>
                    </w:rPr>
                  </w:pPr>
                  <w:r w:rsidRPr="009E05D9">
                    <w:rPr>
                      <w:rFonts w:asciiTheme="majorBidi" w:hAnsiTheme="majorBidi" w:cstheme="majorBidi"/>
                      <w:b/>
                      <w:bCs/>
                      <w:sz w:val="18"/>
                      <w:szCs w:val="18"/>
                      <w:lang w:bidi="ar-KW"/>
                    </w:rPr>
                    <w:t>21. Peer review</w:t>
                  </w:r>
                  <w:r w:rsidRPr="009E05D9">
                    <w:rPr>
                      <w:rFonts w:asciiTheme="majorBidi" w:hAnsiTheme="majorBidi" w:cstheme="majorBidi"/>
                      <w:b/>
                      <w:bCs/>
                      <w:sz w:val="18"/>
                      <w:szCs w:val="18"/>
                      <w:rtl/>
                      <w:lang w:bidi="ar-KW"/>
                    </w:rPr>
                    <w:t xml:space="preserve">پێداچوونه‌وه‌ی هاوه‌ڵ                    </w:t>
                  </w:r>
                </w:p>
                <w:p w:rsidR="005905E0" w:rsidRPr="009E05D9" w:rsidRDefault="005905E0" w:rsidP="005905E0">
                  <w:pPr>
                    <w:spacing w:after="0" w:line="240" w:lineRule="auto"/>
                    <w:rPr>
                      <w:rFonts w:asciiTheme="majorBidi" w:hAnsiTheme="majorBidi" w:cstheme="majorBidi"/>
                      <w:sz w:val="18"/>
                      <w:szCs w:val="18"/>
                      <w:lang w:bidi="ar-KW"/>
                    </w:rPr>
                  </w:pPr>
                  <w:r w:rsidRPr="009E05D9">
                    <w:rPr>
                      <w:rFonts w:asciiTheme="majorBidi" w:hAnsiTheme="majorBidi" w:cstheme="majorBidi"/>
                      <w:sz w:val="18"/>
                      <w:szCs w:val="18"/>
                      <w:lang w:bidi="ar-KW"/>
                    </w:rPr>
                    <w:t>This course book has to be reviewed and signed by a peer. The peer approves the contents of your course book by writing few sentences in this section.</w:t>
                  </w:r>
                </w:p>
                <w:p w:rsidR="005905E0" w:rsidRPr="009E05D9" w:rsidRDefault="005905E0" w:rsidP="005905E0">
                  <w:pPr>
                    <w:spacing w:after="0" w:line="240" w:lineRule="auto"/>
                    <w:rPr>
                      <w:rFonts w:asciiTheme="majorBidi" w:hAnsiTheme="majorBidi" w:cstheme="majorBidi"/>
                      <w:i/>
                      <w:iCs/>
                      <w:sz w:val="18"/>
                      <w:szCs w:val="18"/>
                      <w:lang w:val="en-US" w:bidi="ar-KW"/>
                    </w:rPr>
                  </w:pPr>
                  <w:r w:rsidRPr="009E05D9">
                    <w:rPr>
                      <w:rFonts w:asciiTheme="majorBidi" w:hAnsiTheme="majorBidi" w:cstheme="majorBidi"/>
                      <w:i/>
                      <w:iCs/>
                      <w:sz w:val="18"/>
                      <w:szCs w:val="18"/>
                      <w:lang w:bidi="ar-KW"/>
                    </w:rPr>
                    <w:t>(A peer is person who has enough knowledge about the subject you are teaching, he/she has to be a professor, assistant professor, a lecturer or an expert in the field of your subject).</w:t>
                  </w:r>
                </w:p>
                <w:p w:rsidR="005905E0" w:rsidRPr="009E05D9" w:rsidRDefault="005905E0" w:rsidP="005905E0">
                  <w:pPr>
                    <w:spacing w:after="0" w:line="240" w:lineRule="auto"/>
                    <w:rPr>
                      <w:rFonts w:asciiTheme="majorBidi" w:hAnsiTheme="majorBidi" w:cstheme="majorBidi"/>
                      <w:sz w:val="18"/>
                      <w:szCs w:val="18"/>
                      <w:rtl/>
                      <w:lang w:val="en-US" w:bidi="ar-KW"/>
                    </w:rPr>
                  </w:pPr>
                  <w:r w:rsidRPr="009E05D9">
                    <w:rPr>
                      <w:rFonts w:asciiTheme="majorBidi" w:hAnsiTheme="majorBidi" w:cstheme="majorBidi"/>
                      <w:sz w:val="18"/>
                      <w:szCs w:val="1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5905E0" w:rsidRDefault="005905E0" w:rsidP="005905E0">
                  <w:pPr>
                    <w:spacing w:after="0" w:line="240" w:lineRule="auto"/>
                    <w:rPr>
                      <w:rFonts w:asciiTheme="majorBidi" w:hAnsiTheme="majorBidi" w:cstheme="majorBidi"/>
                      <w:sz w:val="18"/>
                      <w:szCs w:val="18"/>
                      <w:lang w:val="en-US" w:bidi="ar-KW"/>
                    </w:rPr>
                  </w:pPr>
                  <w:r w:rsidRPr="009E05D9">
                    <w:rPr>
                      <w:rFonts w:asciiTheme="majorBidi" w:hAnsiTheme="majorBidi" w:cstheme="majorBidi"/>
                      <w:sz w:val="18"/>
                      <w:szCs w:val="18"/>
                      <w:rtl/>
                      <w:lang w:val="en-US" w:bidi="ar-KW"/>
                    </w:rPr>
                    <w:t xml:space="preserve">هاوه‌ڵ ئه‌و که‌سه‌یه‌ که‌ زانیاری هه‌بێت له‌سه‌ر کۆرسه‌که‌ و ده‌بیت پله‌ی زانستی له‌ مامۆستا که‌متر نه‌بێت.‌‌ </w:t>
                  </w: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5062EC" w:rsidRDefault="005062EC" w:rsidP="005905E0">
                  <w:pPr>
                    <w:spacing w:after="0" w:line="240" w:lineRule="auto"/>
                    <w:rPr>
                      <w:rFonts w:asciiTheme="majorBidi" w:hAnsiTheme="majorBidi" w:cstheme="majorBidi"/>
                      <w:sz w:val="18"/>
                      <w:szCs w:val="18"/>
                      <w:lang w:val="en-US" w:bidi="ar-KW"/>
                    </w:rPr>
                  </w:pPr>
                </w:p>
                <w:p w:rsidR="000A515E" w:rsidRDefault="000A515E" w:rsidP="005905E0">
                  <w:pPr>
                    <w:spacing w:after="0" w:line="240" w:lineRule="auto"/>
                    <w:rPr>
                      <w:rFonts w:asciiTheme="majorBidi" w:hAnsiTheme="majorBidi" w:cstheme="majorBidi"/>
                      <w:sz w:val="32"/>
                      <w:szCs w:val="32"/>
                      <w:lang w:val="en-US" w:bidi="ar-KW"/>
                    </w:rPr>
                  </w:pPr>
                </w:p>
                <w:p w:rsidR="002E6285" w:rsidRDefault="005062EC" w:rsidP="005905E0">
                  <w:pPr>
                    <w:spacing w:after="0" w:line="240" w:lineRule="auto"/>
                    <w:rPr>
                      <w:rFonts w:asciiTheme="majorBidi" w:hAnsiTheme="majorBidi" w:cstheme="majorBidi"/>
                      <w:sz w:val="32"/>
                      <w:szCs w:val="32"/>
                      <w:lang w:val="en-US" w:bidi="ar-KW"/>
                    </w:rPr>
                  </w:pPr>
                  <w:proofErr w:type="spellStart"/>
                  <w:r w:rsidRPr="005062EC">
                    <w:rPr>
                      <w:rFonts w:asciiTheme="majorBidi" w:hAnsiTheme="majorBidi" w:cstheme="majorBidi"/>
                      <w:sz w:val="32"/>
                      <w:szCs w:val="32"/>
                      <w:lang w:val="en-US" w:bidi="ar-KW"/>
                    </w:rPr>
                    <w:t>Nawsherwan</w:t>
                  </w:r>
                  <w:proofErr w:type="spellEnd"/>
                  <w:r w:rsidRPr="005062EC">
                    <w:rPr>
                      <w:rFonts w:asciiTheme="majorBidi" w:hAnsiTheme="majorBidi" w:cstheme="majorBidi"/>
                      <w:sz w:val="32"/>
                      <w:szCs w:val="32"/>
                      <w:lang w:val="en-US" w:bidi="ar-KW"/>
                    </w:rPr>
                    <w:t xml:space="preserve"> </w:t>
                  </w:r>
                  <w:proofErr w:type="spellStart"/>
                  <w:r w:rsidRPr="005062EC">
                    <w:rPr>
                      <w:rFonts w:asciiTheme="majorBidi" w:hAnsiTheme="majorBidi" w:cstheme="majorBidi"/>
                      <w:sz w:val="32"/>
                      <w:szCs w:val="32"/>
                      <w:lang w:val="en-US" w:bidi="ar-KW"/>
                    </w:rPr>
                    <w:t>Sadiq</w:t>
                  </w:r>
                  <w:proofErr w:type="spellEnd"/>
                  <w:r w:rsidRPr="005062EC">
                    <w:rPr>
                      <w:rFonts w:asciiTheme="majorBidi" w:hAnsiTheme="majorBidi" w:cstheme="majorBidi"/>
                      <w:sz w:val="32"/>
                      <w:szCs w:val="32"/>
                      <w:lang w:val="en-US" w:bidi="ar-KW"/>
                    </w:rPr>
                    <w:t xml:space="preserve"> </w:t>
                  </w:r>
                  <w:proofErr w:type="spellStart"/>
                  <w:r w:rsidRPr="005062EC">
                    <w:rPr>
                      <w:rFonts w:asciiTheme="majorBidi" w:hAnsiTheme="majorBidi" w:cstheme="majorBidi"/>
                      <w:sz w:val="32"/>
                      <w:szCs w:val="32"/>
                      <w:lang w:val="en-US" w:bidi="ar-KW"/>
                    </w:rPr>
                    <w:t>ٍMohammad</w:t>
                  </w:r>
                  <w:proofErr w:type="spellEnd"/>
                  <w:r w:rsidRPr="005062EC">
                    <w:rPr>
                      <w:rFonts w:asciiTheme="majorBidi" w:hAnsiTheme="majorBidi" w:cstheme="majorBidi"/>
                      <w:sz w:val="32"/>
                      <w:szCs w:val="32"/>
                      <w:lang w:val="en-US" w:bidi="ar-KW"/>
                    </w:rPr>
                    <w:t xml:space="preserve"> </w:t>
                  </w:r>
                </w:p>
                <w:p w:rsidR="005062EC" w:rsidRPr="005062EC" w:rsidRDefault="005062EC" w:rsidP="005905E0">
                  <w:pPr>
                    <w:spacing w:after="0" w:line="240" w:lineRule="auto"/>
                    <w:rPr>
                      <w:rFonts w:asciiTheme="majorBidi" w:hAnsiTheme="majorBidi" w:cstheme="majorBidi"/>
                      <w:sz w:val="32"/>
                      <w:szCs w:val="32"/>
                      <w:lang w:val="en-US" w:bidi="ar-KW"/>
                    </w:rPr>
                  </w:pPr>
                  <w:bookmarkStart w:id="0" w:name="_GoBack"/>
                  <w:bookmarkEnd w:id="0"/>
                  <w:r w:rsidRPr="005062EC">
                    <w:rPr>
                      <w:rFonts w:asciiTheme="majorBidi" w:hAnsiTheme="majorBidi" w:cstheme="majorBidi"/>
                      <w:sz w:val="32"/>
                      <w:szCs w:val="32"/>
                      <w:lang w:val="en-US" w:bidi="ar-KW"/>
                    </w:rPr>
                    <w:t xml:space="preserve">Lecturer (consultant): College of Medicine, Department of Basic Sciences, </w:t>
                  </w:r>
                  <w:proofErr w:type="spellStart"/>
                  <w:r w:rsidRPr="005062EC">
                    <w:rPr>
                      <w:rFonts w:asciiTheme="majorBidi" w:hAnsiTheme="majorBidi" w:cstheme="majorBidi"/>
                      <w:sz w:val="32"/>
                      <w:szCs w:val="32"/>
                      <w:lang w:val="en-US" w:bidi="ar-KW"/>
                    </w:rPr>
                    <w:t>Hawler</w:t>
                  </w:r>
                  <w:proofErr w:type="spellEnd"/>
                  <w:r w:rsidRPr="005062EC">
                    <w:rPr>
                      <w:rFonts w:asciiTheme="majorBidi" w:hAnsiTheme="majorBidi" w:cstheme="majorBidi"/>
                      <w:sz w:val="32"/>
                      <w:szCs w:val="32"/>
                      <w:lang w:val="en-US" w:bidi="ar-KW"/>
                    </w:rPr>
                    <w:t xml:space="preserve"> Medical University.</w:t>
                  </w:r>
                </w:p>
                <w:p w:rsidR="005062EC" w:rsidRDefault="005062EC" w:rsidP="005905E0">
                  <w:pPr>
                    <w:spacing w:after="0" w:line="240" w:lineRule="auto"/>
                    <w:rPr>
                      <w:rFonts w:asciiTheme="majorBidi" w:hAnsiTheme="majorBidi" w:cstheme="majorBidi"/>
                      <w:sz w:val="32"/>
                      <w:szCs w:val="32"/>
                    </w:rPr>
                  </w:pPr>
                </w:p>
                <w:p w:rsidR="005905E0" w:rsidRPr="005062EC" w:rsidRDefault="005062EC" w:rsidP="005905E0">
                  <w:pPr>
                    <w:spacing w:after="0" w:line="240" w:lineRule="auto"/>
                    <w:rPr>
                      <w:rFonts w:asciiTheme="majorBidi" w:hAnsiTheme="majorBidi" w:cstheme="majorBidi"/>
                      <w:sz w:val="32"/>
                      <w:szCs w:val="32"/>
                      <w:lang w:val="en-US" w:bidi="ar-KW"/>
                    </w:rPr>
                  </w:pPr>
                  <w:hyperlink r:id="rId12" w:history="1">
                    <w:r w:rsidRPr="005062EC">
                      <w:rPr>
                        <w:rStyle w:val="Hyperlink"/>
                        <w:rFonts w:asciiTheme="majorBidi" w:hAnsiTheme="majorBidi" w:cstheme="majorBidi"/>
                        <w:color w:val="00B0F0"/>
                        <w:sz w:val="32"/>
                        <w:szCs w:val="32"/>
                        <w:u w:val="none"/>
                        <w:shd w:val="clear" w:color="auto" w:fill="FFFFFF"/>
                      </w:rPr>
                      <w:t>nawsherwan.sadiq@hmu.edu.krd</w:t>
                    </w:r>
                  </w:hyperlink>
                  <w:r>
                    <w:rPr>
                      <w:rFonts w:asciiTheme="majorBidi" w:hAnsiTheme="majorBidi" w:cstheme="majorBidi"/>
                      <w:sz w:val="32"/>
                      <w:szCs w:val="32"/>
                    </w:rPr>
                    <w:t xml:space="preserve"> </w:t>
                  </w:r>
                </w:p>
                <w:p w:rsidR="00BA4C34" w:rsidRDefault="00BA4C34" w:rsidP="005905E0">
                  <w:pPr>
                    <w:spacing w:after="0" w:line="240" w:lineRule="auto"/>
                    <w:rPr>
                      <w:rFonts w:asciiTheme="majorBidi" w:hAnsiTheme="majorBidi" w:cstheme="majorBidi"/>
                      <w:sz w:val="18"/>
                      <w:szCs w:val="18"/>
                      <w:lang w:val="en-US" w:bidi="ar-KW"/>
                    </w:rPr>
                  </w:pPr>
                </w:p>
                <w:p w:rsidR="00BA4C34" w:rsidRDefault="00BA4C34" w:rsidP="005905E0">
                  <w:pPr>
                    <w:spacing w:after="0" w:line="240" w:lineRule="auto"/>
                    <w:rPr>
                      <w:rFonts w:asciiTheme="majorBidi" w:hAnsiTheme="majorBidi" w:cstheme="majorBidi"/>
                      <w:sz w:val="18"/>
                      <w:szCs w:val="18"/>
                      <w:lang w:val="en-US" w:bidi="ar-KW"/>
                    </w:rPr>
                  </w:pPr>
                </w:p>
                <w:p w:rsidR="00BA4C34" w:rsidRDefault="00BA4C34" w:rsidP="005905E0">
                  <w:pPr>
                    <w:spacing w:after="0" w:line="240" w:lineRule="auto"/>
                    <w:rPr>
                      <w:rFonts w:asciiTheme="majorBidi" w:hAnsiTheme="majorBidi" w:cstheme="majorBidi"/>
                      <w:sz w:val="18"/>
                      <w:szCs w:val="18"/>
                      <w:lang w:val="en-US" w:bidi="ar-KW"/>
                    </w:rPr>
                  </w:pPr>
                </w:p>
                <w:p w:rsidR="005905E0" w:rsidRDefault="005905E0" w:rsidP="005905E0">
                  <w:pPr>
                    <w:spacing w:after="0" w:line="240" w:lineRule="auto"/>
                    <w:rPr>
                      <w:rFonts w:asciiTheme="majorBidi" w:hAnsiTheme="majorBidi" w:cstheme="majorBidi"/>
                      <w:sz w:val="18"/>
                      <w:szCs w:val="18"/>
                      <w:lang w:val="en-US" w:bidi="ar-KW"/>
                    </w:rPr>
                  </w:pPr>
                </w:p>
                <w:p w:rsidR="005905E0" w:rsidRDefault="005905E0" w:rsidP="005905E0">
                  <w:pPr>
                    <w:spacing w:after="0" w:line="240" w:lineRule="auto"/>
                    <w:rPr>
                      <w:rFonts w:asciiTheme="majorBidi" w:hAnsiTheme="majorBidi" w:cstheme="majorBidi"/>
                      <w:sz w:val="18"/>
                      <w:szCs w:val="18"/>
                      <w:lang w:val="en-US" w:bidi="ar-KW"/>
                    </w:rPr>
                  </w:pPr>
                </w:p>
                <w:p w:rsidR="005905E0" w:rsidRDefault="005905E0" w:rsidP="00BA4C34">
                  <w:pPr>
                    <w:spacing w:after="0" w:line="240" w:lineRule="auto"/>
                    <w:jc w:val="center"/>
                    <w:rPr>
                      <w:rFonts w:asciiTheme="majorBidi" w:hAnsiTheme="majorBidi" w:cstheme="majorBidi"/>
                      <w:sz w:val="24"/>
                      <w:szCs w:val="24"/>
                      <w:lang w:val="en-US" w:bidi="ar-KW"/>
                    </w:rPr>
                  </w:pPr>
                </w:p>
                <w:p w:rsidR="005905E0" w:rsidRPr="009E05D9" w:rsidRDefault="005905E0" w:rsidP="005905E0">
                  <w:pPr>
                    <w:spacing w:after="0" w:line="240" w:lineRule="auto"/>
                    <w:rPr>
                      <w:rFonts w:asciiTheme="majorBidi" w:hAnsiTheme="majorBidi" w:cstheme="majorBidi"/>
                      <w:sz w:val="18"/>
                      <w:szCs w:val="18"/>
                      <w:rtl/>
                      <w:lang w:val="en-US" w:bidi="ar-KW"/>
                    </w:rPr>
                  </w:pPr>
                </w:p>
              </w:tc>
            </w:tr>
          </w:tbl>
          <w:p w:rsidR="005905E0" w:rsidRPr="009E05D9" w:rsidRDefault="005905E0" w:rsidP="005905E0">
            <w:pPr>
              <w:spacing w:after="0" w:line="240" w:lineRule="auto"/>
              <w:rPr>
                <w:rFonts w:asciiTheme="majorBidi" w:hAnsiTheme="majorBidi" w:cstheme="majorBidi"/>
                <w:sz w:val="18"/>
                <w:szCs w:val="18"/>
                <w:lang w:bidi="ar-KW"/>
              </w:rPr>
            </w:pPr>
          </w:p>
        </w:tc>
      </w:tr>
    </w:tbl>
    <w:p w:rsidR="008D46A4" w:rsidRPr="00082201" w:rsidRDefault="008D46A4" w:rsidP="008D46A4">
      <w:pPr>
        <w:rPr>
          <w:rFonts w:asciiTheme="majorBidi" w:hAnsiTheme="majorBidi" w:cstheme="majorBidi"/>
          <w:sz w:val="18"/>
          <w:szCs w:val="18"/>
        </w:rPr>
      </w:pPr>
      <w:r w:rsidRPr="00082201">
        <w:rPr>
          <w:rFonts w:asciiTheme="majorBidi" w:hAnsiTheme="majorBidi" w:cstheme="majorBidi"/>
          <w:sz w:val="28"/>
          <w:szCs w:val="28"/>
        </w:rPr>
        <w:lastRenderedPageBreak/>
        <w:br/>
      </w:r>
    </w:p>
    <w:p w:rsidR="00E95307" w:rsidRPr="00082201" w:rsidRDefault="00E95307" w:rsidP="008D46A4">
      <w:pPr>
        <w:rPr>
          <w:rFonts w:asciiTheme="majorBidi" w:hAnsiTheme="majorBidi" w:cstheme="majorBidi"/>
          <w:lang w:bidi="ar-KW"/>
        </w:rPr>
      </w:pPr>
    </w:p>
    <w:sectPr w:rsidR="00E95307" w:rsidRPr="00082201" w:rsidSect="00F846E4">
      <w:headerReference w:type="default" r:id="rId13"/>
      <w:footerReference w:type="default" r:id="rId14"/>
      <w:pgSz w:w="12240" w:h="15840"/>
      <w:pgMar w:top="709" w:right="1325" w:bottom="1440" w:left="1134"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0F" w:rsidRDefault="0051720F" w:rsidP="00483DD0">
      <w:pPr>
        <w:spacing w:after="0" w:line="240" w:lineRule="auto"/>
      </w:pPr>
      <w:r>
        <w:separator/>
      </w:r>
    </w:p>
  </w:endnote>
  <w:endnote w:type="continuationSeparator" w:id="0">
    <w:p w:rsidR="0051720F" w:rsidRDefault="0051720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stilo Text Bold">
    <w:altName w:val="Estilo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FPEF">
    <w:altName w:val="Yu Gothic UI"/>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F846E4">
    <w:pPr>
      <w:pStyle w:val="Footer"/>
      <w:pBdr>
        <w:top w:val="thinThickSmallGap" w:sz="24" w:space="0"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0F" w:rsidRDefault="0051720F" w:rsidP="00483DD0">
      <w:pPr>
        <w:spacing w:after="0" w:line="240" w:lineRule="auto"/>
      </w:pPr>
      <w:r>
        <w:separator/>
      </w:r>
    </w:p>
  </w:footnote>
  <w:footnote w:type="continuationSeparator" w:id="0">
    <w:p w:rsidR="0051720F" w:rsidRDefault="0051720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5D4FA7" w:rsidRDefault="00441BF4" w:rsidP="00441BF4">
    <w:pPr>
      <w:pStyle w:val="Header"/>
      <w:rPr>
        <w:rFonts w:asciiTheme="majorBidi" w:hAnsiTheme="majorBidi" w:cstheme="majorBidi"/>
        <w:lang w:val="en-US"/>
      </w:rPr>
    </w:pPr>
    <w:r w:rsidRPr="005D4FA7">
      <w:rPr>
        <w:rFonts w:asciiTheme="majorBidi" w:hAnsiTheme="majorBidi" w:cstheme="majorBidi"/>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62A8D"/>
    <w:multiLevelType w:val="hybridMultilevel"/>
    <w:tmpl w:val="316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3135"/>
    <w:multiLevelType w:val="hybridMultilevel"/>
    <w:tmpl w:val="ABF0BB3A"/>
    <w:lvl w:ilvl="0" w:tplc="F7CCDD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3BB2"/>
    <w:multiLevelType w:val="hybridMultilevel"/>
    <w:tmpl w:val="CC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70C13"/>
    <w:multiLevelType w:val="hybridMultilevel"/>
    <w:tmpl w:val="CC9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B521C"/>
    <w:multiLevelType w:val="hybridMultilevel"/>
    <w:tmpl w:val="A1F0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0134FE"/>
    <w:multiLevelType w:val="hybridMultilevel"/>
    <w:tmpl w:val="70D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2"/>
  </w:num>
  <w:num w:numId="5">
    <w:abstractNumId w:val="14"/>
  </w:num>
  <w:num w:numId="6">
    <w:abstractNumId w:val="5"/>
  </w:num>
  <w:num w:numId="7">
    <w:abstractNumId w:val="3"/>
  </w:num>
  <w:num w:numId="8">
    <w:abstractNumId w:val="9"/>
  </w:num>
  <w:num w:numId="9">
    <w:abstractNumId w:val="2"/>
  </w:num>
  <w:num w:numId="10">
    <w:abstractNumId w:val="11"/>
  </w:num>
  <w:num w:numId="11">
    <w:abstractNumId w:val="4"/>
  </w:num>
  <w:num w:numId="12">
    <w:abstractNumId w:val="8"/>
  </w:num>
  <w:num w:numId="13">
    <w:abstractNumId w:val="10"/>
  </w:num>
  <w:num w:numId="14">
    <w:abstractNumId w:val="7"/>
  </w:num>
  <w:num w:numId="15">
    <w:abstractNumId w:val="13"/>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667"/>
    <w:rsid w:val="00024D1B"/>
    <w:rsid w:val="000379C2"/>
    <w:rsid w:val="00065333"/>
    <w:rsid w:val="00082201"/>
    <w:rsid w:val="000A410B"/>
    <w:rsid w:val="000A515E"/>
    <w:rsid w:val="000A55A2"/>
    <w:rsid w:val="000A7D51"/>
    <w:rsid w:val="000B0E92"/>
    <w:rsid w:val="000C4AAA"/>
    <w:rsid w:val="000C693E"/>
    <w:rsid w:val="000D246E"/>
    <w:rsid w:val="000D65F9"/>
    <w:rsid w:val="000F0683"/>
    <w:rsid w:val="000F2337"/>
    <w:rsid w:val="000F64F2"/>
    <w:rsid w:val="001202BF"/>
    <w:rsid w:val="00153B09"/>
    <w:rsid w:val="0016363D"/>
    <w:rsid w:val="001647A7"/>
    <w:rsid w:val="0017709B"/>
    <w:rsid w:val="00184B6B"/>
    <w:rsid w:val="00190B24"/>
    <w:rsid w:val="001C738E"/>
    <w:rsid w:val="001D1982"/>
    <w:rsid w:val="001D2EF7"/>
    <w:rsid w:val="00213F33"/>
    <w:rsid w:val="00226A7C"/>
    <w:rsid w:val="0025284B"/>
    <w:rsid w:val="00276CCE"/>
    <w:rsid w:val="002833AC"/>
    <w:rsid w:val="002B7CC7"/>
    <w:rsid w:val="002C1678"/>
    <w:rsid w:val="002E6285"/>
    <w:rsid w:val="002F44B8"/>
    <w:rsid w:val="0032214B"/>
    <w:rsid w:val="00330ED2"/>
    <w:rsid w:val="0034223E"/>
    <w:rsid w:val="00345921"/>
    <w:rsid w:val="00352783"/>
    <w:rsid w:val="003B6F5A"/>
    <w:rsid w:val="003C2F6C"/>
    <w:rsid w:val="003D326E"/>
    <w:rsid w:val="003D481B"/>
    <w:rsid w:val="003E427F"/>
    <w:rsid w:val="00412DA2"/>
    <w:rsid w:val="00413226"/>
    <w:rsid w:val="00414EB2"/>
    <w:rsid w:val="00441BF4"/>
    <w:rsid w:val="00456F61"/>
    <w:rsid w:val="00483DD0"/>
    <w:rsid w:val="004D4004"/>
    <w:rsid w:val="004E6B5D"/>
    <w:rsid w:val="004F7E55"/>
    <w:rsid w:val="005062EC"/>
    <w:rsid w:val="0051419F"/>
    <w:rsid w:val="0051720F"/>
    <w:rsid w:val="005461A7"/>
    <w:rsid w:val="00567C5A"/>
    <w:rsid w:val="00570453"/>
    <w:rsid w:val="005729A3"/>
    <w:rsid w:val="005905E0"/>
    <w:rsid w:val="005B1001"/>
    <w:rsid w:val="005D4FA7"/>
    <w:rsid w:val="00615575"/>
    <w:rsid w:val="00634F2B"/>
    <w:rsid w:val="006479D0"/>
    <w:rsid w:val="006766CD"/>
    <w:rsid w:val="00683BC6"/>
    <w:rsid w:val="00686DBF"/>
    <w:rsid w:val="00695467"/>
    <w:rsid w:val="006A57BA"/>
    <w:rsid w:val="006B4A40"/>
    <w:rsid w:val="006B64B8"/>
    <w:rsid w:val="006C3B09"/>
    <w:rsid w:val="006E4064"/>
    <w:rsid w:val="006F5726"/>
    <w:rsid w:val="0071442B"/>
    <w:rsid w:val="007160CB"/>
    <w:rsid w:val="00794690"/>
    <w:rsid w:val="007A1AF9"/>
    <w:rsid w:val="007B1480"/>
    <w:rsid w:val="007E76DA"/>
    <w:rsid w:val="007F0899"/>
    <w:rsid w:val="0080086A"/>
    <w:rsid w:val="00830EE6"/>
    <w:rsid w:val="0089745A"/>
    <w:rsid w:val="008D46A4"/>
    <w:rsid w:val="00942078"/>
    <w:rsid w:val="00961D90"/>
    <w:rsid w:val="00992A86"/>
    <w:rsid w:val="009B2393"/>
    <w:rsid w:val="009B7146"/>
    <w:rsid w:val="009C3129"/>
    <w:rsid w:val="009C3F90"/>
    <w:rsid w:val="009E05D9"/>
    <w:rsid w:val="009F7BEC"/>
    <w:rsid w:val="00A32892"/>
    <w:rsid w:val="00A4444C"/>
    <w:rsid w:val="00A63389"/>
    <w:rsid w:val="00AD1FF4"/>
    <w:rsid w:val="00AD68F9"/>
    <w:rsid w:val="00AF7E9B"/>
    <w:rsid w:val="00B06520"/>
    <w:rsid w:val="00B25F8D"/>
    <w:rsid w:val="00B33DC2"/>
    <w:rsid w:val="00B341B9"/>
    <w:rsid w:val="00B5042F"/>
    <w:rsid w:val="00B65922"/>
    <w:rsid w:val="00B916A8"/>
    <w:rsid w:val="00BA2D95"/>
    <w:rsid w:val="00BA4C34"/>
    <w:rsid w:val="00BC2958"/>
    <w:rsid w:val="00BE13B5"/>
    <w:rsid w:val="00C307EA"/>
    <w:rsid w:val="00C32A3F"/>
    <w:rsid w:val="00C46905"/>
    <w:rsid w:val="00C46D58"/>
    <w:rsid w:val="00C525DA"/>
    <w:rsid w:val="00C84155"/>
    <w:rsid w:val="00C857AF"/>
    <w:rsid w:val="00CC519D"/>
    <w:rsid w:val="00CC5CD1"/>
    <w:rsid w:val="00CF5475"/>
    <w:rsid w:val="00D06686"/>
    <w:rsid w:val="00D17483"/>
    <w:rsid w:val="00D473E3"/>
    <w:rsid w:val="00D55CF0"/>
    <w:rsid w:val="00D6019B"/>
    <w:rsid w:val="00D8604A"/>
    <w:rsid w:val="00D92C93"/>
    <w:rsid w:val="00DA1823"/>
    <w:rsid w:val="00DC1885"/>
    <w:rsid w:val="00DC7B37"/>
    <w:rsid w:val="00DD3A68"/>
    <w:rsid w:val="00DF47E7"/>
    <w:rsid w:val="00DF504B"/>
    <w:rsid w:val="00DF7B4E"/>
    <w:rsid w:val="00E35CA2"/>
    <w:rsid w:val="00E478F2"/>
    <w:rsid w:val="00E61AD2"/>
    <w:rsid w:val="00E666CA"/>
    <w:rsid w:val="00E75CDE"/>
    <w:rsid w:val="00E81410"/>
    <w:rsid w:val="00E85339"/>
    <w:rsid w:val="00E873BC"/>
    <w:rsid w:val="00E95307"/>
    <w:rsid w:val="00E95FE1"/>
    <w:rsid w:val="00EC57F6"/>
    <w:rsid w:val="00ED1DD6"/>
    <w:rsid w:val="00ED3387"/>
    <w:rsid w:val="00ED3C56"/>
    <w:rsid w:val="00EE56F9"/>
    <w:rsid w:val="00EE60FC"/>
    <w:rsid w:val="00EF12E9"/>
    <w:rsid w:val="00F070CE"/>
    <w:rsid w:val="00F10353"/>
    <w:rsid w:val="00F35602"/>
    <w:rsid w:val="00F43D1B"/>
    <w:rsid w:val="00F846E4"/>
    <w:rsid w:val="00FA3F87"/>
    <w:rsid w:val="00FA4D69"/>
    <w:rsid w:val="00FB2FB2"/>
    <w:rsid w:val="00FB7717"/>
    <w:rsid w:val="00FB7AFF"/>
    <w:rsid w:val="00FB7C7A"/>
    <w:rsid w:val="00FD437F"/>
    <w:rsid w:val="00FD5233"/>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9389"/>
  <w15:docId w15:val="{FBFD4160-9406-452B-9F69-D29360E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2F"/>
    <w:rPr>
      <w:rFonts w:ascii="Calibri" w:hAnsi="Calibri" w:cs="Arial"/>
      <w:lang w:val="en-GB"/>
    </w:rPr>
  </w:style>
  <w:style w:type="paragraph" w:styleId="Heading1">
    <w:name w:val="heading 1"/>
    <w:basedOn w:val="Normal"/>
    <w:next w:val="Normal"/>
    <w:link w:val="Heading1Char"/>
    <w:uiPriority w:val="9"/>
    <w:qFormat/>
    <w:rsid w:val="00412D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2D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D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D2EF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F43D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9745A"/>
    <w:pPr>
      <w:autoSpaceDE w:val="0"/>
      <w:autoSpaceDN w:val="0"/>
      <w:adjustRightInd w:val="0"/>
      <w:spacing w:after="0" w:line="240" w:lineRule="auto"/>
    </w:pPr>
    <w:rPr>
      <w:rFonts w:ascii="Estilo Text Bold" w:hAnsi="Estilo Text Bold" w:cs="Estilo Text Bold"/>
      <w:color w:val="000000"/>
      <w:sz w:val="24"/>
      <w:szCs w:val="24"/>
    </w:rPr>
  </w:style>
  <w:style w:type="table" w:styleId="TableGrid">
    <w:name w:val="Table Grid"/>
    <w:basedOn w:val="TableNormal"/>
    <w:uiPriority w:val="59"/>
    <w:rsid w:val="003C2F6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2F6C"/>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3C2F6C"/>
    <w:rPr>
      <w:rFonts w:eastAsiaTheme="minorHAnsi"/>
      <w:sz w:val="20"/>
      <w:szCs w:val="20"/>
    </w:rPr>
  </w:style>
  <w:style w:type="character" w:customStyle="1" w:styleId="Heading4Char">
    <w:name w:val="Heading 4 Char"/>
    <w:basedOn w:val="DefaultParagraphFont"/>
    <w:link w:val="Heading4"/>
    <w:uiPriority w:val="9"/>
    <w:rsid w:val="001D2EF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12DA2"/>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412DA2"/>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412DA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2525">
      <w:bodyDiv w:val="1"/>
      <w:marLeft w:val="0"/>
      <w:marRight w:val="0"/>
      <w:marTop w:val="0"/>
      <w:marBottom w:val="0"/>
      <w:divBdr>
        <w:top w:val="none" w:sz="0" w:space="0" w:color="auto"/>
        <w:left w:val="none" w:sz="0" w:space="0" w:color="auto"/>
        <w:bottom w:val="none" w:sz="0" w:space="0" w:color="auto"/>
        <w:right w:val="none" w:sz="0" w:space="0" w:color="auto"/>
      </w:divBdr>
    </w:div>
    <w:div w:id="1665745242">
      <w:bodyDiv w:val="1"/>
      <w:marLeft w:val="0"/>
      <w:marRight w:val="0"/>
      <w:marTop w:val="0"/>
      <w:marBottom w:val="0"/>
      <w:divBdr>
        <w:top w:val="none" w:sz="0" w:space="0" w:color="auto"/>
        <w:left w:val="none" w:sz="0" w:space="0" w:color="auto"/>
        <w:bottom w:val="none" w:sz="0" w:space="0" w:color="auto"/>
        <w:right w:val="none" w:sz="0" w:space="0" w:color="auto"/>
      </w:divBdr>
      <w:divsChild>
        <w:div w:id="23403875">
          <w:marLeft w:val="0"/>
          <w:marRight w:val="0"/>
          <w:marTop w:val="0"/>
          <w:marBottom w:val="0"/>
          <w:divBdr>
            <w:top w:val="none" w:sz="0" w:space="0" w:color="auto"/>
            <w:left w:val="none" w:sz="0" w:space="0" w:color="auto"/>
            <w:bottom w:val="single" w:sz="24" w:space="0" w:color="D7D7D7"/>
            <w:right w:val="none" w:sz="0" w:space="0" w:color="auto"/>
          </w:divBdr>
        </w:div>
      </w:divsChild>
    </w:div>
    <w:div w:id="17152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wsherwan.sadiq@hmu.edu.k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at_mlt@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jat.narwari@epu.edu.iq" TargetMode="External"/><Relationship Id="rId4" Type="http://schemas.openxmlformats.org/officeDocument/2006/relationships/settings" Target="settings.xml"/><Relationship Id="rId9" Type="http://schemas.openxmlformats.org/officeDocument/2006/relationships/hyperlink" Target="mailto:hero.omar@epu.edu.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09FF-4272-4A7E-9617-FA5266A4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PC-Store</cp:lastModifiedBy>
  <cp:revision>14</cp:revision>
  <dcterms:created xsi:type="dcterms:W3CDTF">2017-11-02T05:30:00Z</dcterms:created>
  <dcterms:modified xsi:type="dcterms:W3CDTF">2022-11-03T18:11:00Z</dcterms:modified>
</cp:coreProperties>
</file>