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956B4" w14:textId="4A396534" w:rsidR="004E20EE" w:rsidRDefault="004E20EE" w:rsidP="0051058C">
      <w:pPr>
        <w:jc w:val="both"/>
        <w:rPr>
          <w:lang w:val="en-GB"/>
        </w:rPr>
      </w:pPr>
      <w:r>
        <w:rPr>
          <w:noProof/>
          <w:lang w:eastAsia="ko-KR"/>
        </w:rPr>
        <w:drawing>
          <wp:anchor distT="0" distB="0" distL="114300" distR="114300" simplePos="0" relativeHeight="251659264" behindDoc="0" locked="0" layoutInCell="1" allowOverlap="1" wp14:anchorId="16EC5296" wp14:editId="0C216F5D">
            <wp:simplePos x="0" y="0"/>
            <wp:positionH relativeFrom="column">
              <wp:posOffset>1428750</wp:posOffset>
            </wp:positionH>
            <wp:positionV relativeFrom="paragraph">
              <wp:posOffset>0</wp:posOffset>
            </wp:positionV>
            <wp:extent cx="2743200" cy="18415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1841500"/>
                    </a:xfrm>
                    <a:prstGeom prst="rect">
                      <a:avLst/>
                    </a:prstGeom>
                  </pic:spPr>
                </pic:pic>
              </a:graphicData>
            </a:graphic>
          </wp:anchor>
        </w:drawing>
      </w:r>
    </w:p>
    <w:p w14:paraId="3E55E0FB" w14:textId="77777777" w:rsidR="00925F10" w:rsidRDefault="00925F10">
      <w:pPr>
        <w:rPr>
          <w:lang w:val="en-GB"/>
        </w:rPr>
      </w:pPr>
    </w:p>
    <w:p w14:paraId="2954694B" w14:textId="77777777" w:rsidR="00925F10" w:rsidRDefault="00925F10">
      <w:pPr>
        <w:pStyle w:val="s6"/>
        <w:spacing w:before="0" w:beforeAutospacing="0" w:after="150" w:afterAutospacing="0"/>
        <w:jc w:val="center"/>
        <w:divId w:val="253324882"/>
        <w:rPr>
          <w:rFonts w:ascii="-webkit-standard" w:hAnsi="-webkit-standard" w:hint="eastAsia"/>
          <w:color w:val="000000"/>
          <w:sz w:val="27"/>
          <w:szCs w:val="27"/>
        </w:rPr>
      </w:pPr>
      <w:r>
        <w:rPr>
          <w:rStyle w:val="bumpedfont15"/>
          <w:rFonts w:ascii="Cambria" w:hAnsi="Cambria"/>
          <w:b/>
          <w:bCs/>
          <w:color w:val="244061"/>
          <w:sz w:val="36"/>
          <w:szCs w:val="36"/>
        </w:rPr>
        <w:t>ERBIL TECHNICA MEDICAL INSTITUTE</w:t>
      </w:r>
    </w:p>
    <w:p w14:paraId="265837D1" w14:textId="77777777" w:rsidR="00925F10" w:rsidRDefault="00925F10">
      <w:pPr>
        <w:pStyle w:val="s6"/>
        <w:spacing w:before="0" w:beforeAutospacing="0" w:after="150" w:afterAutospacing="0"/>
        <w:jc w:val="center"/>
        <w:divId w:val="253324882"/>
        <w:rPr>
          <w:rStyle w:val="bumpedfont15"/>
          <w:rFonts w:ascii="Cambria" w:hAnsi="Cambria"/>
          <w:b/>
          <w:bCs/>
          <w:color w:val="244061"/>
          <w:sz w:val="36"/>
          <w:szCs w:val="36"/>
        </w:rPr>
      </w:pPr>
      <w:r>
        <w:rPr>
          <w:rStyle w:val="bumpedfont15"/>
          <w:rFonts w:ascii="Cambria" w:hAnsi="Cambria"/>
          <w:b/>
          <w:bCs/>
          <w:color w:val="244061"/>
          <w:sz w:val="36"/>
          <w:szCs w:val="36"/>
        </w:rPr>
        <w:t>MEDICAL LABORATORY TECHNICAL</w:t>
      </w:r>
    </w:p>
    <w:p w14:paraId="56FBBC79" w14:textId="77777777" w:rsidR="00925F10" w:rsidRDefault="00925F10">
      <w:pPr>
        <w:pStyle w:val="s6"/>
        <w:spacing w:before="0" w:beforeAutospacing="0" w:after="150" w:afterAutospacing="0"/>
        <w:jc w:val="center"/>
        <w:divId w:val="253324882"/>
        <w:rPr>
          <w:rStyle w:val="bumpedfont15"/>
          <w:rFonts w:ascii="Cambria" w:hAnsi="Cambria"/>
          <w:b/>
          <w:bCs/>
          <w:color w:val="244061"/>
          <w:sz w:val="36"/>
          <w:szCs w:val="36"/>
        </w:rPr>
      </w:pPr>
    </w:p>
    <w:p w14:paraId="628E9040" w14:textId="2301D71C" w:rsidR="00517F73" w:rsidRDefault="00517F73">
      <w:pPr>
        <w:pStyle w:val="s6"/>
        <w:spacing w:before="0" w:beforeAutospacing="0" w:after="150" w:afterAutospacing="0"/>
        <w:jc w:val="center"/>
        <w:divId w:val="871302605"/>
        <w:rPr>
          <w:rFonts w:ascii="-webkit-standard" w:hAnsi="-webkit-standard" w:hint="eastAsia"/>
          <w:color w:val="000000"/>
          <w:sz w:val="27"/>
          <w:szCs w:val="27"/>
        </w:rPr>
      </w:pPr>
      <w:r>
        <w:rPr>
          <w:rStyle w:val="bumpedfont15"/>
          <w:rFonts w:ascii="Cambria" w:hAnsi="Cambria"/>
          <w:b/>
          <w:bCs/>
          <w:color w:val="000000"/>
          <w:sz w:val="36"/>
          <w:szCs w:val="36"/>
        </w:rPr>
        <w:t>"</w:t>
      </w:r>
      <w:r w:rsidR="002B3961" w:rsidRPr="002B3961">
        <w:rPr>
          <w:rStyle w:val="bumpedfont15"/>
          <w:rFonts w:ascii="Cambria" w:hAnsi="Cambria"/>
          <w:b/>
          <w:bCs/>
          <w:color w:val="000000"/>
          <w:sz w:val="36"/>
          <w:szCs w:val="36"/>
        </w:rPr>
        <w:t xml:space="preserve">The </w:t>
      </w:r>
      <w:r w:rsidR="00083EDA">
        <w:rPr>
          <w:rStyle w:val="bumpedfont15"/>
          <w:rFonts w:ascii="Cambria" w:hAnsi="Cambria"/>
          <w:b/>
          <w:bCs/>
          <w:color w:val="000000"/>
          <w:sz w:val="36"/>
          <w:szCs w:val="36"/>
        </w:rPr>
        <w:t>T</w:t>
      </w:r>
      <w:r w:rsidR="002B3961" w:rsidRPr="002B3961">
        <w:rPr>
          <w:rStyle w:val="bumpedfont15"/>
          <w:rFonts w:ascii="Cambria" w:hAnsi="Cambria"/>
          <w:b/>
          <w:bCs/>
          <w:color w:val="000000"/>
          <w:sz w:val="36"/>
          <w:szCs w:val="36"/>
        </w:rPr>
        <w:t xml:space="preserve">hyrode </w:t>
      </w:r>
      <w:r w:rsidR="00083EDA">
        <w:rPr>
          <w:rStyle w:val="bumpedfont15"/>
          <w:rFonts w:ascii="Cambria" w:hAnsi="Cambria"/>
          <w:b/>
          <w:bCs/>
          <w:color w:val="000000"/>
          <w:sz w:val="36"/>
          <w:szCs w:val="36"/>
        </w:rPr>
        <w:t>H</w:t>
      </w:r>
      <w:r w:rsidR="002B3961" w:rsidRPr="002B3961">
        <w:rPr>
          <w:rStyle w:val="bumpedfont15"/>
          <w:rFonts w:ascii="Cambria" w:hAnsi="Cambria"/>
          <w:b/>
          <w:bCs/>
          <w:color w:val="000000"/>
          <w:sz w:val="36"/>
          <w:szCs w:val="36"/>
        </w:rPr>
        <w:t xml:space="preserve">ormone </w:t>
      </w:r>
      <w:r w:rsidR="00083EDA">
        <w:rPr>
          <w:rStyle w:val="bumpedfont15"/>
          <w:rFonts w:ascii="Cambria" w:hAnsi="Cambria"/>
          <w:b/>
          <w:bCs/>
          <w:color w:val="000000"/>
          <w:sz w:val="36"/>
          <w:szCs w:val="36"/>
        </w:rPr>
        <w:t>L</w:t>
      </w:r>
      <w:r w:rsidR="002B3961" w:rsidRPr="002B3961">
        <w:rPr>
          <w:rStyle w:val="bumpedfont15"/>
          <w:rFonts w:ascii="Cambria" w:hAnsi="Cambria"/>
          <w:b/>
          <w:bCs/>
          <w:color w:val="000000"/>
          <w:sz w:val="36"/>
          <w:szCs w:val="36"/>
        </w:rPr>
        <w:t xml:space="preserve">evels </w:t>
      </w:r>
      <w:r w:rsidR="00717FB6">
        <w:rPr>
          <w:rStyle w:val="bumpedfont15"/>
          <w:rFonts w:ascii="Cambria" w:hAnsi="Cambria"/>
          <w:b/>
          <w:bCs/>
          <w:color w:val="000000"/>
          <w:sz w:val="36"/>
          <w:szCs w:val="36"/>
        </w:rPr>
        <w:t>and</w:t>
      </w:r>
      <w:r w:rsidR="002B3961" w:rsidRPr="002B3961">
        <w:rPr>
          <w:rStyle w:val="bumpedfont15"/>
          <w:rFonts w:ascii="Cambria" w:hAnsi="Cambria"/>
          <w:b/>
          <w:bCs/>
          <w:color w:val="000000"/>
          <w:sz w:val="36"/>
          <w:szCs w:val="36"/>
        </w:rPr>
        <w:t xml:space="preserve"> </w:t>
      </w:r>
      <w:r w:rsidR="00717FB6">
        <w:rPr>
          <w:rStyle w:val="bumpedfont15"/>
          <w:rFonts w:ascii="Cambria" w:hAnsi="Cambria"/>
          <w:b/>
          <w:bCs/>
          <w:color w:val="000000"/>
          <w:sz w:val="36"/>
          <w:szCs w:val="36"/>
        </w:rPr>
        <w:t>its</w:t>
      </w:r>
      <w:r w:rsidR="002B3961" w:rsidRPr="002B3961">
        <w:rPr>
          <w:rStyle w:val="bumpedfont15"/>
          <w:rFonts w:ascii="Cambria" w:hAnsi="Cambria"/>
          <w:b/>
          <w:bCs/>
          <w:color w:val="000000"/>
          <w:sz w:val="36"/>
          <w:szCs w:val="36"/>
        </w:rPr>
        <w:t xml:space="preserve"> </w:t>
      </w:r>
      <w:r w:rsidR="00083EDA">
        <w:rPr>
          <w:rStyle w:val="bumpedfont15"/>
          <w:rFonts w:ascii="Cambria" w:hAnsi="Cambria"/>
          <w:b/>
          <w:bCs/>
          <w:color w:val="000000"/>
          <w:sz w:val="36"/>
          <w:szCs w:val="36"/>
        </w:rPr>
        <w:t>R</w:t>
      </w:r>
      <w:r w:rsidR="002B3961" w:rsidRPr="002B3961">
        <w:rPr>
          <w:rStyle w:val="bumpedfont15"/>
          <w:rFonts w:ascii="Cambria" w:hAnsi="Cambria"/>
          <w:b/>
          <w:bCs/>
          <w:color w:val="000000"/>
          <w:sz w:val="36"/>
          <w:szCs w:val="36"/>
        </w:rPr>
        <w:t xml:space="preserve">elationship </w:t>
      </w:r>
      <w:r w:rsidR="00717FB6">
        <w:rPr>
          <w:rStyle w:val="bumpedfont15"/>
          <w:rFonts w:ascii="Cambria" w:hAnsi="Cambria"/>
          <w:b/>
          <w:bCs/>
          <w:color w:val="000000"/>
          <w:sz w:val="36"/>
          <w:szCs w:val="36"/>
        </w:rPr>
        <w:t>with</w:t>
      </w:r>
      <w:r w:rsidR="002B3961" w:rsidRPr="002B3961">
        <w:rPr>
          <w:rStyle w:val="bumpedfont15"/>
          <w:rFonts w:ascii="Cambria" w:hAnsi="Cambria"/>
          <w:b/>
          <w:bCs/>
          <w:color w:val="000000"/>
          <w:sz w:val="36"/>
          <w:szCs w:val="36"/>
        </w:rPr>
        <w:t xml:space="preserve"> </w:t>
      </w:r>
      <w:r w:rsidR="00083EDA">
        <w:rPr>
          <w:rStyle w:val="bumpedfont15"/>
          <w:rFonts w:ascii="Cambria" w:hAnsi="Cambria"/>
          <w:b/>
          <w:bCs/>
          <w:color w:val="000000"/>
          <w:sz w:val="36"/>
          <w:szCs w:val="36"/>
        </w:rPr>
        <w:t>A</w:t>
      </w:r>
      <w:r w:rsidR="002B3961" w:rsidRPr="002B3961">
        <w:rPr>
          <w:rStyle w:val="bumpedfont15"/>
          <w:rFonts w:ascii="Cambria" w:hAnsi="Cambria"/>
          <w:b/>
          <w:bCs/>
          <w:color w:val="000000"/>
          <w:sz w:val="36"/>
          <w:szCs w:val="36"/>
        </w:rPr>
        <w:t xml:space="preserve">ge </w:t>
      </w:r>
      <w:r w:rsidR="00717FB6">
        <w:rPr>
          <w:rStyle w:val="bumpedfont15"/>
          <w:rFonts w:ascii="Cambria" w:hAnsi="Cambria"/>
          <w:b/>
          <w:bCs/>
          <w:color w:val="000000"/>
          <w:sz w:val="36"/>
          <w:szCs w:val="36"/>
        </w:rPr>
        <w:t>of</w:t>
      </w:r>
      <w:r w:rsidR="002B3961" w:rsidRPr="002B3961">
        <w:rPr>
          <w:rStyle w:val="bumpedfont15"/>
          <w:rFonts w:ascii="Cambria" w:hAnsi="Cambria"/>
          <w:b/>
          <w:bCs/>
          <w:color w:val="000000"/>
          <w:sz w:val="36"/>
          <w:szCs w:val="36"/>
        </w:rPr>
        <w:t xml:space="preserve"> </w:t>
      </w:r>
      <w:r w:rsidR="00083EDA">
        <w:rPr>
          <w:rStyle w:val="bumpedfont15"/>
          <w:rFonts w:ascii="Cambria" w:hAnsi="Cambria"/>
          <w:b/>
          <w:bCs/>
          <w:color w:val="000000"/>
          <w:sz w:val="36"/>
          <w:szCs w:val="36"/>
        </w:rPr>
        <w:t>P</w:t>
      </w:r>
      <w:r w:rsidR="002B3961" w:rsidRPr="002B3961">
        <w:rPr>
          <w:rStyle w:val="bumpedfont15"/>
          <w:rFonts w:ascii="Cambria" w:hAnsi="Cambria"/>
          <w:b/>
          <w:bCs/>
          <w:color w:val="000000"/>
          <w:sz w:val="36"/>
          <w:szCs w:val="36"/>
        </w:rPr>
        <w:t>atients</w:t>
      </w:r>
      <w:r>
        <w:rPr>
          <w:rStyle w:val="bumpedfont15"/>
          <w:rFonts w:ascii="Cambria" w:hAnsi="Cambria"/>
          <w:b/>
          <w:bCs/>
          <w:color w:val="000000"/>
          <w:sz w:val="36"/>
          <w:szCs w:val="36"/>
        </w:rPr>
        <w:t>"</w:t>
      </w:r>
    </w:p>
    <w:p w14:paraId="1240E3C9" w14:textId="77777777" w:rsidR="00517F73" w:rsidRDefault="00517F73">
      <w:pPr>
        <w:pStyle w:val="s6"/>
        <w:spacing w:before="0" w:beforeAutospacing="0" w:after="150" w:afterAutospacing="0"/>
        <w:jc w:val="center"/>
        <w:divId w:val="871302605"/>
        <w:rPr>
          <w:rFonts w:ascii="-webkit-standard" w:hAnsi="-webkit-standard" w:hint="eastAsia"/>
          <w:color w:val="000000"/>
          <w:sz w:val="27"/>
          <w:szCs w:val="27"/>
        </w:rPr>
      </w:pPr>
      <w:r>
        <w:rPr>
          <w:rFonts w:ascii="-webkit-standard" w:hAnsi="-webkit-standard"/>
          <w:color w:val="000000"/>
          <w:sz w:val="27"/>
          <w:szCs w:val="27"/>
        </w:rPr>
        <w:t> </w:t>
      </w:r>
    </w:p>
    <w:p w14:paraId="5E6F4526" w14:textId="77777777" w:rsidR="00517F73" w:rsidRDefault="00517F73">
      <w:pPr>
        <w:pStyle w:val="s10"/>
        <w:spacing w:before="0" w:beforeAutospacing="0" w:after="0" w:afterAutospacing="0"/>
        <w:jc w:val="center"/>
        <w:divId w:val="871302605"/>
        <w:rPr>
          <w:rFonts w:ascii="-webkit-standard" w:hAnsi="-webkit-standard" w:hint="eastAsia"/>
          <w:color w:val="000000"/>
          <w:sz w:val="27"/>
          <w:szCs w:val="27"/>
        </w:rPr>
      </w:pPr>
      <w:r>
        <w:rPr>
          <w:rStyle w:val="bumpedfont15"/>
          <w:rFonts w:ascii="Cambria" w:hAnsi="Cambria"/>
          <w:b/>
          <w:bCs/>
          <w:color w:val="000000"/>
          <w:sz w:val="36"/>
          <w:szCs w:val="36"/>
        </w:rPr>
        <w:t>Research Project</w:t>
      </w:r>
    </w:p>
    <w:p w14:paraId="56B37CED" w14:textId="7389C770" w:rsidR="00517F73" w:rsidRDefault="00517F73" w:rsidP="00A648C1">
      <w:pPr>
        <w:pStyle w:val="s6"/>
        <w:spacing w:before="0" w:beforeAutospacing="0" w:after="150" w:afterAutospacing="0"/>
        <w:jc w:val="center"/>
        <w:divId w:val="871302605"/>
        <w:rPr>
          <w:rFonts w:ascii="-webkit-standard" w:hAnsi="-webkit-standard" w:hint="eastAsia"/>
          <w:color w:val="000000"/>
          <w:sz w:val="27"/>
          <w:szCs w:val="27"/>
        </w:rPr>
      </w:pPr>
      <w:r>
        <w:rPr>
          <w:rStyle w:val="bumpedfont15"/>
          <w:rFonts w:ascii="Cambria" w:hAnsi="Cambria"/>
          <w:b/>
          <w:bCs/>
          <w:color w:val="000000"/>
          <w:sz w:val="36"/>
          <w:szCs w:val="36"/>
        </w:rPr>
        <w:t>By:-</w:t>
      </w:r>
    </w:p>
    <w:p w14:paraId="491C3FC0" w14:textId="6A52FA6A" w:rsidR="00A648C1" w:rsidRPr="00E80256" w:rsidRDefault="00A648C1" w:rsidP="00A648C1">
      <w:pPr>
        <w:pStyle w:val="s6"/>
        <w:spacing w:before="0" w:beforeAutospacing="0" w:after="150" w:afterAutospacing="0"/>
        <w:jc w:val="center"/>
        <w:divId w:val="871302605"/>
        <w:rPr>
          <w:rFonts w:ascii="-webkit-standard" w:hAnsi="-webkit-standard" w:hint="eastAsia"/>
          <w:b/>
          <w:bCs/>
          <w:color w:val="000000"/>
          <w:sz w:val="27"/>
          <w:szCs w:val="27"/>
        </w:rPr>
      </w:pPr>
      <w:r w:rsidRPr="00E80256">
        <w:rPr>
          <w:rFonts w:ascii="-webkit-standard" w:hAnsi="-webkit-standard"/>
          <w:b/>
          <w:bCs/>
          <w:color w:val="000000"/>
          <w:sz w:val="27"/>
          <w:szCs w:val="27"/>
        </w:rPr>
        <w:t xml:space="preserve">Dashne Dashte Zrar </w:t>
      </w:r>
    </w:p>
    <w:p w14:paraId="7EF67DCC" w14:textId="1689C491" w:rsidR="00A648C1" w:rsidRPr="00E80256" w:rsidRDefault="00A648C1" w:rsidP="00A648C1">
      <w:pPr>
        <w:pStyle w:val="s6"/>
        <w:spacing w:before="0" w:beforeAutospacing="0" w:after="150" w:afterAutospacing="0"/>
        <w:jc w:val="center"/>
        <w:divId w:val="871302605"/>
        <w:rPr>
          <w:rFonts w:ascii="-webkit-standard" w:hAnsi="-webkit-standard" w:hint="eastAsia"/>
          <w:b/>
          <w:bCs/>
          <w:color w:val="000000"/>
          <w:sz w:val="27"/>
          <w:szCs w:val="27"/>
        </w:rPr>
      </w:pPr>
      <w:r w:rsidRPr="00E80256">
        <w:rPr>
          <w:rFonts w:ascii="-webkit-standard" w:hAnsi="-webkit-standard"/>
          <w:b/>
          <w:bCs/>
          <w:color w:val="000000"/>
          <w:sz w:val="27"/>
          <w:szCs w:val="27"/>
        </w:rPr>
        <w:t xml:space="preserve">Zhwan Hoshyar Hassan </w:t>
      </w:r>
    </w:p>
    <w:p w14:paraId="39DF7036" w14:textId="04AAD892" w:rsidR="00A648C1" w:rsidRPr="00E80256" w:rsidRDefault="00A648C1" w:rsidP="00A648C1">
      <w:pPr>
        <w:pStyle w:val="s6"/>
        <w:spacing w:before="0" w:beforeAutospacing="0" w:after="150" w:afterAutospacing="0"/>
        <w:jc w:val="center"/>
        <w:divId w:val="871302605"/>
        <w:rPr>
          <w:rFonts w:ascii="-webkit-standard" w:hAnsi="-webkit-standard" w:hint="eastAsia"/>
          <w:b/>
          <w:bCs/>
          <w:color w:val="000000"/>
          <w:sz w:val="27"/>
          <w:szCs w:val="27"/>
        </w:rPr>
      </w:pPr>
      <w:r w:rsidRPr="00E80256">
        <w:rPr>
          <w:rFonts w:ascii="-webkit-standard" w:hAnsi="-webkit-standard"/>
          <w:b/>
          <w:bCs/>
          <w:color w:val="000000"/>
          <w:sz w:val="27"/>
          <w:szCs w:val="27"/>
        </w:rPr>
        <w:t>Mardin Barzan shukr</w:t>
      </w:r>
    </w:p>
    <w:p w14:paraId="0B52807E" w14:textId="64B9E6EE" w:rsidR="00A648C1" w:rsidRPr="00E80256" w:rsidRDefault="00A648C1" w:rsidP="00A648C1">
      <w:pPr>
        <w:pStyle w:val="s6"/>
        <w:spacing w:before="0" w:beforeAutospacing="0" w:after="150" w:afterAutospacing="0"/>
        <w:jc w:val="center"/>
        <w:divId w:val="871302605"/>
        <w:rPr>
          <w:rFonts w:ascii="-webkit-standard" w:hAnsi="-webkit-standard" w:hint="eastAsia"/>
          <w:b/>
          <w:bCs/>
          <w:color w:val="000000"/>
          <w:sz w:val="27"/>
          <w:szCs w:val="27"/>
        </w:rPr>
      </w:pPr>
      <w:r w:rsidRPr="00E80256">
        <w:rPr>
          <w:rFonts w:ascii="-webkit-standard" w:hAnsi="-webkit-standard"/>
          <w:b/>
          <w:bCs/>
          <w:color w:val="000000"/>
          <w:sz w:val="27"/>
          <w:szCs w:val="27"/>
        </w:rPr>
        <w:t xml:space="preserve">Gulala Salam </w:t>
      </w:r>
      <w:r w:rsidR="005A7071" w:rsidRPr="00E80256">
        <w:rPr>
          <w:rFonts w:ascii="-webkit-standard" w:hAnsi="-webkit-standard"/>
          <w:b/>
          <w:bCs/>
          <w:color w:val="000000"/>
          <w:sz w:val="27"/>
          <w:szCs w:val="27"/>
        </w:rPr>
        <w:t>Nadr</w:t>
      </w:r>
    </w:p>
    <w:p w14:paraId="3ECC64C4" w14:textId="77777777" w:rsidR="00517F73" w:rsidRPr="00E80256" w:rsidRDefault="00517F73">
      <w:pPr>
        <w:pStyle w:val="s6"/>
        <w:spacing w:before="0" w:beforeAutospacing="0" w:after="150" w:afterAutospacing="0"/>
        <w:jc w:val="center"/>
        <w:divId w:val="871302605"/>
        <w:rPr>
          <w:rFonts w:ascii="-webkit-standard" w:hAnsi="-webkit-standard" w:hint="eastAsia"/>
          <w:b/>
          <w:bCs/>
          <w:color w:val="000000"/>
          <w:sz w:val="27"/>
          <w:szCs w:val="27"/>
        </w:rPr>
      </w:pPr>
      <w:r w:rsidRPr="00E80256">
        <w:rPr>
          <w:rFonts w:ascii="-webkit-standard" w:hAnsi="-webkit-standard"/>
          <w:b/>
          <w:bCs/>
          <w:color w:val="000000"/>
          <w:sz w:val="27"/>
          <w:szCs w:val="27"/>
        </w:rPr>
        <w:t> </w:t>
      </w:r>
    </w:p>
    <w:p w14:paraId="424296C8" w14:textId="77777777" w:rsidR="00517F73" w:rsidRDefault="00517F73">
      <w:pPr>
        <w:pStyle w:val="s10"/>
        <w:spacing w:before="0" w:beforeAutospacing="0" w:after="0" w:afterAutospacing="0"/>
        <w:jc w:val="center"/>
        <w:divId w:val="871302605"/>
        <w:rPr>
          <w:rFonts w:ascii="-webkit-standard" w:hAnsi="-webkit-standard" w:hint="eastAsia"/>
          <w:color w:val="000000"/>
          <w:sz w:val="27"/>
          <w:szCs w:val="27"/>
        </w:rPr>
      </w:pPr>
      <w:r>
        <w:rPr>
          <w:rStyle w:val="bumpedfont15"/>
          <w:rFonts w:ascii="Cambria" w:hAnsi="Cambria"/>
          <w:b/>
          <w:bCs/>
          <w:color w:val="000000"/>
          <w:sz w:val="36"/>
          <w:szCs w:val="36"/>
        </w:rPr>
        <w:t>Supervised by:</w:t>
      </w:r>
    </w:p>
    <w:p w14:paraId="0F9F5FDC" w14:textId="77777777" w:rsidR="00517F73" w:rsidRDefault="00517F73">
      <w:pPr>
        <w:pStyle w:val="s10"/>
        <w:spacing w:before="0" w:beforeAutospacing="0" w:after="0" w:afterAutospacing="0"/>
        <w:jc w:val="center"/>
        <w:divId w:val="871302605"/>
        <w:rPr>
          <w:rFonts w:ascii="-webkit-standard" w:hAnsi="-webkit-standard" w:hint="eastAsia"/>
          <w:color w:val="000000"/>
          <w:sz w:val="27"/>
          <w:szCs w:val="27"/>
        </w:rPr>
      </w:pPr>
      <w:r>
        <w:rPr>
          <w:rStyle w:val="bumpedfont15"/>
          <w:rFonts w:ascii="Cambria" w:hAnsi="Cambria"/>
          <w:b/>
          <w:bCs/>
          <w:color w:val="000000"/>
          <w:sz w:val="36"/>
          <w:szCs w:val="36"/>
        </w:rPr>
        <w:t>Assist.Lecturer</w:t>
      </w:r>
      <w:r>
        <w:rPr>
          <w:rStyle w:val="apple-converted-space"/>
          <w:rFonts w:ascii="Cambria" w:hAnsi="Cambria"/>
          <w:b/>
          <w:bCs/>
          <w:color w:val="000000"/>
          <w:sz w:val="36"/>
          <w:szCs w:val="36"/>
        </w:rPr>
        <w:t> </w:t>
      </w:r>
      <w:r>
        <w:rPr>
          <w:rStyle w:val="bumpedfont15"/>
          <w:rFonts w:ascii="Cambria" w:hAnsi="Cambria"/>
          <w:b/>
          <w:bCs/>
          <w:color w:val="000000"/>
          <w:sz w:val="36"/>
          <w:szCs w:val="36"/>
        </w:rPr>
        <w:t> </w:t>
      </w:r>
      <w:r>
        <w:rPr>
          <w:rStyle w:val="apple-converted-space"/>
          <w:rFonts w:ascii="Cambria" w:hAnsi="Cambria"/>
          <w:b/>
          <w:bCs/>
          <w:color w:val="000000"/>
          <w:sz w:val="36"/>
          <w:szCs w:val="36"/>
        </w:rPr>
        <w:t> </w:t>
      </w:r>
      <w:r>
        <w:rPr>
          <w:rStyle w:val="bumpedfont15"/>
          <w:rFonts w:ascii="Cambria" w:hAnsi="Cambria"/>
          <w:b/>
          <w:bCs/>
          <w:color w:val="000000"/>
          <w:sz w:val="36"/>
          <w:szCs w:val="36"/>
        </w:rPr>
        <w:t>Media</w:t>
      </w:r>
      <w:r>
        <w:rPr>
          <w:rStyle w:val="apple-converted-space"/>
          <w:rFonts w:ascii="Cambria" w:hAnsi="Cambria"/>
          <w:b/>
          <w:bCs/>
          <w:color w:val="000000"/>
          <w:sz w:val="36"/>
          <w:szCs w:val="36"/>
        </w:rPr>
        <w:t> </w:t>
      </w:r>
      <w:r>
        <w:rPr>
          <w:rStyle w:val="bumpedfont15"/>
          <w:rFonts w:ascii="Cambria" w:hAnsi="Cambria"/>
          <w:b/>
          <w:bCs/>
          <w:color w:val="000000"/>
          <w:sz w:val="36"/>
          <w:szCs w:val="36"/>
        </w:rPr>
        <w:t>Fadhil</w:t>
      </w:r>
      <w:r>
        <w:rPr>
          <w:rStyle w:val="apple-converted-space"/>
          <w:rFonts w:ascii="Cambria" w:hAnsi="Cambria"/>
          <w:b/>
          <w:bCs/>
          <w:color w:val="000000"/>
          <w:sz w:val="36"/>
          <w:szCs w:val="36"/>
        </w:rPr>
        <w:t> </w:t>
      </w:r>
      <w:r>
        <w:rPr>
          <w:rStyle w:val="bumpedfont15"/>
          <w:rFonts w:ascii="Cambria" w:hAnsi="Cambria"/>
          <w:b/>
          <w:bCs/>
          <w:color w:val="000000"/>
          <w:sz w:val="36"/>
          <w:szCs w:val="36"/>
        </w:rPr>
        <w:t>Jalil</w:t>
      </w:r>
    </w:p>
    <w:p w14:paraId="72ABA968" w14:textId="2AC4DBDB" w:rsidR="00925F10" w:rsidRDefault="0075392E" w:rsidP="0075392E">
      <w:pPr>
        <w:pStyle w:val="s6"/>
        <w:spacing w:before="0" w:beforeAutospacing="0" w:after="150" w:afterAutospacing="0"/>
        <w:jc w:val="center"/>
        <w:divId w:val="871302605"/>
        <w:rPr>
          <w:rStyle w:val="bumpedfont15"/>
          <w:rFonts w:ascii="Cambria" w:hAnsi="Cambria"/>
          <w:b/>
          <w:bCs/>
          <w:color w:val="000000"/>
          <w:sz w:val="36"/>
          <w:szCs w:val="36"/>
        </w:rPr>
      </w:pPr>
      <w:r>
        <w:rPr>
          <w:rStyle w:val="bumpedfont15"/>
          <w:rFonts w:ascii="Cambria" w:hAnsi="Cambria"/>
          <w:b/>
          <w:bCs/>
          <w:color w:val="000000"/>
          <w:sz w:val="36"/>
          <w:szCs w:val="36"/>
        </w:rPr>
        <w:t>January-2024</w:t>
      </w:r>
    </w:p>
    <w:p w14:paraId="3558B8E1" w14:textId="77777777" w:rsidR="00DF1713" w:rsidRDefault="00DF1713" w:rsidP="0075392E">
      <w:pPr>
        <w:pStyle w:val="s6"/>
        <w:spacing w:before="0" w:beforeAutospacing="0" w:after="150" w:afterAutospacing="0"/>
        <w:jc w:val="center"/>
        <w:divId w:val="871302605"/>
        <w:rPr>
          <w:rStyle w:val="bumpedfont15"/>
          <w:rFonts w:ascii="Cambria" w:hAnsi="Cambria"/>
          <w:b/>
          <w:bCs/>
          <w:color w:val="000000"/>
          <w:sz w:val="36"/>
          <w:szCs w:val="36"/>
        </w:rPr>
      </w:pPr>
    </w:p>
    <w:p w14:paraId="1011190F" w14:textId="77777777" w:rsidR="00DF1713" w:rsidRDefault="00DF1713" w:rsidP="0075392E">
      <w:pPr>
        <w:pStyle w:val="s6"/>
        <w:spacing w:before="0" w:beforeAutospacing="0" w:after="150" w:afterAutospacing="0"/>
        <w:jc w:val="center"/>
        <w:divId w:val="871302605"/>
        <w:rPr>
          <w:rStyle w:val="bumpedfont15"/>
          <w:rFonts w:ascii="Cambria" w:hAnsi="Cambria"/>
          <w:b/>
          <w:bCs/>
          <w:color w:val="000000"/>
          <w:sz w:val="36"/>
          <w:szCs w:val="36"/>
        </w:rPr>
      </w:pPr>
    </w:p>
    <w:p w14:paraId="0E7F7D56" w14:textId="77777777" w:rsidR="00DF1713" w:rsidRDefault="00DF1713" w:rsidP="003E6840">
      <w:pPr>
        <w:pStyle w:val="s6"/>
        <w:spacing w:before="0" w:beforeAutospacing="0" w:after="150" w:afterAutospacing="0"/>
        <w:jc w:val="center"/>
        <w:divId w:val="871302605"/>
        <w:rPr>
          <w:rStyle w:val="bumpedfont15"/>
          <w:rFonts w:ascii="Cambria" w:hAnsi="Cambria"/>
          <w:b/>
          <w:bCs/>
          <w:color w:val="000000"/>
          <w:sz w:val="36"/>
          <w:szCs w:val="36"/>
        </w:rPr>
      </w:pPr>
    </w:p>
    <w:p w14:paraId="2EB28712" w14:textId="31EAEDF9" w:rsidR="00D47883" w:rsidRPr="00F635F5" w:rsidRDefault="00D47883" w:rsidP="00F635F5">
      <w:pPr>
        <w:pStyle w:val="s3"/>
        <w:spacing w:before="0" w:beforeAutospacing="0" w:after="0" w:afterAutospacing="0"/>
        <w:ind w:hanging="195"/>
        <w:jc w:val="center"/>
        <w:divId w:val="219366694"/>
        <w:rPr>
          <w:rFonts w:ascii="-webkit-standard" w:hAnsi="-webkit-standard" w:hint="eastAsia"/>
          <w:b/>
          <w:bCs/>
          <w:color w:val="000000"/>
          <w:sz w:val="27"/>
          <w:szCs w:val="27"/>
          <w:u w:val="single"/>
        </w:rPr>
      </w:pPr>
      <w:r w:rsidRPr="00F635F5">
        <w:rPr>
          <w:rStyle w:val="bumpedfont15"/>
          <w:rFonts w:ascii="Cambria" w:hAnsi="Cambria"/>
          <w:b/>
          <w:bCs/>
          <w:color w:val="1F1F1F"/>
          <w:sz w:val="32"/>
          <w:szCs w:val="32"/>
          <w:u w:val="single"/>
        </w:rPr>
        <w:lastRenderedPageBreak/>
        <w:t>Abstract</w:t>
      </w:r>
    </w:p>
    <w:p w14:paraId="11F4974E" w14:textId="77777777" w:rsidR="00D47883" w:rsidRDefault="00D47883" w:rsidP="003E6840">
      <w:pPr>
        <w:pStyle w:val="s3"/>
        <w:spacing w:before="0" w:beforeAutospacing="0" w:after="0" w:afterAutospacing="0"/>
        <w:ind w:hanging="195"/>
        <w:jc w:val="both"/>
        <w:divId w:val="219366694"/>
        <w:rPr>
          <w:rFonts w:ascii="-webkit-standard" w:hAnsi="-webkit-standard" w:hint="eastAsia"/>
          <w:color w:val="000000"/>
          <w:sz w:val="27"/>
          <w:szCs w:val="27"/>
          <w:rtl/>
        </w:rPr>
      </w:pPr>
      <w:r>
        <w:rPr>
          <w:rFonts w:ascii="-webkit-standard" w:hAnsi="-webkit-standard"/>
          <w:color w:val="000000"/>
          <w:sz w:val="27"/>
          <w:szCs w:val="27"/>
          <w:rtl/>
        </w:rPr>
        <w:t> </w:t>
      </w:r>
    </w:p>
    <w:p w14:paraId="6F5D5609" w14:textId="77777777" w:rsidR="00D47883" w:rsidRDefault="00D47883" w:rsidP="003E6840">
      <w:pPr>
        <w:pStyle w:val="s5"/>
        <w:spacing w:before="0" w:beforeAutospacing="0" w:after="0" w:afterAutospacing="0"/>
        <w:jc w:val="both"/>
        <w:divId w:val="219366694"/>
        <w:rPr>
          <w:rFonts w:ascii="-webkit-standard" w:hAnsi="-webkit-standard" w:hint="eastAsia"/>
          <w:color w:val="000000"/>
          <w:sz w:val="27"/>
          <w:szCs w:val="27"/>
          <w:rtl/>
        </w:rPr>
      </w:pPr>
      <w:r>
        <w:rPr>
          <w:rStyle w:val="bumpedfont15"/>
          <w:rFonts w:ascii="Cambria" w:hAnsi="Cambria"/>
          <w:color w:val="1F1F1F"/>
          <w:sz w:val="32"/>
          <w:szCs w:val="32"/>
        </w:rPr>
        <w:t>Aging is a progressive process depicted as maintenance of life with a diminishing capability for adjustment</w:t>
      </w:r>
      <w:r>
        <w:rPr>
          <w:rStyle w:val="bumpedfont15"/>
          <w:rFonts w:ascii="Cambria" w:hAnsi="Cambria"/>
          <w:color w:val="1F1F1F"/>
          <w:sz w:val="32"/>
          <w:szCs w:val="32"/>
          <w:rtl/>
        </w:rPr>
        <w:t>.</w:t>
      </w:r>
      <w:r>
        <w:rPr>
          <w:rStyle w:val="bumpedfont15"/>
          <w:rFonts w:ascii="Cambria" w:hAnsi="Cambria"/>
          <w:color w:val="1F1F1F"/>
          <w:sz w:val="21"/>
          <w:szCs w:val="21"/>
          <w:vertAlign w:val="superscript"/>
          <w:rtl/>
        </w:rPr>
        <w:t>4</w:t>
      </w:r>
      <w:r>
        <w:rPr>
          <w:rStyle w:val="bumpedfont15"/>
          <w:rFonts w:ascii="Cambria" w:hAnsi="Cambria"/>
          <w:color w:val="1F1F1F"/>
          <w:sz w:val="32"/>
          <w:szCs w:val="32"/>
          <w:rtl/>
        </w:rPr>
        <w:t> </w:t>
      </w:r>
      <w:r>
        <w:rPr>
          <w:rStyle w:val="bumpedfont15"/>
          <w:rFonts w:ascii="Cambria" w:hAnsi="Cambria"/>
          <w:color w:val="1F1F1F"/>
          <w:sz w:val="32"/>
          <w:szCs w:val="32"/>
        </w:rPr>
        <w:t>Senescence results in a progressive decline in cellular function, resulting in a loss of organ performance. Cells lose their capacity to respond to injury and eventually die. Senescence is associated with impaired adaptive and homeostatic mechanisms, resulting in an increased susceptibility to the effects of stress. Function may seem to be unchanged, yet physiologic reserve diminishes</w:t>
      </w:r>
      <w:r>
        <w:rPr>
          <w:rStyle w:val="bumpedfont15"/>
          <w:rFonts w:ascii="Cambria" w:hAnsi="Cambria"/>
          <w:color w:val="1F1F1F"/>
          <w:sz w:val="32"/>
          <w:szCs w:val="32"/>
          <w:rtl/>
        </w:rPr>
        <w:t>.</w:t>
      </w:r>
    </w:p>
    <w:p w14:paraId="6ABA9B24" w14:textId="77777777" w:rsidR="00D47883" w:rsidRDefault="00D47883" w:rsidP="003E6840">
      <w:pPr>
        <w:pStyle w:val="s3"/>
        <w:spacing w:before="0" w:beforeAutospacing="0" w:after="0" w:afterAutospacing="0"/>
        <w:ind w:hanging="195"/>
        <w:jc w:val="both"/>
        <w:divId w:val="219366694"/>
        <w:rPr>
          <w:rFonts w:ascii="-webkit-standard" w:hAnsi="-webkit-standard" w:hint="eastAsia"/>
          <w:color w:val="000000"/>
          <w:sz w:val="27"/>
          <w:szCs w:val="27"/>
          <w:rtl/>
        </w:rPr>
      </w:pPr>
      <w:r>
        <w:rPr>
          <w:rFonts w:ascii="-webkit-standard" w:hAnsi="-webkit-standard"/>
          <w:color w:val="000000"/>
          <w:sz w:val="27"/>
          <w:szCs w:val="27"/>
          <w:rtl/>
        </w:rPr>
        <w:t> </w:t>
      </w:r>
    </w:p>
    <w:p w14:paraId="13DEA84C" w14:textId="77777777" w:rsidR="00D47883" w:rsidRDefault="00D47883" w:rsidP="00D70F68">
      <w:pPr>
        <w:pStyle w:val="s5"/>
        <w:spacing w:before="0" w:beforeAutospacing="0" w:after="0" w:afterAutospacing="0"/>
        <w:jc w:val="both"/>
        <w:divId w:val="219366694"/>
        <w:rPr>
          <w:rFonts w:ascii="-webkit-standard" w:hAnsi="-webkit-standard" w:hint="eastAsia"/>
          <w:color w:val="000000"/>
          <w:sz w:val="27"/>
          <w:szCs w:val="27"/>
          <w:rtl/>
        </w:rPr>
      </w:pPr>
      <w:r>
        <w:rPr>
          <w:rStyle w:val="bumpedfont15"/>
          <w:rFonts w:ascii="Cambria" w:hAnsi="Cambria"/>
          <w:color w:val="1F1F1F"/>
          <w:sz w:val="32"/>
          <w:szCs w:val="32"/>
        </w:rPr>
        <w:t>The anatomy of the thyroid gland</w:t>
      </w:r>
      <w:r>
        <w:rPr>
          <w:rStyle w:val="apple-converted-space"/>
          <w:rFonts w:ascii="Cambria" w:hAnsi="Cambria"/>
          <w:color w:val="1F1F1F"/>
          <w:sz w:val="32"/>
          <w:szCs w:val="32"/>
          <w:rtl/>
        </w:rPr>
        <w:t> </w:t>
      </w:r>
      <w:r>
        <w:rPr>
          <w:rStyle w:val="bumpedfont15"/>
          <w:rFonts w:ascii="Cambria" w:hAnsi="Cambria"/>
          <w:color w:val="1F1F1F"/>
          <w:sz w:val="32"/>
          <w:szCs w:val="32"/>
        </w:rPr>
        <w:t>is associated with significant changes</w:t>
      </w:r>
      <w:r>
        <w:rPr>
          <w:rStyle w:val="apple-converted-space"/>
          <w:rFonts w:ascii="Cambria" w:hAnsi="Cambria"/>
          <w:color w:val="1F1F1F"/>
          <w:sz w:val="32"/>
          <w:szCs w:val="32"/>
          <w:rtl/>
        </w:rPr>
        <w:t> </w:t>
      </w:r>
      <w:r>
        <w:rPr>
          <w:rStyle w:val="bumpedfont15"/>
          <w:rFonts w:ascii="Cambria" w:hAnsi="Cambria"/>
          <w:color w:val="1F1F1F"/>
          <w:sz w:val="32"/>
          <w:szCs w:val="32"/>
        </w:rPr>
        <w:t>in age</w:t>
      </w:r>
      <w:r>
        <w:rPr>
          <w:rStyle w:val="apple-converted-space"/>
          <w:rFonts w:ascii="Cambria" w:hAnsi="Cambria"/>
          <w:color w:val="1F1F1F"/>
          <w:sz w:val="32"/>
          <w:szCs w:val="32"/>
          <w:rtl/>
        </w:rPr>
        <w:t> </w:t>
      </w:r>
      <w:r>
        <w:rPr>
          <w:rStyle w:val="bumpedfont15"/>
          <w:rFonts w:ascii="Cambria" w:hAnsi="Cambria"/>
          <w:color w:val="1F1F1F"/>
          <w:sz w:val="32"/>
          <w:szCs w:val="32"/>
        </w:rPr>
        <w:t>and in the physiology of</w:t>
      </w:r>
      <w:r>
        <w:rPr>
          <w:rStyle w:val="apple-converted-space"/>
          <w:rFonts w:ascii="Cambria" w:hAnsi="Cambria"/>
          <w:color w:val="1F1F1F"/>
          <w:sz w:val="32"/>
          <w:szCs w:val="32"/>
          <w:rtl/>
        </w:rPr>
        <w:t> </w:t>
      </w:r>
      <w:r>
        <w:rPr>
          <w:rStyle w:val="bumpedfont15"/>
          <w:rFonts w:ascii="Cambria" w:hAnsi="Cambria"/>
          <w:color w:val="1F1F1F"/>
          <w:sz w:val="32"/>
          <w:szCs w:val="32"/>
        </w:rPr>
        <w:t>hypothalmic-pituitaryhormonethyroid axis. In addition, tissue responsiveness to thyroid hormone may also be altered with age. However, age alone should not influence the interpretation of commonly obtained thyroid function tests. The reduced thyroid hormone clearance with age explains the reduced daily replacement doses of</w:t>
      </w:r>
      <w:r>
        <w:rPr>
          <w:rStyle w:val="apple-converted-space"/>
          <w:rFonts w:ascii="Cambria" w:hAnsi="Cambria"/>
          <w:color w:val="1F1F1F"/>
          <w:sz w:val="32"/>
          <w:szCs w:val="32"/>
          <w:rtl/>
        </w:rPr>
        <w:t> </w:t>
      </w:r>
      <w:r>
        <w:rPr>
          <w:rStyle w:val="bumpedfont15"/>
          <w:rFonts w:ascii="Cambria" w:hAnsi="Cambria"/>
          <w:color w:val="1F1F1F"/>
          <w:sz w:val="32"/>
          <w:szCs w:val="32"/>
        </w:rPr>
        <w:t>thryoxine</w:t>
      </w:r>
      <w:r>
        <w:rPr>
          <w:rStyle w:val="apple-converted-space"/>
          <w:rFonts w:ascii="Cambria" w:hAnsi="Cambria"/>
          <w:color w:val="1F1F1F"/>
          <w:sz w:val="32"/>
          <w:szCs w:val="32"/>
          <w:rtl/>
        </w:rPr>
        <w:t> </w:t>
      </w:r>
      <w:r>
        <w:rPr>
          <w:rStyle w:val="bumpedfont15"/>
          <w:rFonts w:ascii="Cambria" w:hAnsi="Cambria"/>
          <w:color w:val="1F1F1F"/>
          <w:sz w:val="32"/>
          <w:szCs w:val="32"/>
        </w:rPr>
        <w:t>in hypothyroid elderly subjects</w:t>
      </w:r>
      <w:r>
        <w:rPr>
          <w:rStyle w:val="bumpedfont15"/>
          <w:rFonts w:ascii="Cambria" w:hAnsi="Cambria"/>
          <w:color w:val="1F1F1F"/>
          <w:sz w:val="32"/>
          <w:szCs w:val="32"/>
          <w:rtl/>
        </w:rPr>
        <w:t>.</w:t>
      </w:r>
    </w:p>
    <w:p w14:paraId="5FEB1485" w14:textId="77777777" w:rsidR="00D47883" w:rsidRDefault="00D47883" w:rsidP="003E6840">
      <w:pPr>
        <w:pStyle w:val="s3"/>
        <w:spacing w:before="0" w:beforeAutospacing="0" w:after="0" w:afterAutospacing="0"/>
        <w:ind w:hanging="195"/>
        <w:jc w:val="both"/>
        <w:divId w:val="219366694"/>
        <w:rPr>
          <w:rFonts w:ascii="-webkit-standard" w:hAnsi="-webkit-standard" w:hint="eastAsia"/>
          <w:color w:val="000000"/>
          <w:sz w:val="27"/>
          <w:szCs w:val="27"/>
          <w:rtl/>
        </w:rPr>
      </w:pPr>
      <w:r>
        <w:rPr>
          <w:rFonts w:ascii="-webkit-standard" w:hAnsi="-webkit-standard"/>
          <w:color w:val="000000"/>
          <w:sz w:val="27"/>
          <w:szCs w:val="27"/>
          <w:rtl/>
        </w:rPr>
        <w:t> </w:t>
      </w:r>
    </w:p>
    <w:p w14:paraId="587F12E6" w14:textId="34092B41" w:rsidR="00D47883" w:rsidRDefault="00D47883" w:rsidP="003E6840">
      <w:pPr>
        <w:pStyle w:val="s7"/>
        <w:spacing w:before="0" w:beforeAutospacing="0" w:after="105" w:afterAutospacing="0"/>
        <w:jc w:val="both"/>
        <w:divId w:val="219366694"/>
        <w:rPr>
          <w:rFonts w:ascii="-webkit-standard" w:hAnsi="-webkit-standard" w:hint="eastAsia"/>
          <w:color w:val="000000"/>
          <w:sz w:val="27"/>
          <w:szCs w:val="27"/>
          <w:rtl/>
        </w:rPr>
      </w:pPr>
      <w:r>
        <w:rPr>
          <w:rStyle w:val="bumpedfont15"/>
          <w:rFonts w:ascii="Cambria" w:hAnsi="Cambria"/>
          <w:color w:val="000000"/>
          <w:sz w:val="32"/>
          <w:szCs w:val="32"/>
        </w:rPr>
        <w:t>The study shows that</w:t>
      </w:r>
      <w:r>
        <w:rPr>
          <w:rStyle w:val="apple-converted-space"/>
          <w:rFonts w:ascii="Cambria" w:hAnsi="Cambria"/>
          <w:color w:val="000000"/>
          <w:sz w:val="32"/>
          <w:szCs w:val="32"/>
          <w:rtl/>
        </w:rPr>
        <w:t> </w:t>
      </w:r>
      <w:r>
        <w:rPr>
          <w:rStyle w:val="bumpedfont15"/>
          <w:rFonts w:ascii="Cambria" w:hAnsi="Cambria"/>
          <w:color w:val="000000"/>
          <w:sz w:val="32"/>
          <w:szCs w:val="32"/>
        </w:rPr>
        <w:t>the portion of women of age</w:t>
      </w:r>
      <w:r>
        <w:rPr>
          <w:rStyle w:val="bumpedfont15"/>
          <w:rFonts w:ascii="Cambria" w:hAnsi="Cambria"/>
          <w:color w:val="000000"/>
          <w:sz w:val="32"/>
          <w:szCs w:val="32"/>
          <w:rtl/>
        </w:rPr>
        <w:t xml:space="preserve"> &gt; 40 </w:t>
      </w:r>
      <w:r>
        <w:rPr>
          <w:rStyle w:val="bumpedfont15"/>
          <w:rFonts w:ascii="Cambria" w:hAnsi="Cambria"/>
          <w:color w:val="000000"/>
          <w:sz w:val="32"/>
          <w:szCs w:val="32"/>
        </w:rPr>
        <w:t>years old with</w:t>
      </w:r>
      <w:r>
        <w:rPr>
          <w:rStyle w:val="apple-converted-space"/>
          <w:rFonts w:ascii="Cambria" w:hAnsi="Cambria"/>
          <w:color w:val="000000"/>
          <w:sz w:val="32"/>
          <w:szCs w:val="32"/>
          <w:rtl/>
        </w:rPr>
        <w:t> </w:t>
      </w:r>
      <w:r>
        <w:rPr>
          <w:rStyle w:val="bumpedfont15"/>
          <w:rFonts w:ascii="Cambria" w:hAnsi="Cambria"/>
          <w:color w:val="000000"/>
          <w:sz w:val="32"/>
          <w:szCs w:val="32"/>
        </w:rPr>
        <w:t>Hyperthyrodism</w:t>
      </w:r>
      <w:r>
        <w:rPr>
          <w:rStyle w:val="apple-converted-space"/>
          <w:rFonts w:ascii="Cambria" w:hAnsi="Cambria"/>
          <w:color w:val="000000"/>
          <w:sz w:val="32"/>
          <w:szCs w:val="32"/>
          <w:rtl/>
        </w:rPr>
        <w:t> </w:t>
      </w:r>
      <w:r>
        <w:rPr>
          <w:rStyle w:val="bumpedfont15"/>
          <w:rFonts w:ascii="Cambria" w:hAnsi="Cambria"/>
          <w:color w:val="000000"/>
          <w:sz w:val="32"/>
          <w:szCs w:val="32"/>
        </w:rPr>
        <w:t>is 25%</w:t>
      </w:r>
      <w:r>
        <w:rPr>
          <w:rStyle w:val="bumpedfont15"/>
          <w:rFonts w:ascii="Cambria" w:hAnsi="Cambria"/>
          <w:color w:val="000000"/>
          <w:sz w:val="32"/>
          <w:szCs w:val="32"/>
          <w:rtl/>
        </w:rPr>
        <w:t>,</w:t>
      </w:r>
      <w:r>
        <w:rPr>
          <w:rStyle w:val="apple-converted-space"/>
          <w:rFonts w:ascii="Cambria" w:hAnsi="Cambria"/>
          <w:color w:val="000000"/>
          <w:sz w:val="32"/>
          <w:szCs w:val="32"/>
          <w:rtl/>
        </w:rPr>
        <w:t> </w:t>
      </w:r>
      <w:r w:rsidR="00717FB6">
        <w:rPr>
          <w:rStyle w:val="bumpedfont15"/>
          <w:rFonts w:ascii="Cambria" w:hAnsi="Cambria"/>
          <w:color w:val="000000"/>
          <w:sz w:val="32"/>
          <w:szCs w:val="32"/>
        </w:rPr>
        <w:t>hypothyroidism women</w:t>
      </w:r>
      <w:r>
        <w:rPr>
          <w:rStyle w:val="apple-converted-space"/>
          <w:rFonts w:ascii="Cambria" w:hAnsi="Cambria"/>
          <w:color w:val="000000"/>
          <w:sz w:val="32"/>
          <w:szCs w:val="32"/>
          <w:rtl/>
        </w:rPr>
        <w:t> </w:t>
      </w:r>
      <w:r>
        <w:rPr>
          <w:rStyle w:val="bumpedfont15"/>
          <w:rFonts w:ascii="Cambria" w:hAnsi="Cambria"/>
          <w:color w:val="000000"/>
          <w:sz w:val="32"/>
          <w:szCs w:val="32"/>
        </w:rPr>
        <w:t>is 6.25</w:t>
      </w:r>
      <w:proofErr w:type="gramStart"/>
      <w:r>
        <w:rPr>
          <w:rStyle w:val="bumpedfont15"/>
          <w:rFonts w:ascii="Cambria" w:hAnsi="Cambria"/>
          <w:color w:val="000000"/>
          <w:sz w:val="32"/>
          <w:szCs w:val="32"/>
        </w:rPr>
        <w:t>% ,</w:t>
      </w:r>
      <w:proofErr w:type="gramEnd"/>
      <w:r>
        <w:rPr>
          <w:rStyle w:val="bumpedfont15"/>
          <w:rFonts w:ascii="Cambria" w:hAnsi="Cambria"/>
          <w:color w:val="000000"/>
          <w:sz w:val="32"/>
          <w:szCs w:val="32"/>
        </w:rPr>
        <w:t xml:space="preserve"> while the portion of women of age</w:t>
      </w:r>
      <w:r>
        <w:rPr>
          <w:rStyle w:val="bumpedfont15"/>
          <w:rFonts w:ascii="Cambria" w:hAnsi="Cambria"/>
          <w:color w:val="000000"/>
          <w:sz w:val="32"/>
          <w:szCs w:val="32"/>
          <w:rtl/>
        </w:rPr>
        <w:t xml:space="preserve"> &lt; 40 </w:t>
      </w:r>
      <w:r>
        <w:rPr>
          <w:rStyle w:val="bumpedfont15"/>
          <w:rFonts w:ascii="Cambria" w:hAnsi="Cambria"/>
          <w:color w:val="000000"/>
          <w:sz w:val="32"/>
          <w:szCs w:val="32"/>
        </w:rPr>
        <w:t>years old with</w:t>
      </w:r>
      <w:r>
        <w:rPr>
          <w:rStyle w:val="apple-converted-space"/>
          <w:rFonts w:ascii="Cambria" w:hAnsi="Cambria"/>
          <w:color w:val="000000"/>
          <w:sz w:val="32"/>
          <w:szCs w:val="32"/>
          <w:rtl/>
        </w:rPr>
        <w:t> </w:t>
      </w:r>
      <w:r>
        <w:rPr>
          <w:rStyle w:val="bumpedfont15"/>
          <w:rFonts w:ascii="Cambria" w:hAnsi="Cambria"/>
          <w:color w:val="000000"/>
          <w:sz w:val="32"/>
          <w:szCs w:val="32"/>
        </w:rPr>
        <w:t>hyperthyrodism</w:t>
      </w:r>
      <w:r>
        <w:rPr>
          <w:rStyle w:val="apple-converted-space"/>
          <w:rFonts w:ascii="Cambria" w:hAnsi="Cambria"/>
          <w:color w:val="000000"/>
          <w:sz w:val="32"/>
          <w:szCs w:val="32"/>
          <w:rtl/>
        </w:rPr>
        <w:t> </w:t>
      </w:r>
      <w:r>
        <w:rPr>
          <w:rStyle w:val="bumpedfont15"/>
          <w:rFonts w:ascii="Cambria" w:hAnsi="Cambria"/>
          <w:color w:val="000000"/>
          <w:sz w:val="32"/>
          <w:szCs w:val="32"/>
        </w:rPr>
        <w:t>is 16%, hypothyroidism  women is 2.5%</w:t>
      </w:r>
      <w:r>
        <w:rPr>
          <w:rStyle w:val="bumpedfont15"/>
          <w:rFonts w:ascii="Cambria" w:hAnsi="Cambria"/>
          <w:color w:val="000000"/>
          <w:sz w:val="32"/>
          <w:szCs w:val="32"/>
          <w:rtl/>
        </w:rPr>
        <w:t>.</w:t>
      </w:r>
    </w:p>
    <w:p w14:paraId="1E04E091" w14:textId="77777777" w:rsidR="00D47883" w:rsidRDefault="00D47883" w:rsidP="003E6840">
      <w:pPr>
        <w:pStyle w:val="s3"/>
        <w:spacing w:before="0" w:beforeAutospacing="0" w:after="0" w:afterAutospacing="0"/>
        <w:ind w:hanging="195"/>
        <w:jc w:val="both"/>
        <w:divId w:val="219366694"/>
        <w:rPr>
          <w:rFonts w:ascii="-webkit-standard" w:hAnsi="-webkit-standard" w:hint="eastAsia"/>
          <w:color w:val="000000"/>
          <w:sz w:val="27"/>
          <w:szCs w:val="27"/>
        </w:rPr>
      </w:pPr>
      <w:r>
        <w:rPr>
          <w:rFonts w:ascii="-webkit-standard" w:hAnsi="-webkit-standard"/>
          <w:color w:val="000000"/>
          <w:sz w:val="27"/>
          <w:szCs w:val="27"/>
          <w:rtl/>
        </w:rPr>
        <w:t> </w:t>
      </w:r>
    </w:p>
    <w:p w14:paraId="137BEA55" w14:textId="77777777" w:rsidR="00644FA6" w:rsidRDefault="00644FA6" w:rsidP="00644FA6">
      <w:pPr>
        <w:pStyle w:val="s3"/>
        <w:spacing w:before="0" w:beforeAutospacing="0" w:after="0" w:afterAutospacing="0"/>
        <w:jc w:val="both"/>
        <w:divId w:val="219366694"/>
        <w:rPr>
          <w:rFonts w:ascii="-webkit-standard" w:hAnsi="-webkit-standard" w:hint="eastAsia"/>
          <w:color w:val="000000"/>
          <w:sz w:val="27"/>
          <w:szCs w:val="27"/>
          <w:rtl/>
        </w:rPr>
      </w:pPr>
    </w:p>
    <w:p w14:paraId="074A62CA" w14:textId="77777777" w:rsidR="00DF1713" w:rsidRDefault="00DF1713" w:rsidP="003E6840">
      <w:pPr>
        <w:pStyle w:val="s6"/>
        <w:spacing w:before="0" w:beforeAutospacing="0" w:after="150" w:afterAutospacing="0"/>
        <w:jc w:val="center"/>
        <w:divId w:val="871302605"/>
        <w:rPr>
          <w:rStyle w:val="bumpedfont15"/>
          <w:rFonts w:ascii="Cambria" w:hAnsi="Cambria"/>
          <w:b/>
          <w:bCs/>
          <w:color w:val="000000"/>
          <w:sz w:val="36"/>
          <w:szCs w:val="36"/>
        </w:rPr>
      </w:pPr>
    </w:p>
    <w:p w14:paraId="1F1DF3C8" w14:textId="77777777" w:rsidR="00DF1713" w:rsidRDefault="00DF1713" w:rsidP="003E6840">
      <w:pPr>
        <w:pStyle w:val="s6"/>
        <w:spacing w:before="0" w:beforeAutospacing="0" w:after="150" w:afterAutospacing="0"/>
        <w:jc w:val="center"/>
        <w:divId w:val="871302605"/>
        <w:rPr>
          <w:rStyle w:val="bumpedfont15"/>
          <w:rFonts w:ascii="Cambria" w:hAnsi="Cambria"/>
          <w:b/>
          <w:bCs/>
          <w:color w:val="000000"/>
          <w:sz w:val="36"/>
          <w:szCs w:val="36"/>
        </w:rPr>
      </w:pPr>
    </w:p>
    <w:p w14:paraId="2A410BC7" w14:textId="77777777" w:rsidR="00DF1713" w:rsidRDefault="00DF1713" w:rsidP="003E6840">
      <w:pPr>
        <w:pStyle w:val="s6"/>
        <w:spacing w:before="0" w:beforeAutospacing="0" w:after="150" w:afterAutospacing="0"/>
        <w:jc w:val="center"/>
        <w:divId w:val="871302605"/>
        <w:rPr>
          <w:rStyle w:val="bumpedfont15"/>
          <w:rFonts w:ascii="Cambria" w:hAnsi="Cambria"/>
          <w:b/>
          <w:bCs/>
          <w:color w:val="000000"/>
          <w:sz w:val="36"/>
          <w:szCs w:val="36"/>
        </w:rPr>
      </w:pPr>
    </w:p>
    <w:p w14:paraId="3695C5A9" w14:textId="77777777" w:rsidR="00DF1713" w:rsidRDefault="00DF1713" w:rsidP="0075392E">
      <w:pPr>
        <w:pStyle w:val="s6"/>
        <w:spacing w:before="0" w:beforeAutospacing="0" w:after="150" w:afterAutospacing="0"/>
        <w:jc w:val="center"/>
        <w:divId w:val="871302605"/>
        <w:rPr>
          <w:rStyle w:val="bumpedfont15"/>
          <w:rFonts w:ascii="Cambria" w:hAnsi="Cambria"/>
          <w:b/>
          <w:bCs/>
          <w:color w:val="000000"/>
          <w:sz w:val="36"/>
          <w:szCs w:val="36"/>
        </w:rPr>
      </w:pPr>
    </w:p>
    <w:p w14:paraId="0CCA488A" w14:textId="77777777" w:rsidR="00DF1713" w:rsidRDefault="00DF1713" w:rsidP="0075392E">
      <w:pPr>
        <w:pStyle w:val="s6"/>
        <w:spacing w:before="0" w:beforeAutospacing="0" w:after="150" w:afterAutospacing="0"/>
        <w:jc w:val="center"/>
        <w:divId w:val="871302605"/>
        <w:rPr>
          <w:rStyle w:val="bumpedfont15"/>
          <w:rFonts w:ascii="Cambria" w:hAnsi="Cambria"/>
          <w:b/>
          <w:bCs/>
          <w:color w:val="000000"/>
          <w:sz w:val="36"/>
          <w:szCs w:val="36"/>
        </w:rPr>
      </w:pPr>
    </w:p>
    <w:p w14:paraId="590C7590" w14:textId="5AF4A73D" w:rsidR="00644FA6" w:rsidRDefault="00644FA6" w:rsidP="00930228">
      <w:pPr>
        <w:pStyle w:val="s6"/>
        <w:spacing w:before="0" w:beforeAutospacing="0" w:after="150" w:afterAutospacing="0"/>
        <w:divId w:val="871302605"/>
        <w:rPr>
          <w:rStyle w:val="bumpedfont15"/>
          <w:rFonts w:ascii="Cambria" w:hAnsi="Cambria"/>
          <w:b/>
          <w:bCs/>
          <w:color w:val="000000"/>
          <w:sz w:val="36"/>
          <w:szCs w:val="36"/>
        </w:rPr>
      </w:pPr>
      <w:r>
        <w:rPr>
          <w:rStyle w:val="bumpedfont15"/>
          <w:rFonts w:ascii="Cambria" w:hAnsi="Cambria"/>
          <w:b/>
          <w:bCs/>
          <w:color w:val="000000"/>
          <w:sz w:val="36"/>
          <w:szCs w:val="36"/>
        </w:rPr>
        <w:t xml:space="preserve">                        </w:t>
      </w:r>
    </w:p>
    <w:p w14:paraId="63DE0582" w14:textId="70DFE977" w:rsidR="00B321B5" w:rsidRPr="00717FB6" w:rsidRDefault="005831B2" w:rsidP="00930228">
      <w:pPr>
        <w:pStyle w:val="s6"/>
        <w:spacing w:before="0" w:beforeAutospacing="0" w:after="150" w:afterAutospacing="0"/>
        <w:divId w:val="871302605"/>
        <w:rPr>
          <w:rStyle w:val="bumpedfont15"/>
          <w:rFonts w:asciiTheme="majorBidi" w:hAnsiTheme="majorBidi" w:cstheme="majorBidi"/>
          <w:color w:val="000000"/>
          <w:sz w:val="32"/>
          <w:szCs w:val="32"/>
          <w:u w:val="single"/>
        </w:rPr>
      </w:pPr>
      <w:proofErr w:type="gramStart"/>
      <w:r w:rsidRPr="00717FB6">
        <w:rPr>
          <w:rStyle w:val="bumpedfont15"/>
          <w:rFonts w:asciiTheme="majorBidi" w:hAnsiTheme="majorBidi" w:cstheme="majorBidi"/>
          <w:color w:val="000000"/>
          <w:sz w:val="32"/>
          <w:szCs w:val="32"/>
          <w:u w:val="single"/>
        </w:rPr>
        <w:lastRenderedPageBreak/>
        <w:t>List of contents</w:t>
      </w:r>
      <w:r w:rsidR="00930228" w:rsidRPr="00717FB6">
        <w:rPr>
          <w:rStyle w:val="bumpedfont15"/>
          <w:rFonts w:asciiTheme="majorBidi" w:hAnsiTheme="majorBidi" w:cstheme="majorBidi"/>
          <w:color w:val="000000"/>
          <w:sz w:val="32"/>
          <w:szCs w:val="32"/>
          <w:u w:val="single"/>
        </w:rPr>
        <w:t xml:space="preserve">                                                                       </w:t>
      </w:r>
      <w:r w:rsidR="008E569A" w:rsidRPr="00717FB6">
        <w:rPr>
          <w:rStyle w:val="bumpedfont15"/>
          <w:rFonts w:asciiTheme="majorBidi" w:hAnsiTheme="majorBidi" w:cstheme="majorBidi"/>
          <w:color w:val="000000"/>
          <w:sz w:val="32"/>
          <w:szCs w:val="32"/>
          <w:u w:val="single"/>
        </w:rPr>
        <w:t>Page No.</w:t>
      </w:r>
      <w:proofErr w:type="gramEnd"/>
      <w:r w:rsidR="00930228" w:rsidRPr="00717FB6">
        <w:rPr>
          <w:rStyle w:val="bumpedfont15"/>
          <w:rFonts w:asciiTheme="majorBidi" w:hAnsiTheme="majorBidi" w:cstheme="majorBidi"/>
          <w:color w:val="000000"/>
          <w:sz w:val="32"/>
          <w:szCs w:val="32"/>
          <w:u w:val="single"/>
        </w:rPr>
        <w:t xml:space="preserve">                                 </w:t>
      </w:r>
    </w:p>
    <w:p w14:paraId="1CA2735B" w14:textId="3A6357BA" w:rsidR="00B321B5" w:rsidRPr="00717FB6" w:rsidRDefault="008E569A" w:rsidP="001F4EBB">
      <w:pPr>
        <w:divId w:val="871302605"/>
        <w:rPr>
          <w:rStyle w:val="bumpedfont15"/>
          <w:rFonts w:asciiTheme="majorBidi" w:hAnsiTheme="majorBidi" w:cstheme="majorBidi"/>
          <w:sz w:val="32"/>
          <w:szCs w:val="32"/>
        </w:rPr>
      </w:pPr>
      <w:r w:rsidRPr="00717FB6">
        <w:rPr>
          <w:rStyle w:val="bumpedfont15"/>
          <w:rFonts w:asciiTheme="majorBidi" w:hAnsiTheme="majorBidi" w:cstheme="majorBidi"/>
          <w:sz w:val="32"/>
          <w:szCs w:val="32"/>
        </w:rPr>
        <w:t xml:space="preserve">Abstract </w:t>
      </w:r>
      <w:r w:rsidR="001041F4" w:rsidRPr="00717FB6">
        <w:rPr>
          <w:rStyle w:val="bumpedfont15"/>
          <w:rFonts w:asciiTheme="majorBidi" w:hAnsiTheme="majorBidi" w:cstheme="majorBidi"/>
          <w:sz w:val="32"/>
          <w:szCs w:val="32"/>
        </w:rPr>
        <w:t xml:space="preserve">                                                                                                ¡</w:t>
      </w:r>
    </w:p>
    <w:p w14:paraId="6F82BF24" w14:textId="7EC4BD72" w:rsidR="002D03A1" w:rsidRPr="00717FB6" w:rsidRDefault="002D03A1" w:rsidP="001F4EBB">
      <w:pPr>
        <w:divId w:val="871302605"/>
        <w:rPr>
          <w:rStyle w:val="bumpedfont15"/>
          <w:rFonts w:asciiTheme="majorBidi" w:hAnsiTheme="majorBidi" w:cstheme="majorBidi"/>
          <w:sz w:val="32"/>
          <w:szCs w:val="32"/>
        </w:rPr>
      </w:pPr>
      <w:r w:rsidRPr="00717FB6">
        <w:rPr>
          <w:rStyle w:val="bumpedfont15"/>
          <w:rFonts w:asciiTheme="majorBidi" w:hAnsiTheme="majorBidi" w:cstheme="majorBidi"/>
          <w:sz w:val="32"/>
          <w:szCs w:val="32"/>
        </w:rPr>
        <w:t>List of contents                                                                                    ¡¡</w:t>
      </w:r>
    </w:p>
    <w:p w14:paraId="02D719B6" w14:textId="77777777" w:rsidR="00D816D2" w:rsidRPr="00717FB6" w:rsidRDefault="00E01BF4" w:rsidP="00D816D2">
      <w:pPr>
        <w:divId w:val="871302605"/>
        <w:rPr>
          <w:rStyle w:val="bumpedfont15"/>
          <w:rFonts w:asciiTheme="majorBidi" w:hAnsiTheme="majorBidi" w:cstheme="majorBidi"/>
          <w:sz w:val="32"/>
          <w:szCs w:val="32"/>
        </w:rPr>
      </w:pPr>
      <w:r w:rsidRPr="00717FB6">
        <w:rPr>
          <w:rStyle w:val="bumpedfont15"/>
          <w:rFonts w:asciiTheme="majorBidi" w:hAnsiTheme="majorBidi" w:cstheme="majorBidi"/>
          <w:sz w:val="32"/>
          <w:szCs w:val="32"/>
        </w:rPr>
        <w:t>Chapter one</w:t>
      </w:r>
      <w:r w:rsidR="0018351C" w:rsidRPr="00717FB6">
        <w:rPr>
          <w:rStyle w:val="bumpedfont15"/>
          <w:rFonts w:asciiTheme="majorBidi" w:hAnsiTheme="majorBidi" w:cstheme="majorBidi"/>
          <w:sz w:val="32"/>
          <w:szCs w:val="32"/>
        </w:rPr>
        <w:t>:</w:t>
      </w:r>
    </w:p>
    <w:p w14:paraId="37F4FC5A" w14:textId="30FD8131" w:rsidR="002D03A1" w:rsidRPr="00717FB6" w:rsidRDefault="001E1587" w:rsidP="00D816D2">
      <w:pPr>
        <w:divId w:val="871302605"/>
        <w:rPr>
          <w:rStyle w:val="bumpedfont15"/>
          <w:rFonts w:asciiTheme="majorBidi" w:hAnsiTheme="majorBidi" w:cstheme="majorBidi"/>
          <w:sz w:val="32"/>
          <w:szCs w:val="32"/>
          <w:lang w:val="en-GB"/>
        </w:rPr>
      </w:pPr>
      <w:r w:rsidRPr="00717FB6">
        <w:rPr>
          <w:rStyle w:val="bumpedfont15"/>
          <w:rFonts w:asciiTheme="majorBidi" w:hAnsiTheme="majorBidi" w:cstheme="majorBidi"/>
          <w:sz w:val="32"/>
          <w:szCs w:val="32"/>
        </w:rPr>
        <w:t xml:space="preserve"> </w:t>
      </w:r>
      <w:r w:rsidR="0018351C" w:rsidRPr="00717FB6">
        <w:rPr>
          <w:rStyle w:val="bumpedfont15"/>
          <w:rFonts w:asciiTheme="majorBidi" w:hAnsiTheme="majorBidi" w:cstheme="majorBidi"/>
          <w:sz w:val="32"/>
          <w:szCs w:val="32"/>
        </w:rPr>
        <w:t xml:space="preserve"> </w:t>
      </w:r>
      <w:proofErr w:type="gramStart"/>
      <w:r w:rsidR="00D816D2" w:rsidRPr="00717FB6">
        <w:rPr>
          <w:rStyle w:val="bumpedfont15"/>
          <w:rFonts w:asciiTheme="majorBidi" w:hAnsiTheme="majorBidi" w:cstheme="majorBidi"/>
          <w:sz w:val="32"/>
          <w:szCs w:val="32"/>
        </w:rPr>
        <w:t>I</w:t>
      </w:r>
      <w:r w:rsidR="0018351C" w:rsidRPr="00717FB6">
        <w:rPr>
          <w:rStyle w:val="bumpedfont15"/>
          <w:rFonts w:asciiTheme="majorBidi" w:hAnsiTheme="majorBidi" w:cstheme="majorBidi"/>
          <w:sz w:val="32"/>
          <w:szCs w:val="32"/>
        </w:rPr>
        <w:t>ntroduction</w:t>
      </w:r>
      <w:r w:rsidR="00647C21" w:rsidRPr="00717FB6">
        <w:rPr>
          <w:rStyle w:val="bumpedfont15"/>
          <w:rFonts w:asciiTheme="majorBidi" w:hAnsiTheme="majorBidi" w:cstheme="majorBidi"/>
          <w:sz w:val="32"/>
          <w:szCs w:val="32"/>
        </w:rPr>
        <w:t>.</w:t>
      </w:r>
      <w:proofErr w:type="gramEnd"/>
      <w:r w:rsidR="0018351C" w:rsidRPr="00717FB6">
        <w:rPr>
          <w:rStyle w:val="bumpedfont15"/>
          <w:rFonts w:asciiTheme="majorBidi" w:hAnsiTheme="majorBidi" w:cstheme="majorBidi"/>
          <w:sz w:val="32"/>
          <w:szCs w:val="32"/>
        </w:rPr>
        <w:t xml:space="preserve"> </w:t>
      </w:r>
      <w:r w:rsidR="002B7146" w:rsidRPr="00717FB6">
        <w:rPr>
          <w:rStyle w:val="bumpedfont15"/>
          <w:rFonts w:asciiTheme="majorBidi" w:hAnsiTheme="majorBidi" w:cstheme="majorBidi"/>
          <w:sz w:val="32"/>
          <w:szCs w:val="32"/>
        </w:rPr>
        <w:t xml:space="preserve">                                                                                  </w:t>
      </w:r>
      <w:r w:rsidR="002B36E3" w:rsidRPr="00717FB6">
        <w:rPr>
          <w:rStyle w:val="bumpedfont15"/>
          <w:rFonts w:asciiTheme="majorBidi" w:hAnsiTheme="majorBidi" w:cstheme="majorBidi"/>
          <w:sz w:val="32"/>
          <w:szCs w:val="32"/>
        </w:rPr>
        <w:t>1-2</w:t>
      </w:r>
    </w:p>
    <w:p w14:paraId="04E7F438" w14:textId="7CFD1D72" w:rsidR="0018351C" w:rsidRPr="00717FB6" w:rsidRDefault="00D50C82" w:rsidP="001F4EBB">
      <w:pPr>
        <w:divId w:val="871302605"/>
        <w:rPr>
          <w:rStyle w:val="bumpedfont15"/>
          <w:rFonts w:asciiTheme="majorBidi" w:hAnsiTheme="majorBidi" w:cstheme="majorBidi"/>
          <w:sz w:val="32"/>
          <w:szCs w:val="32"/>
        </w:rPr>
      </w:pPr>
      <w:r w:rsidRPr="00717FB6">
        <w:rPr>
          <w:rStyle w:val="bumpedfont15"/>
          <w:rFonts w:asciiTheme="majorBidi" w:hAnsiTheme="majorBidi" w:cstheme="majorBidi"/>
          <w:sz w:val="32"/>
          <w:szCs w:val="32"/>
        </w:rPr>
        <w:t>Chapter two</w:t>
      </w:r>
      <w:r w:rsidR="001E1587" w:rsidRPr="00717FB6">
        <w:rPr>
          <w:rStyle w:val="bumpedfont15"/>
          <w:rFonts w:asciiTheme="majorBidi" w:hAnsiTheme="majorBidi" w:cstheme="majorBidi"/>
          <w:sz w:val="32"/>
          <w:szCs w:val="32"/>
        </w:rPr>
        <w:t>:</w:t>
      </w:r>
    </w:p>
    <w:p w14:paraId="13524476" w14:textId="2B9FB51C" w:rsidR="00E61002" w:rsidRPr="00717FB6" w:rsidRDefault="00934327" w:rsidP="00B27289">
      <w:pPr>
        <w:divId w:val="1852328290"/>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2.1</w:t>
      </w:r>
      <w:r w:rsidR="00A35EBA" w:rsidRPr="00717FB6">
        <w:rPr>
          <w:rStyle w:val="apple-converted-space"/>
          <w:rFonts w:asciiTheme="majorBidi" w:hAnsiTheme="majorBidi" w:cstheme="majorBidi"/>
          <w:sz w:val="32"/>
          <w:szCs w:val="32"/>
        </w:rPr>
        <w:t xml:space="preserve"> </w:t>
      </w:r>
      <w:r w:rsidR="00E61002" w:rsidRPr="00717FB6">
        <w:rPr>
          <w:rStyle w:val="apple-converted-space"/>
          <w:rFonts w:asciiTheme="majorBidi" w:hAnsiTheme="majorBidi" w:cstheme="majorBidi"/>
          <w:sz w:val="32"/>
          <w:szCs w:val="32"/>
        </w:rPr>
        <w:t>The Anatomy of Human Thyroid Gland</w:t>
      </w:r>
      <w:r w:rsidR="00647C21" w:rsidRPr="00717FB6">
        <w:rPr>
          <w:rStyle w:val="apple-converted-space"/>
          <w:rFonts w:asciiTheme="majorBidi" w:hAnsiTheme="majorBidi" w:cstheme="majorBidi"/>
          <w:sz w:val="32"/>
          <w:szCs w:val="32"/>
        </w:rPr>
        <w:t xml:space="preserve"> </w:t>
      </w:r>
      <w:r w:rsidR="00E61002" w:rsidRPr="00717FB6">
        <w:rPr>
          <w:rStyle w:val="apple-converted-space"/>
          <w:rFonts w:asciiTheme="majorBidi" w:hAnsiTheme="majorBidi" w:cstheme="majorBidi"/>
          <w:sz w:val="32"/>
          <w:szCs w:val="32"/>
        </w:rPr>
        <w:t xml:space="preserve"> </w:t>
      </w:r>
      <w:r w:rsidR="006371F1" w:rsidRPr="00717FB6">
        <w:rPr>
          <w:rStyle w:val="apple-converted-space"/>
          <w:rFonts w:asciiTheme="majorBidi" w:hAnsiTheme="majorBidi" w:cstheme="majorBidi"/>
          <w:sz w:val="32"/>
          <w:szCs w:val="32"/>
        </w:rPr>
        <w:t xml:space="preserve">                           </w:t>
      </w:r>
      <w:r w:rsidR="00647C21" w:rsidRPr="00717FB6">
        <w:rPr>
          <w:rStyle w:val="apple-converted-space"/>
          <w:rFonts w:asciiTheme="majorBidi" w:hAnsiTheme="majorBidi" w:cstheme="majorBidi"/>
          <w:sz w:val="32"/>
          <w:szCs w:val="32"/>
        </w:rPr>
        <w:t xml:space="preserve">        3</w:t>
      </w:r>
    </w:p>
    <w:p w14:paraId="6157C2D1" w14:textId="48DB9995" w:rsidR="00870123" w:rsidRPr="00717FB6" w:rsidRDefault="00934327" w:rsidP="00B27289">
      <w:pPr>
        <w:divId w:val="1361321622"/>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2.2</w:t>
      </w:r>
      <w:r w:rsidR="00A35EBA" w:rsidRPr="00717FB6">
        <w:rPr>
          <w:rStyle w:val="apple-converted-space"/>
          <w:rFonts w:asciiTheme="majorBidi" w:hAnsiTheme="majorBidi" w:cstheme="majorBidi"/>
          <w:sz w:val="32"/>
          <w:szCs w:val="32"/>
        </w:rPr>
        <w:t xml:space="preserve"> </w:t>
      </w:r>
      <w:r w:rsidR="00870123" w:rsidRPr="00717FB6">
        <w:rPr>
          <w:rStyle w:val="apple-converted-space"/>
          <w:rFonts w:asciiTheme="majorBidi" w:hAnsiTheme="majorBidi" w:cstheme="majorBidi"/>
          <w:sz w:val="32"/>
          <w:szCs w:val="32"/>
        </w:rPr>
        <w:t xml:space="preserve">Physiology </w:t>
      </w:r>
      <w:proofErr w:type="gramStart"/>
      <w:r w:rsidR="00870123" w:rsidRPr="00717FB6">
        <w:rPr>
          <w:rStyle w:val="apple-converted-space"/>
          <w:rFonts w:asciiTheme="majorBidi" w:hAnsiTheme="majorBidi" w:cstheme="majorBidi"/>
          <w:sz w:val="32"/>
          <w:szCs w:val="32"/>
        </w:rPr>
        <w:t>Of</w:t>
      </w:r>
      <w:proofErr w:type="gramEnd"/>
      <w:r w:rsidR="00870123" w:rsidRPr="00717FB6">
        <w:rPr>
          <w:rStyle w:val="apple-converted-space"/>
          <w:rFonts w:asciiTheme="majorBidi" w:hAnsiTheme="majorBidi" w:cstheme="majorBidi"/>
          <w:sz w:val="32"/>
          <w:szCs w:val="32"/>
        </w:rPr>
        <w:t xml:space="preserve"> Thyroid Gland </w:t>
      </w:r>
      <w:r w:rsidR="00647C21" w:rsidRPr="00717FB6">
        <w:rPr>
          <w:rStyle w:val="apple-converted-space"/>
          <w:rFonts w:asciiTheme="majorBidi" w:hAnsiTheme="majorBidi" w:cstheme="majorBidi"/>
          <w:sz w:val="32"/>
          <w:szCs w:val="32"/>
        </w:rPr>
        <w:t xml:space="preserve">                                                      4</w:t>
      </w:r>
    </w:p>
    <w:p w14:paraId="65E0FE4A" w14:textId="4C098245" w:rsidR="00E113DC" w:rsidRPr="00717FB6" w:rsidRDefault="00934327" w:rsidP="00B27289">
      <w:pPr>
        <w:divId w:val="193738156"/>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2.3</w:t>
      </w:r>
      <w:r w:rsidR="00A35EBA" w:rsidRPr="00717FB6">
        <w:rPr>
          <w:rStyle w:val="apple-converted-space"/>
          <w:rFonts w:asciiTheme="majorBidi" w:hAnsiTheme="majorBidi" w:cstheme="majorBidi"/>
          <w:sz w:val="32"/>
          <w:szCs w:val="32"/>
        </w:rPr>
        <w:t xml:space="preserve"> </w:t>
      </w:r>
      <w:r w:rsidR="00E113DC" w:rsidRPr="00717FB6">
        <w:rPr>
          <w:rStyle w:val="apple-converted-space"/>
          <w:rFonts w:asciiTheme="majorBidi" w:hAnsiTheme="majorBidi" w:cstheme="majorBidi"/>
          <w:sz w:val="32"/>
          <w:szCs w:val="32"/>
        </w:rPr>
        <w:t xml:space="preserve">Thyroid Hormone Levels </w:t>
      </w:r>
      <w:r w:rsidR="00AD44EF" w:rsidRPr="00717FB6">
        <w:rPr>
          <w:rStyle w:val="apple-converted-space"/>
          <w:rFonts w:asciiTheme="majorBidi" w:hAnsiTheme="majorBidi" w:cstheme="majorBidi"/>
          <w:sz w:val="32"/>
          <w:szCs w:val="32"/>
        </w:rPr>
        <w:t xml:space="preserve">                                                          5-6</w:t>
      </w:r>
    </w:p>
    <w:p w14:paraId="1C81F0B3" w14:textId="037BF6B3" w:rsidR="00715DF8" w:rsidRPr="00717FB6" w:rsidRDefault="00934327" w:rsidP="00B27289">
      <w:pPr>
        <w:divId w:val="1280718172"/>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2.4</w:t>
      </w:r>
      <w:r w:rsidR="00A35EBA" w:rsidRPr="00717FB6">
        <w:rPr>
          <w:rStyle w:val="apple-converted-space"/>
          <w:rFonts w:asciiTheme="majorBidi" w:hAnsiTheme="majorBidi" w:cstheme="majorBidi"/>
          <w:sz w:val="32"/>
          <w:szCs w:val="32"/>
        </w:rPr>
        <w:t xml:space="preserve"> </w:t>
      </w:r>
      <w:r w:rsidR="00A45A27" w:rsidRPr="00717FB6">
        <w:rPr>
          <w:rStyle w:val="apple-converted-space"/>
          <w:rFonts w:asciiTheme="majorBidi" w:hAnsiTheme="majorBidi" w:cstheme="majorBidi"/>
          <w:sz w:val="32"/>
          <w:szCs w:val="32"/>
        </w:rPr>
        <w:t>T</w:t>
      </w:r>
      <w:r w:rsidR="00715DF8" w:rsidRPr="00717FB6">
        <w:rPr>
          <w:rStyle w:val="apple-converted-space"/>
          <w:rFonts w:asciiTheme="majorBidi" w:hAnsiTheme="majorBidi" w:cstheme="majorBidi"/>
          <w:sz w:val="32"/>
          <w:szCs w:val="32"/>
        </w:rPr>
        <w:t xml:space="preserve">ypes of thyroid disease </w:t>
      </w:r>
      <w:r w:rsidR="0049591C" w:rsidRPr="00717FB6">
        <w:rPr>
          <w:rStyle w:val="apple-converted-space"/>
          <w:rFonts w:asciiTheme="majorBidi" w:hAnsiTheme="majorBidi" w:cstheme="majorBidi"/>
          <w:sz w:val="32"/>
          <w:szCs w:val="32"/>
        </w:rPr>
        <w:t xml:space="preserve">                                                              7</w:t>
      </w:r>
    </w:p>
    <w:p w14:paraId="5F46EDD0" w14:textId="72BEE451" w:rsidR="002C2304" w:rsidRPr="00717FB6" w:rsidRDefault="00630335" w:rsidP="00B27289">
      <w:pPr>
        <w:divId w:val="1280718172"/>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Chapter three:</w:t>
      </w:r>
    </w:p>
    <w:p w14:paraId="7232BB34" w14:textId="2A7AB4D6" w:rsidR="00412B0B" w:rsidRPr="00717FB6" w:rsidRDefault="00630335" w:rsidP="00B27289">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3.1</w:t>
      </w:r>
      <w:r w:rsidR="00E618CF" w:rsidRPr="00717FB6">
        <w:rPr>
          <w:rStyle w:val="apple-converted-space"/>
          <w:rFonts w:asciiTheme="majorBidi" w:hAnsiTheme="majorBidi" w:cstheme="majorBidi"/>
          <w:sz w:val="32"/>
          <w:szCs w:val="32"/>
        </w:rPr>
        <w:t xml:space="preserve"> blood </w:t>
      </w:r>
      <w:r w:rsidR="00412B0B" w:rsidRPr="00717FB6">
        <w:rPr>
          <w:rStyle w:val="apple-converted-space"/>
          <w:rFonts w:asciiTheme="majorBidi" w:hAnsiTheme="majorBidi" w:cstheme="majorBidi"/>
          <w:sz w:val="32"/>
          <w:szCs w:val="32"/>
        </w:rPr>
        <w:t xml:space="preserve">samples </w:t>
      </w:r>
      <w:r w:rsidR="00CA158B" w:rsidRPr="00717FB6">
        <w:rPr>
          <w:rStyle w:val="apple-converted-space"/>
          <w:rFonts w:asciiTheme="majorBidi" w:hAnsiTheme="majorBidi" w:cstheme="majorBidi"/>
          <w:sz w:val="32"/>
          <w:szCs w:val="32"/>
        </w:rPr>
        <w:t xml:space="preserve">                                                                               8</w:t>
      </w:r>
    </w:p>
    <w:p w14:paraId="7A40FEB4" w14:textId="3354EEE9" w:rsidR="003D2A49" w:rsidRPr="00717FB6" w:rsidRDefault="003D2A49" w:rsidP="007C5308">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 xml:space="preserve">3.2 </w:t>
      </w:r>
      <w:r w:rsidR="00ED0C73" w:rsidRPr="00717FB6">
        <w:rPr>
          <w:rStyle w:val="apple-converted-space"/>
          <w:rFonts w:asciiTheme="majorBidi" w:hAnsiTheme="majorBidi" w:cstheme="majorBidi"/>
          <w:sz w:val="32"/>
          <w:szCs w:val="32"/>
        </w:rPr>
        <w:t>Thyroid Ultrasound</w:t>
      </w:r>
      <w:r w:rsidR="00CA158B" w:rsidRPr="00717FB6">
        <w:rPr>
          <w:rStyle w:val="apple-converted-space"/>
          <w:rFonts w:asciiTheme="majorBidi" w:hAnsiTheme="majorBidi" w:cstheme="majorBidi"/>
          <w:sz w:val="32"/>
          <w:szCs w:val="32"/>
        </w:rPr>
        <w:t xml:space="preserve">                                                                       8</w:t>
      </w:r>
    </w:p>
    <w:p w14:paraId="03EABD46" w14:textId="19804053" w:rsidR="00ED0C73" w:rsidRPr="00717FB6" w:rsidRDefault="00ED0C73" w:rsidP="00B27289">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 xml:space="preserve">3.3 </w:t>
      </w:r>
      <w:r w:rsidR="00E75D98" w:rsidRPr="00717FB6">
        <w:rPr>
          <w:rStyle w:val="apple-converted-space"/>
          <w:rFonts w:asciiTheme="majorBidi" w:hAnsiTheme="majorBidi" w:cstheme="majorBidi"/>
          <w:sz w:val="32"/>
          <w:szCs w:val="32"/>
        </w:rPr>
        <w:t>Fine-Needle Aspiration (FNA) Biopsy</w:t>
      </w:r>
      <w:r w:rsidR="007C5308" w:rsidRPr="00717FB6">
        <w:rPr>
          <w:rStyle w:val="apple-converted-space"/>
          <w:rFonts w:asciiTheme="majorBidi" w:hAnsiTheme="majorBidi" w:cstheme="majorBidi"/>
          <w:sz w:val="32"/>
          <w:szCs w:val="32"/>
        </w:rPr>
        <w:t xml:space="preserve"> </w:t>
      </w:r>
      <w:r w:rsidR="00CA158B" w:rsidRPr="00717FB6">
        <w:rPr>
          <w:rStyle w:val="apple-converted-space"/>
          <w:rFonts w:asciiTheme="majorBidi" w:hAnsiTheme="majorBidi" w:cstheme="majorBidi"/>
          <w:sz w:val="32"/>
          <w:szCs w:val="32"/>
        </w:rPr>
        <w:t xml:space="preserve">                                        </w:t>
      </w:r>
      <w:r w:rsidR="00B91ADF" w:rsidRPr="00717FB6">
        <w:rPr>
          <w:rStyle w:val="apple-converted-space"/>
          <w:rFonts w:asciiTheme="majorBidi" w:hAnsiTheme="majorBidi" w:cstheme="majorBidi"/>
          <w:sz w:val="32"/>
          <w:szCs w:val="32"/>
        </w:rPr>
        <w:t>9</w:t>
      </w:r>
    </w:p>
    <w:p w14:paraId="0EC5E43A" w14:textId="27675B40" w:rsidR="00E75D98" w:rsidRPr="00717FB6" w:rsidRDefault="00E75D98" w:rsidP="00B27289">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 xml:space="preserve">3.4 </w:t>
      </w:r>
      <w:r w:rsidR="00F2711D" w:rsidRPr="00717FB6">
        <w:rPr>
          <w:rStyle w:val="apple-converted-space"/>
          <w:rFonts w:asciiTheme="majorBidi" w:hAnsiTheme="majorBidi" w:cstheme="majorBidi"/>
          <w:sz w:val="32"/>
          <w:szCs w:val="32"/>
        </w:rPr>
        <w:t>Radioactive lodine Uptake (RAIU) Test</w:t>
      </w:r>
      <w:r w:rsidR="00B91ADF" w:rsidRPr="00717FB6">
        <w:rPr>
          <w:rStyle w:val="apple-converted-space"/>
          <w:rFonts w:asciiTheme="majorBidi" w:hAnsiTheme="majorBidi" w:cstheme="majorBidi"/>
          <w:sz w:val="32"/>
          <w:szCs w:val="32"/>
        </w:rPr>
        <w:t xml:space="preserve">                                      9</w:t>
      </w:r>
    </w:p>
    <w:p w14:paraId="68A6858B" w14:textId="5137AC30" w:rsidR="00F2711D" w:rsidRPr="00717FB6" w:rsidRDefault="00F2711D" w:rsidP="00B27289">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 xml:space="preserve">3.5 </w:t>
      </w:r>
      <w:r w:rsidR="002A616B" w:rsidRPr="00717FB6">
        <w:rPr>
          <w:rStyle w:val="apple-converted-space"/>
          <w:rFonts w:asciiTheme="majorBidi" w:hAnsiTheme="majorBidi" w:cstheme="majorBidi"/>
          <w:sz w:val="32"/>
          <w:szCs w:val="32"/>
        </w:rPr>
        <w:t>Special Considerations</w:t>
      </w:r>
      <w:r w:rsidR="00B91ADF" w:rsidRPr="00717FB6">
        <w:rPr>
          <w:rStyle w:val="apple-converted-space"/>
          <w:rFonts w:asciiTheme="majorBidi" w:hAnsiTheme="majorBidi" w:cstheme="majorBidi"/>
          <w:sz w:val="32"/>
          <w:szCs w:val="32"/>
        </w:rPr>
        <w:t xml:space="preserve">                                                                 9</w:t>
      </w:r>
    </w:p>
    <w:p w14:paraId="4A532220" w14:textId="2E0F95AF" w:rsidR="000D6679" w:rsidRPr="00717FB6" w:rsidRDefault="002A616B" w:rsidP="00B27289">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 xml:space="preserve">Chapter </w:t>
      </w:r>
      <w:r w:rsidR="006B5CA2" w:rsidRPr="00717FB6">
        <w:rPr>
          <w:rStyle w:val="apple-converted-space"/>
          <w:rFonts w:asciiTheme="majorBidi" w:hAnsiTheme="majorBidi" w:cstheme="majorBidi"/>
          <w:sz w:val="32"/>
          <w:szCs w:val="32"/>
        </w:rPr>
        <w:t xml:space="preserve">four: </w:t>
      </w:r>
      <w:r w:rsidR="001A3E56" w:rsidRPr="00717FB6">
        <w:rPr>
          <w:rStyle w:val="apple-converted-space"/>
          <w:rFonts w:asciiTheme="majorBidi" w:hAnsiTheme="majorBidi" w:cstheme="majorBidi"/>
          <w:sz w:val="32"/>
          <w:szCs w:val="32"/>
        </w:rPr>
        <w:t xml:space="preserve">Results </w:t>
      </w:r>
      <w:r w:rsidR="00932AFC" w:rsidRPr="00717FB6">
        <w:rPr>
          <w:rStyle w:val="apple-converted-space"/>
          <w:rFonts w:asciiTheme="majorBidi" w:hAnsiTheme="majorBidi" w:cstheme="majorBidi"/>
          <w:sz w:val="32"/>
          <w:szCs w:val="32"/>
        </w:rPr>
        <w:t xml:space="preserve">                                                                       10</w:t>
      </w:r>
    </w:p>
    <w:p w14:paraId="5C184D9D" w14:textId="04A62867" w:rsidR="001A3E56" w:rsidRPr="00717FB6" w:rsidRDefault="001A3E56" w:rsidP="00B27289">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Chapter four:</w:t>
      </w:r>
      <w:r w:rsidR="001E11D5" w:rsidRPr="00717FB6">
        <w:rPr>
          <w:rStyle w:val="apple-converted-space"/>
          <w:rFonts w:asciiTheme="majorBidi" w:hAnsiTheme="majorBidi" w:cstheme="majorBidi"/>
          <w:sz w:val="32"/>
          <w:szCs w:val="32"/>
        </w:rPr>
        <w:t xml:space="preserve"> DISCUSSION AND CONCLUSION</w:t>
      </w:r>
      <w:r w:rsidR="0006174A" w:rsidRPr="00717FB6">
        <w:rPr>
          <w:rStyle w:val="apple-converted-space"/>
          <w:rFonts w:asciiTheme="majorBidi" w:hAnsiTheme="majorBidi" w:cstheme="majorBidi"/>
          <w:sz w:val="32"/>
          <w:szCs w:val="32"/>
        </w:rPr>
        <w:t xml:space="preserve">                         </w:t>
      </w:r>
    </w:p>
    <w:p w14:paraId="676D3B1B" w14:textId="634848CD" w:rsidR="001E11D5" w:rsidRPr="00717FB6" w:rsidRDefault="00484A8D" w:rsidP="00B27289">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 xml:space="preserve">4.1 </w:t>
      </w:r>
      <w:r w:rsidR="00FF49AF" w:rsidRPr="00717FB6">
        <w:rPr>
          <w:rStyle w:val="apple-converted-space"/>
          <w:rFonts w:asciiTheme="majorBidi" w:hAnsiTheme="majorBidi" w:cstheme="majorBidi"/>
          <w:sz w:val="32"/>
          <w:szCs w:val="32"/>
        </w:rPr>
        <w:t>Discussion</w:t>
      </w:r>
      <w:r w:rsidR="0006174A" w:rsidRPr="00717FB6">
        <w:rPr>
          <w:rStyle w:val="apple-converted-space"/>
          <w:rFonts w:asciiTheme="majorBidi" w:hAnsiTheme="majorBidi" w:cstheme="majorBidi"/>
          <w:sz w:val="32"/>
          <w:szCs w:val="32"/>
        </w:rPr>
        <w:t xml:space="preserve">                                                                                     13</w:t>
      </w:r>
    </w:p>
    <w:p w14:paraId="4BCE7F53" w14:textId="77412810" w:rsidR="00A348E6" w:rsidRPr="00717FB6" w:rsidRDefault="00FF49AF" w:rsidP="00B27289">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 xml:space="preserve">4.2 </w:t>
      </w:r>
      <w:r w:rsidR="00A348E6" w:rsidRPr="00717FB6">
        <w:rPr>
          <w:rStyle w:val="apple-converted-space"/>
          <w:rFonts w:asciiTheme="majorBidi" w:hAnsiTheme="majorBidi" w:cstheme="majorBidi"/>
          <w:sz w:val="32"/>
          <w:szCs w:val="32"/>
        </w:rPr>
        <w:t>C</w:t>
      </w:r>
      <w:r w:rsidR="00A40A71" w:rsidRPr="00717FB6">
        <w:rPr>
          <w:rStyle w:val="apple-converted-space"/>
          <w:rFonts w:asciiTheme="majorBidi" w:hAnsiTheme="majorBidi" w:cstheme="majorBidi"/>
          <w:sz w:val="32"/>
          <w:szCs w:val="32"/>
        </w:rPr>
        <w:t>onclusion</w:t>
      </w:r>
      <w:r w:rsidR="0006174A" w:rsidRPr="00717FB6">
        <w:rPr>
          <w:rStyle w:val="apple-converted-space"/>
          <w:rFonts w:asciiTheme="majorBidi" w:hAnsiTheme="majorBidi" w:cstheme="majorBidi"/>
          <w:sz w:val="32"/>
          <w:szCs w:val="32"/>
        </w:rPr>
        <w:t xml:space="preserve">                                                                              </w:t>
      </w:r>
      <w:r w:rsidR="00420E30" w:rsidRPr="00717FB6">
        <w:rPr>
          <w:rStyle w:val="apple-converted-space"/>
          <w:rFonts w:asciiTheme="majorBidi" w:hAnsiTheme="majorBidi" w:cstheme="majorBidi"/>
          <w:sz w:val="32"/>
          <w:szCs w:val="32"/>
        </w:rPr>
        <w:t>13-14</w:t>
      </w:r>
    </w:p>
    <w:p w14:paraId="14DADFA9" w14:textId="3756E205" w:rsidR="00C5251C" w:rsidRPr="00717FB6" w:rsidRDefault="00C5251C" w:rsidP="00B27289">
      <w:pPr>
        <w:rPr>
          <w:rStyle w:val="apple-converted-space"/>
          <w:rFonts w:asciiTheme="majorBidi" w:hAnsiTheme="majorBidi" w:cstheme="majorBidi"/>
          <w:sz w:val="32"/>
          <w:szCs w:val="32"/>
        </w:rPr>
      </w:pPr>
      <w:r w:rsidRPr="00717FB6">
        <w:rPr>
          <w:rStyle w:val="apple-converted-space"/>
          <w:rFonts w:asciiTheme="majorBidi" w:hAnsiTheme="majorBidi" w:cstheme="majorBidi"/>
          <w:sz w:val="32"/>
          <w:szCs w:val="32"/>
        </w:rPr>
        <w:t xml:space="preserve">Reference: </w:t>
      </w:r>
      <w:r w:rsidR="00420E30" w:rsidRPr="00717FB6">
        <w:rPr>
          <w:rStyle w:val="apple-converted-space"/>
          <w:rFonts w:asciiTheme="majorBidi" w:hAnsiTheme="majorBidi" w:cstheme="majorBidi"/>
          <w:sz w:val="32"/>
          <w:szCs w:val="32"/>
        </w:rPr>
        <w:t xml:space="preserve">                                                                                          15</w:t>
      </w:r>
    </w:p>
    <w:p w14:paraId="74A33948" w14:textId="6E9F8725" w:rsidR="0086508E" w:rsidRPr="00717FB6" w:rsidRDefault="00CA158B" w:rsidP="00B27289">
      <w:pPr>
        <w:divId w:val="1280718172"/>
        <w:rPr>
          <w:rStyle w:val="apple-converted-space"/>
          <w:rFonts w:asciiTheme="majorBidi" w:hAnsiTheme="majorBidi" w:cstheme="majorBidi"/>
          <w:sz w:val="28"/>
          <w:szCs w:val="28"/>
        </w:rPr>
      </w:pPr>
      <w:r w:rsidRPr="00717FB6">
        <w:rPr>
          <w:rStyle w:val="apple-converted-space"/>
          <w:rFonts w:asciiTheme="majorBidi" w:hAnsiTheme="majorBidi" w:cstheme="majorBidi"/>
          <w:sz w:val="28"/>
          <w:szCs w:val="28"/>
        </w:rPr>
        <w:t xml:space="preserve">  </w:t>
      </w:r>
    </w:p>
    <w:p w14:paraId="3C7690A4" w14:textId="77777777" w:rsidR="00E61002" w:rsidRPr="00717FB6" w:rsidRDefault="00E61002" w:rsidP="00B27289">
      <w:pPr>
        <w:divId w:val="871302605"/>
        <w:rPr>
          <w:rStyle w:val="apple-converted-space"/>
          <w:rFonts w:asciiTheme="majorBidi" w:hAnsiTheme="majorBidi" w:cstheme="majorBidi"/>
          <w:sz w:val="28"/>
          <w:szCs w:val="28"/>
        </w:rPr>
      </w:pPr>
    </w:p>
    <w:p w14:paraId="13DB8317" w14:textId="77777777" w:rsidR="00B321B5" w:rsidRDefault="00B321B5" w:rsidP="0075392E">
      <w:pPr>
        <w:pStyle w:val="s6"/>
        <w:spacing w:before="0" w:beforeAutospacing="0" w:after="150" w:afterAutospacing="0"/>
        <w:jc w:val="center"/>
        <w:divId w:val="871302605"/>
        <w:rPr>
          <w:rStyle w:val="bumpedfont15"/>
          <w:rFonts w:ascii="Cambria" w:hAnsi="Cambria"/>
          <w:b/>
          <w:bCs/>
          <w:color w:val="000000"/>
          <w:sz w:val="36"/>
          <w:szCs w:val="36"/>
        </w:rPr>
      </w:pPr>
    </w:p>
    <w:p w14:paraId="3C9E4643" w14:textId="77777777" w:rsidR="00B321B5" w:rsidRDefault="00B321B5" w:rsidP="0075392E">
      <w:pPr>
        <w:pStyle w:val="s6"/>
        <w:spacing w:before="0" w:beforeAutospacing="0" w:after="150" w:afterAutospacing="0"/>
        <w:jc w:val="center"/>
        <w:divId w:val="871302605"/>
        <w:rPr>
          <w:rStyle w:val="bumpedfont15"/>
          <w:rFonts w:ascii="Cambria" w:hAnsi="Cambria"/>
          <w:b/>
          <w:bCs/>
          <w:color w:val="000000"/>
          <w:sz w:val="36"/>
          <w:szCs w:val="36"/>
        </w:rPr>
      </w:pPr>
    </w:p>
    <w:p w14:paraId="48DE3A83" w14:textId="77777777" w:rsidR="00717FB6" w:rsidRDefault="00717FB6" w:rsidP="0069203D">
      <w:pPr>
        <w:pStyle w:val="s6"/>
        <w:spacing w:before="0" w:beforeAutospacing="0" w:after="150" w:afterAutospacing="0"/>
        <w:divId w:val="871302605"/>
        <w:rPr>
          <w:rStyle w:val="bumpedfont15"/>
          <w:rFonts w:ascii="Cambria" w:hAnsi="Cambria"/>
          <w:b/>
          <w:bCs/>
          <w:color w:val="000000"/>
          <w:sz w:val="36"/>
          <w:szCs w:val="36"/>
        </w:rPr>
      </w:pPr>
    </w:p>
    <w:p w14:paraId="107795D3" w14:textId="77777777" w:rsidR="00717FB6" w:rsidRDefault="00717FB6" w:rsidP="0069203D">
      <w:pPr>
        <w:pStyle w:val="s6"/>
        <w:spacing w:before="0" w:beforeAutospacing="0" w:after="150" w:afterAutospacing="0"/>
        <w:divId w:val="871302605"/>
        <w:rPr>
          <w:rStyle w:val="bumpedfont15"/>
          <w:rFonts w:ascii="Cambria" w:hAnsi="Cambria"/>
          <w:b/>
          <w:bCs/>
          <w:color w:val="000000"/>
          <w:sz w:val="36"/>
          <w:szCs w:val="36"/>
        </w:rPr>
      </w:pPr>
    </w:p>
    <w:p w14:paraId="56BB7826" w14:textId="77777777" w:rsidR="00717FB6" w:rsidRDefault="00717FB6" w:rsidP="0069203D">
      <w:pPr>
        <w:pStyle w:val="s6"/>
        <w:spacing w:before="0" w:beforeAutospacing="0" w:after="150" w:afterAutospacing="0"/>
        <w:divId w:val="871302605"/>
        <w:rPr>
          <w:rStyle w:val="bumpedfont15"/>
          <w:rFonts w:ascii="Cambria" w:hAnsi="Cambria"/>
          <w:b/>
          <w:bCs/>
          <w:color w:val="000000"/>
          <w:sz w:val="36"/>
          <w:szCs w:val="36"/>
        </w:rPr>
      </w:pPr>
    </w:p>
    <w:p w14:paraId="70FD21FE" w14:textId="77777777" w:rsidR="00717FB6" w:rsidRDefault="00717FB6" w:rsidP="0069203D">
      <w:pPr>
        <w:pStyle w:val="s6"/>
        <w:spacing w:before="0" w:beforeAutospacing="0" w:after="150" w:afterAutospacing="0"/>
        <w:divId w:val="871302605"/>
        <w:rPr>
          <w:rStyle w:val="bumpedfont15"/>
          <w:rFonts w:ascii="Cambria" w:hAnsi="Cambria"/>
          <w:b/>
          <w:bCs/>
          <w:color w:val="000000"/>
          <w:sz w:val="36"/>
          <w:szCs w:val="36"/>
        </w:rPr>
      </w:pPr>
    </w:p>
    <w:p w14:paraId="3A0E0576" w14:textId="77777777" w:rsidR="00717FB6" w:rsidRDefault="00717FB6" w:rsidP="0069203D">
      <w:pPr>
        <w:pStyle w:val="s6"/>
        <w:spacing w:before="0" w:beforeAutospacing="0" w:after="150" w:afterAutospacing="0"/>
        <w:divId w:val="871302605"/>
        <w:rPr>
          <w:rStyle w:val="bumpedfont15"/>
          <w:rFonts w:ascii="Cambria" w:hAnsi="Cambria"/>
          <w:b/>
          <w:bCs/>
          <w:color w:val="000000"/>
          <w:sz w:val="36"/>
          <w:szCs w:val="36"/>
        </w:rPr>
      </w:pPr>
    </w:p>
    <w:p w14:paraId="6E2914B0" w14:textId="226F64F3" w:rsidR="00B321B5" w:rsidRDefault="00B321B5" w:rsidP="0075392E">
      <w:pPr>
        <w:pStyle w:val="s6"/>
        <w:spacing w:before="0" w:beforeAutospacing="0" w:after="150" w:afterAutospacing="0"/>
        <w:jc w:val="center"/>
        <w:divId w:val="871302605"/>
        <w:rPr>
          <w:rStyle w:val="bumpedfont15"/>
          <w:rFonts w:ascii="Cambria" w:hAnsi="Cambria"/>
          <w:b/>
          <w:bCs/>
          <w:color w:val="000000"/>
          <w:sz w:val="36"/>
          <w:szCs w:val="36"/>
        </w:rPr>
      </w:pPr>
    </w:p>
    <w:p w14:paraId="61725B3B" w14:textId="1812AC56" w:rsidR="00B321B5" w:rsidRPr="007E5BEE" w:rsidRDefault="004A55C8" w:rsidP="00B321B5">
      <w:pPr>
        <w:bidi/>
        <w:spacing w:line="324" w:lineRule="atLeast"/>
        <w:jc w:val="center"/>
        <w:rPr>
          <w:rFonts w:ascii="Cambria" w:hAnsi="Cambria" w:cs="Times New Roman"/>
          <w:b/>
          <w:bCs/>
          <w:color w:val="000000"/>
          <w:kern w:val="0"/>
          <w:sz w:val="32"/>
          <w:szCs w:val="32"/>
          <w:u w:val="single"/>
          <w14:ligatures w14:val="none"/>
        </w:rPr>
      </w:pPr>
      <w:r w:rsidRPr="007E5BEE">
        <w:rPr>
          <w:rFonts w:ascii="Cambria" w:hAnsi="Cambria" w:cs="Times New Roman"/>
          <w:b/>
          <w:bCs/>
          <w:color w:val="000000"/>
          <w:kern w:val="0"/>
          <w:sz w:val="32"/>
          <w:szCs w:val="32"/>
          <w:u w:val="single"/>
          <w14:ligatures w14:val="none"/>
        </w:rPr>
        <w:lastRenderedPageBreak/>
        <w:t>CHAPTER ON</w:t>
      </w:r>
      <w:r w:rsidR="0051058C">
        <w:rPr>
          <w:rFonts w:ascii="Cambria" w:hAnsi="Cambria" w:cs="Times New Roman"/>
          <w:b/>
          <w:bCs/>
          <w:color w:val="000000"/>
          <w:kern w:val="0"/>
          <w:sz w:val="32"/>
          <w:szCs w:val="32"/>
          <w:u w:val="single"/>
          <w14:ligatures w14:val="none"/>
        </w:rPr>
        <w:t>E</w:t>
      </w:r>
    </w:p>
    <w:p w14:paraId="1846399C" w14:textId="77777777" w:rsidR="004A55C8" w:rsidRPr="007E5BEE" w:rsidRDefault="004A55C8" w:rsidP="004A55C8">
      <w:pPr>
        <w:bidi/>
        <w:spacing w:after="105" w:line="324" w:lineRule="atLeast"/>
        <w:jc w:val="center"/>
        <w:rPr>
          <w:rFonts w:ascii="-webkit-standard" w:hAnsi="-webkit-standard" w:cs="Times New Roman" w:hint="eastAsia"/>
          <w:color w:val="000000"/>
          <w:kern w:val="0"/>
          <w:sz w:val="27"/>
          <w:szCs w:val="27"/>
          <w:u w:val="single"/>
          <w:rtl/>
          <w14:ligatures w14:val="none"/>
        </w:rPr>
      </w:pPr>
      <w:r w:rsidRPr="007E5BEE">
        <w:rPr>
          <w:rFonts w:ascii="Cambria" w:hAnsi="Cambria" w:cs="Times New Roman"/>
          <w:b/>
          <w:bCs/>
          <w:color w:val="000000"/>
          <w:kern w:val="0"/>
          <w:sz w:val="32"/>
          <w:szCs w:val="32"/>
          <w:u w:val="single"/>
          <w14:ligatures w14:val="none"/>
        </w:rPr>
        <w:t>INTRODUCTION</w:t>
      </w:r>
    </w:p>
    <w:p w14:paraId="65A34949" w14:textId="77777777" w:rsidR="00717FB6" w:rsidRDefault="00717FB6" w:rsidP="0066585B">
      <w:pPr>
        <w:spacing w:after="105" w:line="324" w:lineRule="atLeast"/>
        <w:rPr>
          <w:rFonts w:ascii="-webkit-standard" w:hAnsi="-webkit-standard" w:cs="Times New Roman"/>
          <w:color w:val="000000"/>
          <w:kern w:val="0"/>
          <w:sz w:val="27"/>
          <w:szCs w:val="27"/>
          <w:u w:val="single"/>
          <w14:ligatures w14:val="none"/>
        </w:rPr>
      </w:pPr>
    </w:p>
    <w:p w14:paraId="44401BBB" w14:textId="2367F15D" w:rsidR="004A55C8" w:rsidRPr="004A55C8" w:rsidRDefault="00717FB6" w:rsidP="0066585B">
      <w:pPr>
        <w:spacing w:after="105" w:line="324" w:lineRule="atLeast"/>
        <w:rPr>
          <w:rFonts w:ascii="-webkit-standard" w:hAnsi="-webkit-standard" w:cs="Times New Roman"/>
          <w:color w:val="000000"/>
          <w:kern w:val="0"/>
          <w:sz w:val="27"/>
          <w:szCs w:val="27"/>
          <w14:ligatures w14:val="none"/>
        </w:rPr>
      </w:pPr>
      <w:proofErr w:type="gramStart"/>
      <w:r>
        <w:rPr>
          <w:rFonts w:ascii="Cambria" w:hAnsi="Cambria" w:cs="Times New Roman"/>
          <w:color w:val="000000"/>
          <w:kern w:val="0"/>
          <w:sz w:val="32"/>
          <w:szCs w:val="32"/>
          <w:u w:val="single"/>
          <w14:ligatures w14:val="none"/>
        </w:rPr>
        <w:t xml:space="preserve">1.1 </w:t>
      </w:r>
      <w:r w:rsidR="004A55C8" w:rsidRPr="004A55C8">
        <w:rPr>
          <w:rFonts w:ascii="Cambria" w:hAnsi="Cambria" w:cs="Times New Roman"/>
          <w:color w:val="000000"/>
          <w:kern w:val="0"/>
          <w:sz w:val="32"/>
          <w:szCs w:val="32"/>
          <w:u w:val="single"/>
          <w:rtl/>
          <w14:ligatures w14:val="none"/>
        </w:rPr>
        <w:t> </w:t>
      </w:r>
      <w:r w:rsidR="004A55C8" w:rsidRPr="004A55C8">
        <w:rPr>
          <w:rFonts w:ascii="Cambria" w:hAnsi="Cambria" w:cs="Times New Roman"/>
          <w:color w:val="000000"/>
          <w:kern w:val="0"/>
          <w:sz w:val="32"/>
          <w:szCs w:val="32"/>
          <w:u w:val="single"/>
          <w14:ligatures w14:val="none"/>
        </w:rPr>
        <w:t>Introduction</w:t>
      </w:r>
      <w:proofErr w:type="gramEnd"/>
      <w:r w:rsidR="004A55C8" w:rsidRPr="004A55C8">
        <w:rPr>
          <w:rFonts w:ascii="Cambria" w:hAnsi="Cambria" w:cs="Times New Roman"/>
          <w:color w:val="000000"/>
          <w:kern w:val="0"/>
          <w:sz w:val="32"/>
          <w:szCs w:val="32"/>
          <w:rtl/>
          <w14:ligatures w14:val="none"/>
        </w:rPr>
        <w:t>:</w:t>
      </w:r>
    </w:p>
    <w:p w14:paraId="4DDCCABD" w14:textId="77777777" w:rsidR="00FE5473" w:rsidRDefault="004A55C8" w:rsidP="00FE5473">
      <w:pPr>
        <w:spacing w:after="105" w:line="324" w:lineRule="atLeast"/>
        <w:jc w:val="both"/>
        <w:rPr>
          <w:rFonts w:ascii="Cambria" w:hAnsi="Cambria" w:cs="Times New Roman"/>
          <w:color w:val="000000"/>
          <w:kern w:val="0"/>
          <w:sz w:val="32"/>
          <w:szCs w:val="32"/>
          <w14:ligatures w14:val="none"/>
        </w:rPr>
      </w:pPr>
      <w:r w:rsidRPr="004A55C8">
        <w:rPr>
          <w:rFonts w:ascii="Cambria" w:hAnsi="Cambria" w:cs="Times New Roman"/>
          <w:color w:val="000000"/>
          <w:kern w:val="0"/>
          <w:sz w:val="32"/>
          <w:szCs w:val="32"/>
          <w14:ligatures w14:val="none"/>
        </w:rPr>
        <w:t>Thyroid hormones play an important role in the development and maintenance of normal metabolic processes throughout life [Brent, G.A., 2012]. Clinically, thyroid function is assessed by measuring thyroid stimulating hormone (TSH) and free thyroid hormone levels</w:t>
      </w:r>
      <w:r w:rsidRPr="004A55C8">
        <w:rPr>
          <w:rFonts w:ascii="Cambria" w:hAnsi="Cambria" w:cs="Times New Roman"/>
          <w:color w:val="000000"/>
          <w:kern w:val="0"/>
          <w:sz w:val="32"/>
          <w:szCs w:val="32"/>
          <w:rtl/>
          <w14:ligatures w14:val="none"/>
        </w:rPr>
        <w:t xml:space="preserve"> [</w:t>
      </w:r>
      <w:r w:rsidRPr="004A55C8">
        <w:rPr>
          <w:rFonts w:ascii="Cambria" w:hAnsi="Cambria" w:cs="Times New Roman"/>
          <w:color w:val="000000"/>
          <w:kern w:val="0"/>
          <w:sz w:val="32"/>
          <w:szCs w:val="32"/>
          <w14:ligatures w14:val="none"/>
        </w:rPr>
        <w:t>Chaker</w:t>
      </w:r>
      <w:r w:rsidRPr="004A55C8">
        <w:rPr>
          <w:rFonts w:ascii="Cambria" w:hAnsi="Cambria" w:cs="Times New Roman"/>
          <w:color w:val="000000"/>
          <w:kern w:val="0"/>
          <w:sz w:val="32"/>
          <w:szCs w:val="32"/>
          <w:rtl/>
          <w14:ligatures w14:val="none"/>
        </w:rPr>
        <w:t> </w:t>
      </w:r>
      <w:r w:rsidRPr="004A55C8">
        <w:rPr>
          <w:rFonts w:ascii="Cambria" w:hAnsi="Cambria" w:cs="Times New Roman"/>
          <w:color w:val="000000"/>
          <w:kern w:val="0"/>
          <w:sz w:val="32"/>
          <w:szCs w:val="32"/>
          <w14:ligatures w14:val="none"/>
        </w:rPr>
        <w:t>L, et al, 2017]. The complex inverse relationship between TSH and thyroid hormone levels renders TSH the more sensitive marker of overall thyroid status</w:t>
      </w:r>
      <w:r w:rsidRPr="004A55C8">
        <w:rPr>
          <w:rFonts w:ascii="Cambria" w:hAnsi="Cambria" w:cs="Times New Roman"/>
          <w:color w:val="000000"/>
          <w:kern w:val="0"/>
          <w:sz w:val="32"/>
          <w:szCs w:val="32"/>
          <w:rtl/>
          <w14:ligatures w14:val="none"/>
        </w:rPr>
        <w:t xml:space="preserve"> [</w:t>
      </w:r>
      <w:r w:rsidRPr="004A55C8">
        <w:rPr>
          <w:rFonts w:ascii="Cambria" w:hAnsi="Cambria" w:cs="Times New Roman"/>
          <w:color w:val="000000"/>
          <w:kern w:val="0"/>
          <w:sz w:val="32"/>
          <w:szCs w:val="32"/>
          <w14:ligatures w14:val="none"/>
        </w:rPr>
        <w:t>Hadlow</w:t>
      </w:r>
      <w:r w:rsidRPr="004A55C8">
        <w:rPr>
          <w:rFonts w:ascii="Cambria" w:hAnsi="Cambria" w:cs="Times New Roman"/>
          <w:color w:val="000000"/>
          <w:kern w:val="0"/>
          <w:sz w:val="32"/>
          <w:szCs w:val="32"/>
          <w:rtl/>
          <w14:ligatures w14:val="none"/>
        </w:rPr>
        <w:t xml:space="preserve">, </w:t>
      </w:r>
      <w:r w:rsidRPr="004A55C8">
        <w:rPr>
          <w:rFonts w:ascii="Cambria" w:hAnsi="Cambria" w:cs="Times New Roman"/>
          <w:color w:val="000000"/>
          <w:kern w:val="0"/>
          <w:sz w:val="32"/>
          <w:szCs w:val="32"/>
          <w14:ligatures w14:val="none"/>
        </w:rPr>
        <w:t>N.C., et al, 2013</w:t>
      </w:r>
      <w:r w:rsidRPr="004A55C8">
        <w:rPr>
          <w:rFonts w:ascii="Cambria" w:hAnsi="Cambria" w:cs="Times New Roman"/>
          <w:color w:val="000000"/>
          <w:kern w:val="0"/>
          <w:sz w:val="32"/>
          <w:szCs w:val="32"/>
          <w:rtl/>
          <w14:ligatures w14:val="none"/>
        </w:rPr>
        <w:t>]. </w:t>
      </w:r>
      <w:r w:rsidRPr="004A55C8">
        <w:rPr>
          <w:rFonts w:ascii="Cambria" w:hAnsi="Cambria" w:cs="Times New Roman"/>
          <w:color w:val="000000"/>
          <w:kern w:val="0"/>
          <w:sz w:val="32"/>
          <w:szCs w:val="32"/>
          <w14:ligatures w14:val="none"/>
        </w:rPr>
        <w:t>Euthyroidism</w:t>
      </w:r>
      <w:r w:rsidRPr="004A55C8">
        <w:rPr>
          <w:rFonts w:ascii="Cambria" w:hAnsi="Cambria" w:cs="Times New Roman"/>
          <w:color w:val="000000"/>
          <w:kern w:val="0"/>
          <w:sz w:val="32"/>
          <w:szCs w:val="32"/>
          <w:rtl/>
          <w14:ligatures w14:val="none"/>
        </w:rPr>
        <w:t> </w:t>
      </w:r>
      <w:r w:rsidRPr="004A55C8">
        <w:rPr>
          <w:rFonts w:ascii="Cambria" w:hAnsi="Cambria" w:cs="Times New Roman"/>
          <w:color w:val="000000"/>
          <w:kern w:val="0"/>
          <w:sz w:val="32"/>
          <w:szCs w:val="32"/>
          <w14:ligatures w14:val="none"/>
        </w:rPr>
        <w:t>or “normal” thyroid function is based on establishing the 95% confidence interval of TSH and thyroid hormone levels in individuals without thyroid disease. Whilst this statistical approach is a key component of conventional clinical practice, this “one size fits all” approach may need refining. It is well established in adults that there is narrower intra-individual variation in thyroid hormone parameters compared to the variation observed between individuals [Andersen, S., et al, 2002]. Furthermore, thyroid hormone levels are largely genetically determined with similar genetic effects observed in children and adults. Thus, the thyroid function of an individual may remain within the defined population range but fall outside their genetically determined set-point [Taylor, P.N., et al, 2015].There is increasing evidence that thyroid status within the reference range is a risk factor for disease burden [Dayan, C.M., et al, 2002] and that over 95% of rigorously screened individuals without thyroid disease or autoantibodies have TSH concentrations below 2.5</w:t>
      </w:r>
      <w:r w:rsidRPr="004A55C8">
        <w:rPr>
          <w:rFonts w:ascii="Cambria" w:hAnsi="Cambria" w:cs="Times New Roman"/>
          <w:color w:val="000000"/>
          <w:kern w:val="0"/>
          <w:sz w:val="32"/>
          <w:szCs w:val="32"/>
          <w:rtl/>
          <w14:ligatures w14:val="none"/>
        </w:rPr>
        <w:t> </w:t>
      </w:r>
      <w:r w:rsidRPr="004A55C8">
        <w:rPr>
          <w:rFonts w:ascii="Cambria" w:hAnsi="Cambria" w:cs="Times New Roman"/>
          <w:color w:val="000000"/>
          <w:kern w:val="0"/>
          <w:sz w:val="32"/>
          <w:szCs w:val="32"/>
          <w14:ligatures w14:val="none"/>
        </w:rPr>
        <w:t>mIU</w:t>
      </w:r>
      <w:r w:rsidRPr="004A55C8">
        <w:rPr>
          <w:rFonts w:ascii="Cambria" w:hAnsi="Cambria" w:cs="Times New Roman"/>
          <w:color w:val="000000"/>
          <w:kern w:val="0"/>
          <w:sz w:val="32"/>
          <w:szCs w:val="32"/>
          <w:rtl/>
          <w14:ligatures w14:val="none"/>
        </w:rPr>
        <w:t>/</w:t>
      </w:r>
      <w:r w:rsidRPr="004A55C8">
        <w:rPr>
          <w:rFonts w:ascii="Cambria" w:hAnsi="Cambria" w:cs="Times New Roman"/>
          <w:color w:val="000000"/>
          <w:kern w:val="0"/>
          <w:sz w:val="32"/>
          <w:szCs w:val="32"/>
          <w14:ligatures w14:val="none"/>
        </w:rPr>
        <w:t>L</w:t>
      </w:r>
      <w:r w:rsidRPr="004A55C8">
        <w:rPr>
          <w:rFonts w:ascii="Cambria" w:hAnsi="Cambria" w:cs="Times New Roman"/>
          <w:color w:val="000000"/>
          <w:kern w:val="0"/>
          <w:sz w:val="32"/>
          <w:szCs w:val="32"/>
          <w:rtl/>
          <w14:ligatures w14:val="none"/>
        </w:rPr>
        <w:t xml:space="preserve"> [</w:t>
      </w:r>
      <w:r w:rsidRPr="004A55C8">
        <w:rPr>
          <w:rFonts w:ascii="Cambria" w:hAnsi="Cambria" w:cs="Times New Roman"/>
          <w:color w:val="000000"/>
          <w:kern w:val="0"/>
          <w:sz w:val="32"/>
          <w:szCs w:val="32"/>
          <w14:ligatures w14:val="none"/>
        </w:rPr>
        <w:t>Baloch</w:t>
      </w:r>
      <w:r w:rsidRPr="004A55C8">
        <w:rPr>
          <w:rFonts w:ascii="Cambria" w:hAnsi="Cambria" w:cs="Times New Roman"/>
          <w:color w:val="000000"/>
          <w:kern w:val="0"/>
          <w:sz w:val="32"/>
          <w:szCs w:val="32"/>
          <w:rtl/>
          <w14:ligatures w14:val="none"/>
        </w:rPr>
        <w:t xml:space="preserve">, </w:t>
      </w:r>
      <w:r w:rsidRPr="004A55C8">
        <w:rPr>
          <w:rFonts w:ascii="Cambria" w:hAnsi="Cambria" w:cs="Times New Roman"/>
          <w:color w:val="000000"/>
          <w:kern w:val="0"/>
          <w:sz w:val="32"/>
          <w:szCs w:val="32"/>
          <w14:ligatures w14:val="none"/>
        </w:rPr>
        <w:t>Z., et al, 2003]. These considerations have generated intense debate as to whether the existing approach to establishing thyroid reference ranges should be refined</w:t>
      </w:r>
      <w:r w:rsidRPr="004A55C8">
        <w:rPr>
          <w:rFonts w:ascii="Cambria" w:hAnsi="Cambria" w:cs="Times New Roman"/>
          <w:color w:val="000000"/>
          <w:kern w:val="0"/>
          <w:sz w:val="32"/>
          <w:szCs w:val="32"/>
          <w:rtl/>
          <w14:ligatures w14:val="none"/>
        </w:rPr>
        <w:t xml:space="preserve"> [</w:t>
      </w:r>
      <w:r w:rsidRPr="004A55C8">
        <w:rPr>
          <w:rFonts w:ascii="Cambria" w:hAnsi="Cambria" w:cs="Times New Roman"/>
          <w:color w:val="000000"/>
          <w:kern w:val="0"/>
          <w:sz w:val="32"/>
          <w:szCs w:val="32"/>
          <w14:ligatures w14:val="none"/>
        </w:rPr>
        <w:t>Chaker</w:t>
      </w:r>
      <w:r w:rsidRPr="004A55C8">
        <w:rPr>
          <w:rFonts w:ascii="Cambria" w:hAnsi="Cambria" w:cs="Times New Roman"/>
          <w:color w:val="000000"/>
          <w:kern w:val="0"/>
          <w:sz w:val="32"/>
          <w:szCs w:val="32"/>
          <w:rtl/>
          <w14:ligatures w14:val="none"/>
        </w:rPr>
        <w:t xml:space="preserve">, </w:t>
      </w:r>
      <w:r w:rsidRPr="004A55C8">
        <w:rPr>
          <w:rFonts w:ascii="Cambria" w:hAnsi="Cambria" w:cs="Times New Roman"/>
          <w:color w:val="000000"/>
          <w:kern w:val="0"/>
          <w:sz w:val="32"/>
          <w:szCs w:val="32"/>
          <w14:ligatures w14:val="none"/>
        </w:rPr>
        <w:t xml:space="preserve">L., et al, 2017]. Manipulation of reference-ranges is not a new concept. </w:t>
      </w:r>
    </w:p>
    <w:p w14:paraId="3FE2A2EC" w14:textId="031C968B" w:rsidR="00FE5473" w:rsidRDefault="00FE5473" w:rsidP="0051058C">
      <w:pPr>
        <w:spacing w:after="105" w:line="324" w:lineRule="atLeast"/>
        <w:jc w:val="both"/>
        <w:rPr>
          <w:rFonts w:ascii="Cambria" w:hAnsi="Cambria" w:cs="Times New Roman"/>
          <w:color w:val="000000"/>
          <w:kern w:val="0"/>
          <w:sz w:val="32"/>
          <w:szCs w:val="32"/>
          <w14:ligatures w14:val="none"/>
        </w:rPr>
      </w:pPr>
      <w:r>
        <w:rPr>
          <w:rFonts w:ascii="Cambria" w:hAnsi="Cambria" w:cs="Times New Roman"/>
          <w:color w:val="000000"/>
          <w:kern w:val="0"/>
          <w:sz w:val="32"/>
          <w:szCs w:val="32"/>
          <w14:ligatures w14:val="none"/>
        </w:rPr>
        <w:t xml:space="preserve">                                                                  </w:t>
      </w:r>
      <w:r w:rsidR="0051058C">
        <w:rPr>
          <w:rFonts w:ascii="Cambria" w:hAnsi="Cambria" w:cs="Times New Roman"/>
          <w:color w:val="000000"/>
          <w:kern w:val="0"/>
          <w:sz w:val="32"/>
          <w:szCs w:val="32"/>
          <w14:ligatures w14:val="none"/>
        </w:rPr>
        <w:t>1</w:t>
      </w:r>
    </w:p>
    <w:p w14:paraId="6A74A7E0" w14:textId="621B56C6" w:rsidR="004A55C8" w:rsidRDefault="004A55C8" w:rsidP="00FE5473">
      <w:pPr>
        <w:spacing w:after="105" w:line="324" w:lineRule="atLeast"/>
        <w:jc w:val="both"/>
        <w:rPr>
          <w:rFonts w:ascii="Cambria" w:hAnsi="Cambria" w:cs="Times New Roman"/>
          <w:color w:val="000000"/>
          <w:kern w:val="0"/>
          <w:sz w:val="32"/>
          <w:szCs w:val="32"/>
          <w14:ligatures w14:val="none"/>
        </w:rPr>
      </w:pPr>
      <w:r w:rsidRPr="004A55C8">
        <w:rPr>
          <w:rFonts w:ascii="Cambria" w:hAnsi="Cambria" w:cs="Times New Roman"/>
          <w:color w:val="000000"/>
          <w:kern w:val="0"/>
          <w:sz w:val="32"/>
          <w:szCs w:val="32"/>
          <w14:ligatures w14:val="none"/>
        </w:rPr>
        <w:lastRenderedPageBreak/>
        <w:t>For example, the defined reference range for cholesterol is not related to its distribution in a population but instead to its 10-year cardiovascular mortality risk [Conroy, R.M., et al, 2003]. A similar approach for thyroid function is admittedly more complex as adverse risks exists both for high and low thyroid function whereas the key risk in cholesterol is seen with higher levels. Stratification of thyroid status reference ranges is nevertheless appealing</w:t>
      </w:r>
      <w:r w:rsidRPr="004A55C8">
        <w:rPr>
          <w:rFonts w:ascii="Cambria" w:hAnsi="Cambria" w:cs="Times New Roman"/>
          <w:color w:val="000000"/>
          <w:kern w:val="0"/>
          <w:sz w:val="32"/>
          <w:szCs w:val="32"/>
          <w:rtl/>
          <w14:ligatures w14:val="none"/>
        </w:rPr>
        <w:t>.</w:t>
      </w:r>
      <w:r w:rsidRPr="004A55C8">
        <w:rPr>
          <w:rFonts w:ascii="Cambria" w:hAnsi="Cambria" w:cs="Times New Roman"/>
          <w:color w:val="000000"/>
          <w:kern w:val="0"/>
          <w:sz w:val="32"/>
          <w:szCs w:val="32"/>
          <w14:ligatures w14:val="none"/>
        </w:rPr>
        <w:t>Compelling arguments can be made for age-specific, ethnicity specific, and pregnancy specific reference ranges. Of these, age is particularly important as symptoms consistent with ageing such as tiredness and fatigue are potential but not strongly predictive features of hypothyroidism [Taylor, P.N., et al, 2023</w:t>
      </w:r>
      <w:r w:rsidR="008E38A1">
        <w:rPr>
          <w:rFonts w:ascii="Cambria" w:hAnsi="Cambria" w:cs="Times New Roman"/>
          <w:color w:val="000000"/>
          <w:kern w:val="0"/>
          <w:sz w:val="32"/>
          <w:szCs w:val="32"/>
          <w14:ligatures w14:val="none"/>
        </w:rPr>
        <w:t>].</w:t>
      </w:r>
    </w:p>
    <w:p w14:paraId="4CBF741E" w14:textId="47D2E789" w:rsidR="008E38A1" w:rsidRPr="004A55C8" w:rsidRDefault="00986003" w:rsidP="008E38A1">
      <w:pPr>
        <w:spacing w:after="105" w:line="324" w:lineRule="atLeast"/>
        <w:jc w:val="both"/>
        <w:rPr>
          <w:rFonts w:ascii="-webkit-standard" w:hAnsi="-webkit-standard" w:cs="Times New Roman" w:hint="eastAsia"/>
          <w:color w:val="000000"/>
          <w:kern w:val="0"/>
          <w:sz w:val="27"/>
          <w:szCs w:val="27"/>
          <w:rtl/>
          <w14:ligatures w14:val="none"/>
        </w:rPr>
      </w:pPr>
      <w:r>
        <w:rPr>
          <w:noProof/>
          <w:lang w:eastAsia="ko-KR"/>
        </w:rPr>
        <w:drawing>
          <wp:anchor distT="0" distB="0" distL="114300" distR="114300" simplePos="0" relativeHeight="251661312" behindDoc="0" locked="0" layoutInCell="1" allowOverlap="1" wp14:anchorId="2427B2F0" wp14:editId="1E9175FE">
            <wp:simplePos x="0" y="0"/>
            <wp:positionH relativeFrom="column">
              <wp:posOffset>895350</wp:posOffset>
            </wp:positionH>
            <wp:positionV relativeFrom="paragraph">
              <wp:posOffset>198755</wp:posOffset>
            </wp:positionV>
            <wp:extent cx="4038600" cy="43815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38600" cy="4381500"/>
                    </a:xfrm>
                    <a:prstGeom prst="rect">
                      <a:avLst/>
                    </a:prstGeom>
                  </pic:spPr>
                </pic:pic>
              </a:graphicData>
            </a:graphic>
            <wp14:sizeRelH relativeFrom="margin">
              <wp14:pctWidth>0</wp14:pctWidth>
            </wp14:sizeRelH>
            <wp14:sizeRelV relativeFrom="margin">
              <wp14:pctHeight>0</wp14:pctHeight>
            </wp14:sizeRelV>
          </wp:anchor>
        </w:drawing>
      </w:r>
    </w:p>
    <w:p w14:paraId="72FAD8B2" w14:textId="7AC8128E" w:rsidR="0051058C" w:rsidRPr="0051058C" w:rsidRDefault="0051058C" w:rsidP="008304D3">
      <w:pPr>
        <w:bidi/>
        <w:spacing w:after="105" w:line="324" w:lineRule="atLeast"/>
        <w:jc w:val="center"/>
        <w:rPr>
          <w:rFonts w:ascii="Times New Roman" w:eastAsia="Times New Roman" w:hAnsi="Times New Roman" w:cs="Times New Roman"/>
          <w:kern w:val="0"/>
          <w:sz w:val="24"/>
          <w:szCs w:val="24"/>
          <w:lang w:val="en-GB" w:bidi="ku-Arab-IQ"/>
          <w14:ligatures w14:val="none"/>
        </w:rPr>
      </w:pPr>
      <w:r>
        <w:rPr>
          <w:rFonts w:ascii="Times New Roman" w:eastAsia="Times New Roman" w:hAnsi="Times New Roman" w:cs="Times New Roman"/>
          <w:kern w:val="0"/>
          <w:sz w:val="24"/>
          <w:szCs w:val="24"/>
          <w:lang w:val="en-GB" w:bidi="ku-Arab-IQ"/>
          <w14:ligatures w14:val="none"/>
        </w:rPr>
        <w:t>2</w:t>
      </w:r>
    </w:p>
    <w:p w14:paraId="1E1D0514" w14:textId="77777777" w:rsidR="008304D3" w:rsidRDefault="008304D3" w:rsidP="0051058C">
      <w:pPr>
        <w:bidi/>
        <w:spacing w:after="105" w:line="324" w:lineRule="atLeast"/>
        <w:jc w:val="center"/>
        <w:rPr>
          <w:rFonts w:ascii="-webkit-standard" w:hAnsi="-webkit-standard" w:cs="Times New Roman" w:hint="cs"/>
          <w:b/>
          <w:bCs/>
          <w:color w:val="000000"/>
          <w:kern w:val="0"/>
          <w:sz w:val="27"/>
          <w:szCs w:val="27"/>
          <w:u w:val="single"/>
          <w:rtl/>
          <w:lang w:bidi="ar-IQ"/>
          <w14:ligatures w14:val="none"/>
        </w:rPr>
      </w:pPr>
      <w:r w:rsidRPr="008304D3">
        <w:rPr>
          <w:rFonts w:ascii="Cambria" w:hAnsi="Cambria" w:cs="Times New Roman"/>
          <w:b/>
          <w:bCs/>
          <w:color w:val="000000"/>
          <w:kern w:val="0"/>
          <w:sz w:val="32"/>
          <w:szCs w:val="32"/>
          <w:u w:val="single"/>
          <w14:ligatures w14:val="none"/>
        </w:rPr>
        <w:lastRenderedPageBreak/>
        <w:t>CHAPTER TWO</w:t>
      </w:r>
    </w:p>
    <w:p w14:paraId="2D2802A9" w14:textId="77777777" w:rsidR="0051058C" w:rsidRPr="008304D3" w:rsidRDefault="0051058C" w:rsidP="0051058C">
      <w:pPr>
        <w:bidi/>
        <w:spacing w:after="105" w:line="324" w:lineRule="atLeast"/>
        <w:jc w:val="center"/>
        <w:rPr>
          <w:rFonts w:ascii="-webkit-standard" w:hAnsi="-webkit-standard" w:cs="Times New Roman" w:hint="cs"/>
          <w:b/>
          <w:bCs/>
          <w:color w:val="000000"/>
          <w:kern w:val="0"/>
          <w:sz w:val="27"/>
          <w:szCs w:val="27"/>
          <w:u w:val="single"/>
          <w:rtl/>
          <w:lang w:bidi="ar-IQ"/>
          <w14:ligatures w14:val="none"/>
        </w:rPr>
      </w:pPr>
    </w:p>
    <w:p w14:paraId="5A589580" w14:textId="77777777" w:rsidR="008304D3" w:rsidRPr="008304D3" w:rsidRDefault="008304D3" w:rsidP="008304D3">
      <w:pPr>
        <w:bidi/>
        <w:spacing w:after="105" w:line="324" w:lineRule="atLeast"/>
        <w:jc w:val="center"/>
        <w:rPr>
          <w:rFonts w:ascii="-webkit-standard" w:hAnsi="-webkit-standard" w:cs="Times New Roman" w:hint="eastAsia"/>
          <w:b/>
          <w:bCs/>
          <w:color w:val="000000"/>
          <w:kern w:val="0"/>
          <w:sz w:val="27"/>
          <w:szCs w:val="27"/>
          <w:u w:val="single"/>
          <w:rtl/>
          <w14:ligatures w14:val="none"/>
        </w:rPr>
      </w:pPr>
      <w:r w:rsidRPr="008304D3">
        <w:rPr>
          <w:rFonts w:ascii="Cambria" w:hAnsi="Cambria" w:cs="Times New Roman"/>
          <w:b/>
          <w:bCs/>
          <w:color w:val="000000"/>
          <w:kern w:val="0"/>
          <w:sz w:val="32"/>
          <w:szCs w:val="32"/>
          <w:u w:val="single"/>
          <w14:ligatures w14:val="none"/>
        </w:rPr>
        <w:t>THEORY</w:t>
      </w:r>
    </w:p>
    <w:p w14:paraId="5AB2A7A4" w14:textId="77777777" w:rsidR="00717FB6" w:rsidRDefault="00717FB6" w:rsidP="00491458">
      <w:pPr>
        <w:spacing w:after="105" w:line="324" w:lineRule="atLeast"/>
        <w:jc w:val="both"/>
        <w:rPr>
          <w:rFonts w:ascii="-webkit-standard" w:hAnsi="-webkit-standard" w:cs="Times New Roman"/>
          <w:b/>
          <w:bCs/>
          <w:color w:val="000000"/>
          <w:kern w:val="0"/>
          <w:sz w:val="27"/>
          <w:szCs w:val="27"/>
          <w:u w:val="single"/>
          <w14:ligatures w14:val="none"/>
        </w:rPr>
      </w:pPr>
    </w:p>
    <w:p w14:paraId="36894B24" w14:textId="08DB28A3" w:rsidR="008304D3" w:rsidRPr="008304D3" w:rsidRDefault="00717FB6" w:rsidP="00491458">
      <w:pPr>
        <w:spacing w:after="105" w:line="324" w:lineRule="atLeast"/>
        <w:jc w:val="both"/>
        <w:rPr>
          <w:rFonts w:ascii="-webkit-standard" w:hAnsi="-webkit-standard" w:cs="Times New Roman" w:hint="eastAsia"/>
          <w:color w:val="000000"/>
          <w:kern w:val="0"/>
          <w:sz w:val="27"/>
          <w:szCs w:val="27"/>
          <w:rtl/>
          <w14:ligatures w14:val="none"/>
        </w:rPr>
      </w:pPr>
      <w:proofErr w:type="gramStart"/>
      <w:r>
        <w:rPr>
          <w:rFonts w:ascii="Cambria" w:hAnsi="Cambria" w:cs="Times New Roman"/>
          <w:color w:val="000000"/>
          <w:kern w:val="0"/>
          <w:sz w:val="32"/>
          <w:szCs w:val="32"/>
          <w:u w:val="single"/>
          <w14:ligatures w14:val="none"/>
        </w:rPr>
        <w:t xml:space="preserve">2.1 </w:t>
      </w:r>
      <w:r w:rsidR="008304D3" w:rsidRPr="008304D3">
        <w:rPr>
          <w:rFonts w:ascii="Cambria" w:hAnsi="Cambria" w:cs="Times New Roman"/>
          <w:color w:val="000000"/>
          <w:kern w:val="0"/>
          <w:sz w:val="32"/>
          <w:szCs w:val="32"/>
          <w:u w:val="single"/>
          <w:rtl/>
          <w14:ligatures w14:val="none"/>
        </w:rPr>
        <w:t> </w:t>
      </w:r>
      <w:r w:rsidR="008304D3" w:rsidRPr="008304D3">
        <w:rPr>
          <w:rFonts w:ascii="Cambria" w:hAnsi="Cambria" w:cs="Times New Roman"/>
          <w:color w:val="000000"/>
          <w:kern w:val="0"/>
          <w:sz w:val="32"/>
          <w:szCs w:val="32"/>
          <w:u w:val="single"/>
          <w14:ligatures w14:val="none"/>
        </w:rPr>
        <w:t>The</w:t>
      </w:r>
      <w:proofErr w:type="gramEnd"/>
      <w:r w:rsidR="008304D3" w:rsidRPr="008304D3">
        <w:rPr>
          <w:rFonts w:ascii="Cambria" w:hAnsi="Cambria" w:cs="Times New Roman"/>
          <w:color w:val="000000"/>
          <w:kern w:val="0"/>
          <w:sz w:val="32"/>
          <w:szCs w:val="32"/>
          <w:u w:val="single"/>
          <w:rtl/>
          <w14:ligatures w14:val="none"/>
        </w:rPr>
        <w:t> </w:t>
      </w:r>
      <w:r w:rsidR="008304D3" w:rsidRPr="008304D3">
        <w:rPr>
          <w:rFonts w:ascii="Cambria" w:hAnsi="Cambria" w:cs="Times New Roman"/>
          <w:color w:val="000000"/>
          <w:kern w:val="0"/>
          <w:sz w:val="32"/>
          <w:szCs w:val="32"/>
          <w:u w:val="single"/>
          <w14:ligatures w14:val="none"/>
        </w:rPr>
        <w:t>Anatomy of Human Thyroid Gland</w:t>
      </w:r>
      <w:r w:rsidR="008304D3" w:rsidRPr="008304D3">
        <w:rPr>
          <w:rFonts w:ascii="Cambria" w:hAnsi="Cambria" w:cs="Times New Roman"/>
          <w:color w:val="000000"/>
          <w:kern w:val="0"/>
          <w:sz w:val="32"/>
          <w:szCs w:val="32"/>
          <w:u w:val="single"/>
          <w:rtl/>
          <w14:ligatures w14:val="none"/>
        </w:rPr>
        <w:t>:</w:t>
      </w:r>
    </w:p>
    <w:p w14:paraId="4C147E5E" w14:textId="77777777" w:rsidR="008304D3" w:rsidRPr="008304D3" w:rsidRDefault="008304D3" w:rsidP="00491458">
      <w:pPr>
        <w:spacing w:after="105" w:line="324" w:lineRule="atLeast"/>
        <w:jc w:val="both"/>
        <w:rPr>
          <w:rFonts w:ascii="-webkit-standard" w:hAnsi="-webkit-standard" w:cs="Times New Roman" w:hint="eastAsia"/>
          <w:color w:val="000000"/>
          <w:kern w:val="0"/>
          <w:sz w:val="27"/>
          <w:szCs w:val="27"/>
          <w:rtl/>
          <w14:ligatures w14:val="none"/>
        </w:rPr>
      </w:pPr>
      <w:r w:rsidRPr="008304D3">
        <w:rPr>
          <w:rFonts w:ascii="-webkit-standard" w:hAnsi="-webkit-standard" w:cs="Times New Roman"/>
          <w:color w:val="000000"/>
          <w:kern w:val="0"/>
          <w:sz w:val="27"/>
          <w:szCs w:val="27"/>
          <w:rtl/>
          <w14:ligatures w14:val="none"/>
        </w:rPr>
        <w:t> </w:t>
      </w:r>
    </w:p>
    <w:p w14:paraId="6BAE3113" w14:textId="036C311D" w:rsidR="0066585B" w:rsidRDefault="008304D3" w:rsidP="00C36CD7">
      <w:pPr>
        <w:spacing w:after="105" w:line="324" w:lineRule="atLeast"/>
        <w:jc w:val="both"/>
        <w:rPr>
          <w:rFonts w:ascii="Cambria" w:hAnsi="Cambria" w:cs="Times New Roman"/>
          <w:color w:val="000000"/>
          <w:kern w:val="0"/>
          <w:sz w:val="32"/>
          <w:szCs w:val="32"/>
          <w:lang w:val="en-GB"/>
          <w14:ligatures w14:val="none"/>
        </w:rPr>
      </w:pPr>
      <w:r w:rsidRPr="008304D3">
        <w:rPr>
          <w:rFonts w:ascii="Cambria" w:hAnsi="Cambria" w:cs="Times New Roman"/>
          <w:color w:val="000000"/>
          <w:kern w:val="0"/>
          <w:sz w:val="32"/>
          <w:szCs w:val="32"/>
          <w14:ligatures w14:val="none"/>
        </w:rPr>
        <w:t>The thyroid gland is a butterfly shaped, vascular, red-brown endocrine gland situated in the midline of the anterior neck. Under normal circumstances, it extends from the level of the 5th cervical vertebra (C5) to the first thoracic vertebra (T1)</w:t>
      </w:r>
      <w:r w:rsidRPr="008304D3">
        <w:rPr>
          <w:rFonts w:ascii="Cambria" w:hAnsi="Cambria" w:cs="Times New Roman"/>
          <w:color w:val="000000"/>
          <w:kern w:val="0"/>
          <w:sz w:val="32"/>
          <w:szCs w:val="32"/>
          <w:rtl/>
          <w14:ligatures w14:val="none"/>
        </w:rPr>
        <w:t>. </w:t>
      </w:r>
    </w:p>
    <w:p w14:paraId="5B1B323B" w14:textId="6D04BEB4" w:rsidR="00C36CD7" w:rsidRDefault="00C36CD7" w:rsidP="00104800">
      <w:pPr>
        <w:spacing w:after="105" w:line="324" w:lineRule="atLeast"/>
        <w:jc w:val="both"/>
        <w:rPr>
          <w:rFonts w:ascii="Cambria" w:hAnsi="Cambria" w:cs="Times New Roman"/>
          <w:color w:val="000000"/>
          <w:kern w:val="0"/>
          <w:sz w:val="32"/>
          <w:szCs w:val="32"/>
          <w14:ligatures w14:val="none"/>
        </w:rPr>
      </w:pPr>
      <w:r w:rsidRPr="00C36CD7">
        <w:rPr>
          <w:rFonts w:ascii="Cambria" w:hAnsi="Cambria" w:cs="Times New Roman"/>
          <w:color w:val="000000"/>
          <w:kern w:val="0"/>
          <w:sz w:val="32"/>
          <w:szCs w:val="32"/>
          <w14:ligatures w14:val="none"/>
        </w:rPr>
        <w:t>On average, the gland weighs between 15 to 25 g, and is the largest of the endocrine glands. The irregular structure is encased in the</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pretrachealpart</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of the deep cervical fascia. It is made up of a central isthmus that connects the right and left lobes of the organ</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inferomedially</w:t>
      </w:r>
      <w:r w:rsidRPr="00C36CD7">
        <w:rPr>
          <w:rFonts w:ascii="Cambria" w:hAnsi="Cambria" w:cs="Times New Roman"/>
          <w:color w:val="000000"/>
          <w:kern w:val="0"/>
          <w:sz w:val="32"/>
          <w:szCs w:val="32"/>
          <w:rtl/>
          <w14:ligatures w14:val="none"/>
        </w:rPr>
        <w:t xml:space="preserve">. </w:t>
      </w:r>
      <w:r w:rsidRPr="00C36CD7">
        <w:rPr>
          <w:rFonts w:ascii="Cambria" w:hAnsi="Cambria" w:cs="Times New Roman"/>
          <w:color w:val="000000"/>
          <w:kern w:val="0"/>
          <w:sz w:val="32"/>
          <w:szCs w:val="32"/>
          <w14:ligatures w14:val="none"/>
        </w:rPr>
        <w:t>Between the ages of 8 months to 15 years, the thyroid gland appears the same in both males and females. However, the gland is slightly heavier in females over the age of 15 than in male counterparts of similar age. Each lobe is roughly conical in shape, with each apex pointing</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superolaterally</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and their bases</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inferomedially</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(between the 4th and 5th tracheal rings). At their widest point, each lobe measures about 3 cm in the transverse plane, and 2 cm in the</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anteroposteriordimension</w:t>
      </w:r>
      <w:r w:rsidRPr="00C36CD7">
        <w:rPr>
          <w:rFonts w:ascii="Cambria" w:hAnsi="Cambria" w:cs="Times New Roman"/>
          <w:color w:val="000000"/>
          <w:kern w:val="0"/>
          <w:sz w:val="32"/>
          <w:szCs w:val="32"/>
          <w:rtl/>
          <w14:ligatures w14:val="none"/>
        </w:rPr>
        <w:t xml:space="preserve">. </w:t>
      </w:r>
      <w:r w:rsidRPr="00C36CD7">
        <w:rPr>
          <w:rFonts w:ascii="Cambria" w:hAnsi="Cambria" w:cs="Times New Roman"/>
          <w:color w:val="000000"/>
          <w:kern w:val="0"/>
          <w:sz w:val="32"/>
          <w:szCs w:val="32"/>
          <w14:ligatures w14:val="none"/>
        </w:rPr>
        <w:t>The lobes are roughly 5 cm long. The isthmus lies above the 2nd or 3rd tracheal cartilages and measures 1.25 cm in both the transverse and vertical planes. In some individuals, there may be a third lobe of the thyroid gland known as the pyramidal lobe. It is also a conical structure that extends from the isthmus up to the hyoid bone. In some cases, it may also arise from the</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inferomedial</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aspect of either left or right lobes; but it is more commonly seen arising from the left lobe [Lorenzo</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Crumbie</w:t>
      </w:r>
      <w:r w:rsidR="006D6DAF">
        <w:rPr>
          <w:rFonts w:ascii="Cambria" w:hAnsi="Cambria" w:cs="Times New Roman"/>
          <w:color w:val="000000"/>
          <w:kern w:val="0"/>
          <w:sz w:val="32"/>
          <w:szCs w:val="32"/>
          <w14:ligatures w14:val="none"/>
        </w:rPr>
        <w:t>]</w:t>
      </w:r>
      <w:proofErr w:type="gramStart"/>
      <w:r w:rsidR="006D6DAF">
        <w:rPr>
          <w:rFonts w:ascii="Cambria" w:hAnsi="Cambria" w:cs="Times New Roman"/>
          <w:color w:val="000000"/>
          <w:kern w:val="0"/>
          <w:sz w:val="32"/>
          <w:szCs w:val="32"/>
          <w14:ligatures w14:val="none"/>
        </w:rPr>
        <w:t>,2023</w:t>
      </w:r>
      <w:proofErr w:type="gramEnd"/>
      <w:r w:rsidR="006D6DAF">
        <w:rPr>
          <w:rFonts w:ascii="Cambria" w:hAnsi="Cambria" w:cs="Times New Roman"/>
          <w:color w:val="000000"/>
          <w:kern w:val="0"/>
          <w:sz w:val="32"/>
          <w:szCs w:val="32"/>
          <w14:ligatures w14:val="none"/>
        </w:rPr>
        <w:t>.</w:t>
      </w:r>
    </w:p>
    <w:p w14:paraId="5F79E024" w14:textId="77777777" w:rsidR="00F635F5" w:rsidRDefault="00F635F5" w:rsidP="00104800">
      <w:pPr>
        <w:spacing w:after="105" w:line="324" w:lineRule="atLeast"/>
        <w:jc w:val="both"/>
        <w:rPr>
          <w:rFonts w:ascii="Cambria" w:hAnsi="Cambria" w:cs="Times New Roman"/>
          <w:color w:val="000000"/>
          <w:kern w:val="0"/>
          <w:sz w:val="32"/>
          <w:szCs w:val="32"/>
          <w14:ligatures w14:val="none"/>
        </w:rPr>
      </w:pPr>
    </w:p>
    <w:p w14:paraId="37744AC7" w14:textId="687CDD67" w:rsidR="00F635F5" w:rsidRPr="00C36CD7" w:rsidRDefault="00350854" w:rsidP="0051058C">
      <w:pPr>
        <w:spacing w:after="105" w:line="324" w:lineRule="atLeast"/>
        <w:jc w:val="both"/>
        <w:rPr>
          <w:rFonts w:ascii="-webkit-standard" w:hAnsi="-webkit-standard" w:cs="Times New Roman"/>
          <w:color w:val="000000"/>
          <w:kern w:val="0"/>
          <w:sz w:val="27"/>
          <w:szCs w:val="27"/>
          <w14:ligatures w14:val="none"/>
        </w:rPr>
      </w:pPr>
      <w:r>
        <w:rPr>
          <w:rFonts w:ascii="-webkit-standard" w:hAnsi="-webkit-standard" w:cs="Times New Roman"/>
          <w:color w:val="000000"/>
          <w:kern w:val="0"/>
          <w:sz w:val="27"/>
          <w:szCs w:val="27"/>
          <w14:ligatures w14:val="none"/>
        </w:rPr>
        <w:t xml:space="preserve">                                                                  </w:t>
      </w:r>
      <w:r w:rsidR="0051058C">
        <w:rPr>
          <w:rFonts w:ascii="-webkit-standard" w:hAnsi="-webkit-standard" w:cs="Times New Roman"/>
          <w:color w:val="000000"/>
          <w:kern w:val="0"/>
          <w:sz w:val="27"/>
          <w:szCs w:val="27"/>
          <w14:ligatures w14:val="none"/>
        </w:rPr>
        <w:t>3</w:t>
      </w:r>
      <w:r>
        <w:rPr>
          <w:rFonts w:ascii="-webkit-standard" w:hAnsi="-webkit-standard" w:cs="Times New Roman"/>
          <w:color w:val="000000"/>
          <w:kern w:val="0"/>
          <w:sz w:val="27"/>
          <w:szCs w:val="27"/>
          <w14:ligatures w14:val="none"/>
        </w:rPr>
        <w:t xml:space="preserve">        </w:t>
      </w:r>
    </w:p>
    <w:p w14:paraId="3D62E1CB" w14:textId="77777777" w:rsidR="00C36CD7" w:rsidRPr="002F42D9" w:rsidRDefault="00C36CD7" w:rsidP="00104800">
      <w:pPr>
        <w:spacing w:after="105" w:line="324" w:lineRule="atLeast"/>
        <w:jc w:val="both"/>
        <w:rPr>
          <w:rFonts w:ascii="-webkit-standard" w:hAnsi="-webkit-standard" w:cs="Times New Roman"/>
          <w:color w:val="000000"/>
          <w:kern w:val="0"/>
          <w:sz w:val="27"/>
          <w:szCs w:val="27"/>
          <w:lang w:val="en-GB"/>
          <w14:ligatures w14:val="none"/>
        </w:rPr>
      </w:pPr>
      <w:r w:rsidRPr="00C36CD7">
        <w:rPr>
          <w:rFonts w:ascii="-webkit-standard" w:hAnsi="-webkit-standard" w:cs="Times New Roman"/>
          <w:color w:val="000000"/>
          <w:kern w:val="0"/>
          <w:sz w:val="27"/>
          <w:szCs w:val="27"/>
          <w:rtl/>
          <w14:ligatures w14:val="none"/>
        </w:rPr>
        <w:lastRenderedPageBreak/>
        <w:t> </w:t>
      </w:r>
    </w:p>
    <w:p w14:paraId="157CF2DA" w14:textId="3BDAE261" w:rsidR="00C36CD7" w:rsidRPr="00C36CD7" w:rsidRDefault="00717FB6" w:rsidP="00104800">
      <w:pPr>
        <w:spacing w:after="105" w:line="324" w:lineRule="atLeast"/>
        <w:jc w:val="both"/>
        <w:rPr>
          <w:rFonts w:ascii="-webkit-standard" w:hAnsi="-webkit-standard" w:cs="Times New Roman" w:hint="eastAsia"/>
          <w:color w:val="000000"/>
          <w:kern w:val="0"/>
          <w:sz w:val="27"/>
          <w:szCs w:val="27"/>
          <w:rtl/>
          <w14:ligatures w14:val="none"/>
        </w:rPr>
      </w:pPr>
      <w:proofErr w:type="gramStart"/>
      <w:r>
        <w:rPr>
          <w:rFonts w:ascii="Cambria" w:hAnsi="Cambria" w:cs="Times New Roman"/>
          <w:color w:val="000000"/>
          <w:kern w:val="0"/>
          <w:sz w:val="32"/>
          <w:szCs w:val="32"/>
          <w:u w:val="single"/>
          <w14:ligatures w14:val="none"/>
        </w:rPr>
        <w:t xml:space="preserve">2.2 </w:t>
      </w:r>
      <w:r w:rsidR="00C36CD7" w:rsidRPr="00C36CD7">
        <w:rPr>
          <w:rFonts w:ascii="Cambria" w:hAnsi="Cambria" w:cs="Times New Roman"/>
          <w:color w:val="000000"/>
          <w:kern w:val="0"/>
          <w:sz w:val="32"/>
          <w:szCs w:val="32"/>
          <w:u w:val="single"/>
          <w:rtl/>
          <w14:ligatures w14:val="none"/>
        </w:rPr>
        <w:t> </w:t>
      </w:r>
      <w:r w:rsidR="00C36CD7" w:rsidRPr="00C36CD7">
        <w:rPr>
          <w:rFonts w:ascii="Cambria" w:hAnsi="Cambria" w:cs="Times New Roman"/>
          <w:color w:val="000000"/>
          <w:kern w:val="0"/>
          <w:sz w:val="32"/>
          <w:szCs w:val="32"/>
          <w:u w:val="single"/>
          <w14:ligatures w14:val="none"/>
        </w:rPr>
        <w:t>Physiology</w:t>
      </w:r>
      <w:proofErr w:type="gramEnd"/>
      <w:r w:rsidR="00C36CD7" w:rsidRPr="00C36CD7">
        <w:rPr>
          <w:rFonts w:ascii="Cambria" w:hAnsi="Cambria" w:cs="Times New Roman"/>
          <w:color w:val="000000"/>
          <w:kern w:val="0"/>
          <w:sz w:val="32"/>
          <w:szCs w:val="32"/>
          <w:u w:val="single"/>
          <w:rtl/>
          <w14:ligatures w14:val="none"/>
        </w:rPr>
        <w:t> </w:t>
      </w:r>
      <w:r w:rsidR="00C36CD7" w:rsidRPr="00C36CD7">
        <w:rPr>
          <w:rFonts w:ascii="Cambria" w:hAnsi="Cambria" w:cs="Times New Roman"/>
          <w:color w:val="000000"/>
          <w:kern w:val="0"/>
          <w:sz w:val="32"/>
          <w:szCs w:val="32"/>
          <w:u w:val="single"/>
          <w14:ligatures w14:val="none"/>
        </w:rPr>
        <w:t>Of</w:t>
      </w:r>
      <w:r w:rsidR="00C36CD7" w:rsidRPr="00C36CD7">
        <w:rPr>
          <w:rFonts w:ascii="Cambria" w:hAnsi="Cambria" w:cs="Times New Roman"/>
          <w:color w:val="000000"/>
          <w:kern w:val="0"/>
          <w:sz w:val="32"/>
          <w:szCs w:val="32"/>
          <w:u w:val="single"/>
          <w:rtl/>
          <w14:ligatures w14:val="none"/>
        </w:rPr>
        <w:t> </w:t>
      </w:r>
      <w:r w:rsidR="00C36CD7" w:rsidRPr="00C36CD7">
        <w:rPr>
          <w:rFonts w:ascii="Cambria" w:hAnsi="Cambria" w:cs="Times New Roman"/>
          <w:color w:val="000000"/>
          <w:kern w:val="0"/>
          <w:sz w:val="32"/>
          <w:szCs w:val="32"/>
          <w:u w:val="single"/>
          <w14:ligatures w14:val="none"/>
        </w:rPr>
        <w:t>Thyroid Gland</w:t>
      </w:r>
      <w:r w:rsidR="00C36CD7" w:rsidRPr="00C36CD7">
        <w:rPr>
          <w:rFonts w:ascii="Cambria" w:hAnsi="Cambria" w:cs="Times New Roman"/>
          <w:color w:val="000000"/>
          <w:kern w:val="0"/>
          <w:sz w:val="32"/>
          <w:szCs w:val="32"/>
          <w:u w:val="single"/>
          <w:rtl/>
          <w14:ligatures w14:val="none"/>
        </w:rPr>
        <w:t>:</w:t>
      </w:r>
    </w:p>
    <w:p w14:paraId="757D6152" w14:textId="77777777" w:rsidR="00C36CD7" w:rsidRPr="00C36CD7" w:rsidRDefault="00C36CD7" w:rsidP="00104800">
      <w:pPr>
        <w:spacing w:before="225" w:after="225" w:line="324" w:lineRule="atLeast"/>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212121"/>
          <w:kern w:val="0"/>
          <w:sz w:val="32"/>
          <w:szCs w:val="32"/>
          <w14:ligatures w14:val="none"/>
        </w:rPr>
        <w:t>T3 is responsible for affecting many organs and tissues throughout the body, which can, in summary, is the effect of increasing metabolic rate and protein synthesis</w:t>
      </w:r>
      <w:r w:rsidRPr="00C36CD7">
        <w:rPr>
          <w:rFonts w:ascii="Cambria" w:hAnsi="Cambria" w:cs="Times New Roman"/>
          <w:color w:val="212121"/>
          <w:kern w:val="0"/>
          <w:sz w:val="32"/>
          <w:szCs w:val="32"/>
          <w:rtl/>
          <w14:ligatures w14:val="none"/>
        </w:rPr>
        <w:t>. </w:t>
      </w:r>
      <w:r w:rsidRPr="00C36CD7">
        <w:rPr>
          <w:rFonts w:ascii="Cambria" w:hAnsi="Cambria" w:cs="Times New Roman"/>
          <w:color w:val="212121"/>
          <w:kern w:val="0"/>
          <w:sz w:val="32"/>
          <w:szCs w:val="32"/>
          <w14:ligatures w14:val="none"/>
        </w:rPr>
        <w:t>Parafollicular</w:t>
      </w:r>
      <w:r w:rsidRPr="00C36CD7">
        <w:rPr>
          <w:rFonts w:ascii="Cambria" w:hAnsi="Cambria" w:cs="Times New Roman"/>
          <w:color w:val="212121"/>
          <w:kern w:val="0"/>
          <w:sz w:val="32"/>
          <w:szCs w:val="32"/>
          <w:rtl/>
          <w14:ligatures w14:val="none"/>
        </w:rPr>
        <w:t> </w:t>
      </w:r>
      <w:r w:rsidRPr="00C36CD7">
        <w:rPr>
          <w:rFonts w:ascii="Cambria" w:hAnsi="Cambria" w:cs="Times New Roman"/>
          <w:color w:val="212121"/>
          <w:kern w:val="0"/>
          <w:sz w:val="32"/>
          <w:szCs w:val="32"/>
          <w14:ligatures w14:val="none"/>
        </w:rPr>
        <w:t>cells, or C cells, are responsible for the production and secretion of calcitonin. Calcitonin opposes parathyroid hormone to decrease blood calcium levels and maintain calcium homeostasis [Duran, İ.D., et al, 2019]</w:t>
      </w:r>
      <w:r w:rsidRPr="00C36CD7">
        <w:rPr>
          <w:rFonts w:ascii="Cambria" w:hAnsi="Cambria" w:cs="Times New Roman"/>
          <w:color w:val="212121"/>
          <w:kern w:val="0"/>
          <w:sz w:val="32"/>
          <w:szCs w:val="32"/>
          <w:rtl/>
          <w14:ligatures w14:val="none"/>
        </w:rPr>
        <w:t>.</w:t>
      </w:r>
    </w:p>
    <w:p w14:paraId="660B759B" w14:textId="12B76F74" w:rsidR="00C36CD7" w:rsidRPr="00C36CD7" w:rsidRDefault="00C36CD7" w:rsidP="00104800">
      <w:pPr>
        <w:spacing w:before="225" w:after="225" w:line="324" w:lineRule="atLeast"/>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212121"/>
          <w:kern w:val="0"/>
          <w:sz w:val="32"/>
          <w:szCs w:val="32"/>
          <w14:ligatures w14:val="none"/>
        </w:rPr>
        <w:t>The physiological effects of thyroid hormones are listed below</w:t>
      </w:r>
      <w:r w:rsidRPr="00C36CD7">
        <w:rPr>
          <w:rFonts w:ascii="Cambria" w:hAnsi="Cambria" w:cs="Times New Roman"/>
          <w:color w:val="212121"/>
          <w:kern w:val="0"/>
          <w:sz w:val="32"/>
          <w:szCs w:val="32"/>
          <w:rtl/>
          <w14:ligatures w14:val="none"/>
        </w:rPr>
        <w:t> </w:t>
      </w:r>
      <w:r w:rsidR="006D6DAF">
        <w:rPr>
          <w:rFonts w:ascii="Cambria" w:hAnsi="Cambria" w:cs="Times New Roman"/>
          <w:color w:val="212121"/>
          <w:kern w:val="0"/>
          <w:sz w:val="32"/>
          <w:szCs w:val="32"/>
          <w14:ligatures w14:val="none"/>
        </w:rPr>
        <w:t>[</w:t>
      </w:r>
      <w:r w:rsidRPr="00C36CD7">
        <w:rPr>
          <w:rFonts w:ascii="Cambria" w:hAnsi="Cambria" w:cs="Times New Roman"/>
          <w:color w:val="212121"/>
          <w:kern w:val="0"/>
          <w:sz w:val="32"/>
          <w:szCs w:val="32"/>
          <w14:ligatures w14:val="none"/>
        </w:rPr>
        <w:t>Shahid</w:t>
      </w:r>
      <w:r w:rsidRPr="00C36CD7">
        <w:rPr>
          <w:rFonts w:ascii="Cambria" w:hAnsi="Cambria" w:cs="Times New Roman"/>
          <w:color w:val="212121"/>
          <w:kern w:val="0"/>
          <w:sz w:val="32"/>
          <w:szCs w:val="32"/>
          <w:rtl/>
          <w14:ligatures w14:val="none"/>
        </w:rPr>
        <w:t xml:space="preserve">, </w:t>
      </w:r>
      <w:r w:rsidRPr="00C36CD7">
        <w:rPr>
          <w:rFonts w:ascii="Cambria" w:hAnsi="Cambria" w:cs="Times New Roman"/>
          <w:color w:val="212121"/>
          <w:kern w:val="0"/>
          <w:sz w:val="32"/>
          <w:szCs w:val="32"/>
          <w14:ligatures w14:val="none"/>
        </w:rPr>
        <w:t>M.A., et al, 2018</w:t>
      </w:r>
      <w:r w:rsidR="008A2278">
        <w:rPr>
          <w:rFonts w:ascii="Cambria" w:hAnsi="Cambria" w:cs="Times New Roman"/>
          <w:color w:val="212121"/>
          <w:kern w:val="0"/>
          <w:sz w:val="32"/>
          <w:szCs w:val="32"/>
          <w14:ligatures w14:val="none"/>
        </w:rPr>
        <w:t>]:</w:t>
      </w:r>
    </w:p>
    <w:p w14:paraId="60ABAE06"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18"/>
          <w:szCs w:val="18"/>
          <w:rtl/>
          <w14:ligatures w14:val="none"/>
        </w:rPr>
        <w:t>• </w:t>
      </w:r>
      <w:r w:rsidRPr="00C36CD7">
        <w:rPr>
          <w:rFonts w:ascii="Cambria" w:hAnsi="Cambria" w:cs="Times New Roman"/>
          <w:color w:val="212121"/>
          <w:kern w:val="0"/>
          <w:sz w:val="32"/>
          <w:szCs w:val="32"/>
          <w14:ligatures w14:val="none"/>
        </w:rPr>
        <w:t>Increases the basal metabolic rate</w:t>
      </w:r>
    </w:p>
    <w:p w14:paraId="353FF98B"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18"/>
          <w:szCs w:val="18"/>
          <w:rtl/>
          <w14:ligatures w14:val="none"/>
        </w:rPr>
        <w:t>• </w:t>
      </w:r>
      <w:r w:rsidRPr="00C36CD7">
        <w:rPr>
          <w:rFonts w:ascii="Cambria" w:hAnsi="Cambria" w:cs="Times New Roman"/>
          <w:color w:val="212121"/>
          <w:kern w:val="0"/>
          <w:sz w:val="32"/>
          <w:szCs w:val="32"/>
          <w14:ligatures w14:val="none"/>
        </w:rPr>
        <w:t>Depending on the metabolic status, it can induce lipolysis or lipid synthesis</w:t>
      </w:r>
      <w:r w:rsidRPr="00C36CD7">
        <w:rPr>
          <w:rFonts w:ascii="Cambria" w:hAnsi="Cambria" w:cs="Times New Roman"/>
          <w:color w:val="212121"/>
          <w:kern w:val="0"/>
          <w:sz w:val="32"/>
          <w:szCs w:val="32"/>
          <w:rtl/>
          <w14:ligatures w14:val="none"/>
        </w:rPr>
        <w:t>.</w:t>
      </w:r>
    </w:p>
    <w:p w14:paraId="72550968"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18"/>
          <w:szCs w:val="18"/>
          <w:rtl/>
          <w14:ligatures w14:val="none"/>
        </w:rPr>
        <w:t>• </w:t>
      </w:r>
      <w:r w:rsidRPr="00C36CD7">
        <w:rPr>
          <w:rFonts w:ascii="Cambria" w:hAnsi="Cambria" w:cs="Times New Roman"/>
          <w:color w:val="212121"/>
          <w:kern w:val="0"/>
          <w:sz w:val="32"/>
          <w:szCs w:val="32"/>
          <w14:ligatures w14:val="none"/>
        </w:rPr>
        <w:t>Stimulate the metabolism of carbohydrates</w:t>
      </w:r>
    </w:p>
    <w:p w14:paraId="4356D8A9"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18"/>
          <w:szCs w:val="18"/>
          <w:rtl/>
          <w14:ligatures w14:val="none"/>
        </w:rPr>
        <w:t>• </w:t>
      </w:r>
      <w:r w:rsidRPr="00C36CD7">
        <w:rPr>
          <w:rFonts w:ascii="Cambria" w:hAnsi="Cambria" w:cs="Times New Roman"/>
          <w:color w:val="212121"/>
          <w:kern w:val="0"/>
          <w:sz w:val="32"/>
          <w:szCs w:val="32"/>
          <w14:ligatures w14:val="none"/>
        </w:rPr>
        <w:t>Anabolism of proteins. Thyroid hormones can also induce catabolism of proteins in high doses</w:t>
      </w:r>
      <w:r w:rsidRPr="00C36CD7">
        <w:rPr>
          <w:rFonts w:ascii="Cambria" w:hAnsi="Cambria" w:cs="Times New Roman"/>
          <w:color w:val="212121"/>
          <w:kern w:val="0"/>
          <w:sz w:val="32"/>
          <w:szCs w:val="32"/>
          <w:rtl/>
          <w14:ligatures w14:val="none"/>
        </w:rPr>
        <w:t>.</w:t>
      </w:r>
    </w:p>
    <w:p w14:paraId="75C2AB3A"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18"/>
          <w:szCs w:val="18"/>
          <w:rtl/>
          <w14:ligatures w14:val="none"/>
        </w:rPr>
        <w:t>• </w:t>
      </w:r>
      <w:r w:rsidRPr="00C36CD7">
        <w:rPr>
          <w:rFonts w:ascii="Cambria" w:hAnsi="Cambria" w:cs="Times New Roman"/>
          <w:color w:val="212121"/>
          <w:kern w:val="0"/>
          <w:sz w:val="32"/>
          <w:szCs w:val="32"/>
          <w14:ligatures w14:val="none"/>
        </w:rPr>
        <w:t>Permissive effect on</w:t>
      </w:r>
      <w:r w:rsidRPr="00C36CD7">
        <w:rPr>
          <w:rFonts w:ascii="Cambria" w:hAnsi="Cambria" w:cs="Times New Roman"/>
          <w:color w:val="212121"/>
          <w:kern w:val="0"/>
          <w:sz w:val="32"/>
          <w:szCs w:val="32"/>
          <w:rtl/>
          <w14:ligatures w14:val="none"/>
        </w:rPr>
        <w:t> </w:t>
      </w:r>
      <w:r w:rsidRPr="00C36CD7">
        <w:rPr>
          <w:rFonts w:ascii="Cambria" w:hAnsi="Cambria" w:cs="Times New Roman"/>
          <w:color w:val="212121"/>
          <w:kern w:val="0"/>
          <w:sz w:val="32"/>
          <w:szCs w:val="32"/>
          <w14:ligatures w14:val="none"/>
        </w:rPr>
        <w:t>catecholamines</w:t>
      </w:r>
    </w:p>
    <w:p w14:paraId="482FB61F"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18"/>
          <w:szCs w:val="18"/>
          <w:rtl/>
          <w14:ligatures w14:val="none"/>
        </w:rPr>
        <w:t>• </w:t>
      </w:r>
      <w:r w:rsidRPr="00C36CD7">
        <w:rPr>
          <w:rFonts w:ascii="Cambria" w:hAnsi="Cambria" w:cs="Times New Roman"/>
          <w:color w:val="212121"/>
          <w:kern w:val="0"/>
          <w:sz w:val="32"/>
          <w:szCs w:val="32"/>
          <w14:ligatures w14:val="none"/>
        </w:rPr>
        <w:t>In children, thyroid hormones act synergistically with growth hormone to stimulate bone growth</w:t>
      </w:r>
      <w:r w:rsidRPr="00C36CD7">
        <w:rPr>
          <w:rFonts w:ascii="Cambria" w:hAnsi="Cambria" w:cs="Times New Roman"/>
          <w:color w:val="212121"/>
          <w:kern w:val="0"/>
          <w:sz w:val="32"/>
          <w:szCs w:val="32"/>
          <w:rtl/>
          <w14:ligatures w14:val="none"/>
        </w:rPr>
        <w:t>.</w:t>
      </w:r>
    </w:p>
    <w:p w14:paraId="696AAC3C"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18"/>
          <w:szCs w:val="18"/>
          <w:rtl/>
          <w14:ligatures w14:val="none"/>
        </w:rPr>
        <w:t>• </w:t>
      </w:r>
      <w:r w:rsidRPr="00C36CD7">
        <w:rPr>
          <w:rFonts w:ascii="Cambria" w:hAnsi="Cambria" w:cs="Times New Roman"/>
          <w:color w:val="212121"/>
          <w:kern w:val="0"/>
          <w:sz w:val="32"/>
          <w:szCs w:val="32"/>
          <w14:ligatures w14:val="none"/>
        </w:rPr>
        <w:t>The impact of thyroid hormone on CNS is important. During the prenatal period, it is needed for the maturation of the brain. In adults, it can affect mood. Hyperthyroidism can lead to</w:t>
      </w:r>
      <w:r w:rsidRPr="00C36CD7">
        <w:rPr>
          <w:rFonts w:ascii="Cambria" w:hAnsi="Cambria" w:cs="Times New Roman"/>
          <w:color w:val="212121"/>
          <w:kern w:val="0"/>
          <w:sz w:val="32"/>
          <w:szCs w:val="32"/>
          <w:rtl/>
          <w14:ligatures w14:val="none"/>
        </w:rPr>
        <w:t> </w:t>
      </w:r>
      <w:r w:rsidRPr="00C36CD7">
        <w:rPr>
          <w:rFonts w:ascii="Cambria" w:hAnsi="Cambria" w:cs="Times New Roman"/>
          <w:color w:val="212121"/>
          <w:kern w:val="0"/>
          <w:sz w:val="32"/>
          <w:szCs w:val="32"/>
          <w14:ligatures w14:val="none"/>
        </w:rPr>
        <w:t>hyperexcitability</w:t>
      </w:r>
      <w:r w:rsidRPr="00C36CD7">
        <w:rPr>
          <w:rFonts w:ascii="Cambria" w:hAnsi="Cambria" w:cs="Times New Roman"/>
          <w:color w:val="212121"/>
          <w:kern w:val="0"/>
          <w:sz w:val="32"/>
          <w:szCs w:val="32"/>
          <w:rtl/>
          <w14:ligatures w14:val="none"/>
        </w:rPr>
        <w:t> </w:t>
      </w:r>
      <w:r w:rsidRPr="00C36CD7">
        <w:rPr>
          <w:rFonts w:ascii="Cambria" w:hAnsi="Cambria" w:cs="Times New Roman"/>
          <w:color w:val="212121"/>
          <w:kern w:val="0"/>
          <w:sz w:val="32"/>
          <w:szCs w:val="32"/>
          <w14:ligatures w14:val="none"/>
        </w:rPr>
        <w:t>and irritability. Hypothyroidism can cause impaired memory, slowed speech, and sleepiness</w:t>
      </w:r>
      <w:r w:rsidRPr="00C36CD7">
        <w:rPr>
          <w:rFonts w:ascii="Cambria" w:hAnsi="Cambria" w:cs="Times New Roman"/>
          <w:color w:val="212121"/>
          <w:kern w:val="0"/>
          <w:sz w:val="32"/>
          <w:szCs w:val="32"/>
          <w:rtl/>
          <w14:ligatures w14:val="none"/>
        </w:rPr>
        <w:t>.</w:t>
      </w:r>
    </w:p>
    <w:p w14:paraId="3C5E65FE" w14:textId="77777777" w:rsidR="00C36CD7" w:rsidRDefault="00C36CD7" w:rsidP="00104800">
      <w:pPr>
        <w:spacing w:line="324" w:lineRule="atLeast"/>
        <w:ind w:hanging="195"/>
        <w:jc w:val="both"/>
        <w:rPr>
          <w:rFonts w:ascii="Cambria" w:hAnsi="Cambria" w:cs="Times New Roman"/>
          <w:color w:val="212121"/>
          <w:kern w:val="0"/>
          <w:sz w:val="32"/>
          <w:szCs w:val="32"/>
          <w14:ligatures w14:val="none"/>
        </w:rPr>
      </w:pPr>
      <w:r w:rsidRPr="00C36CD7">
        <w:rPr>
          <w:rFonts w:ascii="Cambria" w:hAnsi="Cambria" w:cs="Times New Roman"/>
          <w:color w:val="000000"/>
          <w:kern w:val="0"/>
          <w:sz w:val="18"/>
          <w:szCs w:val="18"/>
          <w:rtl/>
          <w14:ligatures w14:val="none"/>
        </w:rPr>
        <w:t>• </w:t>
      </w:r>
      <w:r w:rsidRPr="00C36CD7">
        <w:rPr>
          <w:rFonts w:ascii="Cambria" w:hAnsi="Cambria" w:cs="Times New Roman"/>
          <w:color w:val="212121"/>
          <w:kern w:val="0"/>
          <w:sz w:val="32"/>
          <w:szCs w:val="32"/>
          <w14:ligatures w14:val="none"/>
        </w:rPr>
        <w:t>Thyroid hormone affects fertility, ovulation, and menstruation</w:t>
      </w:r>
      <w:r w:rsidRPr="00C36CD7">
        <w:rPr>
          <w:rFonts w:ascii="Cambria" w:hAnsi="Cambria" w:cs="Times New Roman"/>
          <w:color w:val="212121"/>
          <w:kern w:val="0"/>
          <w:sz w:val="32"/>
          <w:szCs w:val="32"/>
          <w:rtl/>
          <w14:ligatures w14:val="none"/>
        </w:rPr>
        <w:t>.</w:t>
      </w:r>
    </w:p>
    <w:p w14:paraId="66D744E1" w14:textId="77777777" w:rsidR="00F635F5" w:rsidRDefault="00F635F5" w:rsidP="00104800">
      <w:pPr>
        <w:spacing w:line="324" w:lineRule="atLeast"/>
        <w:ind w:hanging="195"/>
        <w:jc w:val="both"/>
        <w:rPr>
          <w:rFonts w:ascii="Cambria" w:hAnsi="Cambria" w:cs="Times New Roman"/>
          <w:color w:val="212121"/>
          <w:kern w:val="0"/>
          <w:sz w:val="32"/>
          <w:szCs w:val="32"/>
          <w14:ligatures w14:val="none"/>
        </w:rPr>
      </w:pPr>
    </w:p>
    <w:p w14:paraId="5044487A" w14:textId="77777777" w:rsidR="00F635F5" w:rsidRDefault="00F635F5" w:rsidP="00104800">
      <w:pPr>
        <w:spacing w:line="324" w:lineRule="atLeast"/>
        <w:ind w:hanging="195"/>
        <w:jc w:val="both"/>
        <w:rPr>
          <w:rFonts w:ascii="Cambria" w:hAnsi="Cambria" w:cs="Times New Roman"/>
          <w:color w:val="212121"/>
          <w:kern w:val="0"/>
          <w:sz w:val="32"/>
          <w:szCs w:val="32"/>
          <w14:ligatures w14:val="none"/>
        </w:rPr>
      </w:pPr>
    </w:p>
    <w:p w14:paraId="3A07E604" w14:textId="77777777" w:rsidR="00F635F5" w:rsidRDefault="00F635F5" w:rsidP="00104800">
      <w:pPr>
        <w:spacing w:line="324" w:lineRule="atLeast"/>
        <w:ind w:hanging="195"/>
        <w:jc w:val="both"/>
        <w:rPr>
          <w:rFonts w:ascii="Cambria" w:hAnsi="Cambria" w:cs="Times New Roman"/>
          <w:color w:val="212121"/>
          <w:kern w:val="0"/>
          <w:sz w:val="32"/>
          <w:szCs w:val="32"/>
          <w14:ligatures w14:val="none"/>
        </w:rPr>
      </w:pPr>
    </w:p>
    <w:p w14:paraId="6DFA2150" w14:textId="77777777" w:rsidR="00F635F5" w:rsidRDefault="00F635F5" w:rsidP="00104800">
      <w:pPr>
        <w:spacing w:line="324" w:lineRule="atLeast"/>
        <w:ind w:hanging="195"/>
        <w:jc w:val="both"/>
        <w:rPr>
          <w:rFonts w:ascii="Cambria" w:hAnsi="Cambria" w:cs="Times New Roman"/>
          <w:color w:val="212121"/>
          <w:kern w:val="0"/>
          <w:sz w:val="32"/>
          <w:szCs w:val="32"/>
          <w14:ligatures w14:val="none"/>
        </w:rPr>
      </w:pPr>
    </w:p>
    <w:p w14:paraId="46C28AC4" w14:textId="77777777" w:rsidR="00F635F5" w:rsidRDefault="00F635F5" w:rsidP="00104800">
      <w:pPr>
        <w:spacing w:line="324" w:lineRule="atLeast"/>
        <w:ind w:hanging="195"/>
        <w:jc w:val="both"/>
        <w:rPr>
          <w:rFonts w:ascii="Cambria" w:hAnsi="Cambria" w:cs="Times New Roman"/>
          <w:color w:val="212121"/>
          <w:kern w:val="0"/>
          <w:sz w:val="32"/>
          <w:szCs w:val="32"/>
          <w14:ligatures w14:val="none"/>
        </w:rPr>
      </w:pPr>
    </w:p>
    <w:p w14:paraId="642213A8" w14:textId="77777777" w:rsidR="00F635F5" w:rsidRDefault="00F635F5" w:rsidP="00104800">
      <w:pPr>
        <w:spacing w:line="324" w:lineRule="atLeast"/>
        <w:ind w:hanging="195"/>
        <w:jc w:val="both"/>
        <w:rPr>
          <w:rFonts w:ascii="Cambria" w:hAnsi="Cambria" w:cs="Times New Roman"/>
          <w:color w:val="212121"/>
          <w:kern w:val="0"/>
          <w:sz w:val="32"/>
          <w:szCs w:val="32"/>
          <w14:ligatures w14:val="none"/>
        </w:rPr>
      </w:pPr>
    </w:p>
    <w:p w14:paraId="11CCA8A0" w14:textId="1946A6F1" w:rsidR="00F635F5" w:rsidRPr="00C36CD7" w:rsidRDefault="00350854" w:rsidP="0051058C">
      <w:pPr>
        <w:spacing w:line="324" w:lineRule="atLeast"/>
        <w:ind w:hanging="195"/>
        <w:jc w:val="both"/>
        <w:rPr>
          <w:rFonts w:ascii="-webkit-standard" w:hAnsi="-webkit-standard" w:cs="Times New Roman" w:hint="eastAsia"/>
          <w:color w:val="000000"/>
          <w:kern w:val="0"/>
          <w:sz w:val="27"/>
          <w:szCs w:val="27"/>
          <w:rtl/>
          <w14:ligatures w14:val="none"/>
        </w:rPr>
      </w:pPr>
      <w:r>
        <w:rPr>
          <w:rFonts w:ascii="-webkit-standard" w:hAnsi="-webkit-standard" w:cs="Times New Roman"/>
          <w:color w:val="000000"/>
          <w:kern w:val="0"/>
          <w:sz w:val="27"/>
          <w:szCs w:val="27"/>
          <w14:ligatures w14:val="none"/>
        </w:rPr>
        <w:t xml:space="preserve">                                                                          </w:t>
      </w:r>
      <w:r w:rsidR="0051058C">
        <w:rPr>
          <w:rFonts w:ascii="-webkit-standard" w:hAnsi="-webkit-standard" w:cs="Times New Roman"/>
          <w:color w:val="000000"/>
          <w:kern w:val="0"/>
          <w:sz w:val="27"/>
          <w:szCs w:val="27"/>
          <w14:ligatures w14:val="none"/>
        </w:rPr>
        <w:t>4</w:t>
      </w:r>
      <w:r>
        <w:rPr>
          <w:rFonts w:ascii="-webkit-standard" w:hAnsi="-webkit-standard" w:cs="Times New Roman"/>
          <w:color w:val="000000"/>
          <w:kern w:val="0"/>
          <w:sz w:val="27"/>
          <w:szCs w:val="27"/>
          <w14:ligatures w14:val="none"/>
        </w:rPr>
        <w:t xml:space="preserve">     </w:t>
      </w:r>
    </w:p>
    <w:p w14:paraId="0C7BA635"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lastRenderedPageBreak/>
        <w:t> </w:t>
      </w:r>
    </w:p>
    <w:p w14:paraId="7EA3E610" w14:textId="2C5A742E" w:rsidR="00C36CD7" w:rsidRPr="00C36CD7" w:rsidRDefault="00717FB6" w:rsidP="00104800">
      <w:pPr>
        <w:spacing w:line="324" w:lineRule="atLeast"/>
        <w:ind w:hanging="195"/>
        <w:jc w:val="both"/>
        <w:rPr>
          <w:rFonts w:ascii="-webkit-standard" w:hAnsi="-webkit-standard" w:cs="Times New Roman" w:hint="eastAsia"/>
          <w:color w:val="000000"/>
          <w:kern w:val="0"/>
          <w:sz w:val="27"/>
          <w:szCs w:val="27"/>
          <w:rtl/>
          <w14:ligatures w14:val="none"/>
        </w:rPr>
      </w:pPr>
      <w:proofErr w:type="gramStart"/>
      <w:r>
        <w:rPr>
          <w:rFonts w:ascii="Cambria" w:hAnsi="Cambria" w:cs="Times New Roman"/>
          <w:color w:val="000000"/>
          <w:kern w:val="0"/>
          <w:sz w:val="36"/>
          <w:szCs w:val="36"/>
          <w:u w:val="single"/>
          <w:lang w:val="en-GB" w:bidi="ku-Arab-IQ"/>
          <w14:ligatures w14:val="none"/>
        </w:rPr>
        <w:t xml:space="preserve">2.3 </w:t>
      </w:r>
      <w:r w:rsidR="00C36CD7" w:rsidRPr="00C36CD7">
        <w:rPr>
          <w:rFonts w:ascii="Cambria" w:hAnsi="Cambria" w:cs="Times New Roman"/>
          <w:color w:val="000000"/>
          <w:kern w:val="0"/>
          <w:sz w:val="36"/>
          <w:szCs w:val="36"/>
          <w:u w:val="single"/>
          <w:rtl/>
          <w14:ligatures w14:val="none"/>
        </w:rPr>
        <w:t xml:space="preserve"> </w:t>
      </w:r>
      <w:r w:rsidR="00C36CD7" w:rsidRPr="00C36CD7">
        <w:rPr>
          <w:rFonts w:ascii="Cambria" w:hAnsi="Cambria" w:cs="Times New Roman"/>
          <w:color w:val="000000"/>
          <w:kern w:val="0"/>
          <w:sz w:val="36"/>
          <w:szCs w:val="36"/>
          <w:u w:val="single"/>
          <w14:ligatures w14:val="none"/>
        </w:rPr>
        <w:t>Thyroid</w:t>
      </w:r>
      <w:proofErr w:type="gramEnd"/>
      <w:r w:rsidR="00C36CD7" w:rsidRPr="00C36CD7">
        <w:rPr>
          <w:rFonts w:ascii="Cambria" w:hAnsi="Cambria" w:cs="Times New Roman"/>
          <w:color w:val="000000"/>
          <w:kern w:val="0"/>
          <w:sz w:val="36"/>
          <w:szCs w:val="36"/>
          <w:u w:val="single"/>
          <w14:ligatures w14:val="none"/>
        </w:rPr>
        <w:t xml:space="preserve"> Hormone Levels</w:t>
      </w:r>
      <w:r w:rsidR="00C36CD7" w:rsidRPr="00C36CD7">
        <w:rPr>
          <w:rFonts w:ascii="Cambria" w:hAnsi="Cambria" w:cs="Times New Roman"/>
          <w:color w:val="000000"/>
          <w:kern w:val="0"/>
          <w:sz w:val="36"/>
          <w:szCs w:val="36"/>
          <w:u w:val="single"/>
          <w:rtl/>
          <w14:ligatures w14:val="none"/>
        </w:rPr>
        <w:t>:</w:t>
      </w:r>
    </w:p>
    <w:p w14:paraId="70BDF775"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42CB4940" w14:textId="65EC6860" w:rsidR="00C36CD7" w:rsidRPr="00C36CD7" w:rsidRDefault="002F42D9" w:rsidP="00104800">
      <w:pPr>
        <w:ind w:hanging="270"/>
        <w:jc w:val="both"/>
        <w:rPr>
          <w:rFonts w:ascii="-webkit-standard" w:eastAsia="Times New Roman" w:hAnsi="-webkit-standard" w:cs="Times New Roman"/>
          <w:color w:val="000000"/>
          <w:kern w:val="0"/>
          <w:sz w:val="27"/>
          <w:szCs w:val="27"/>
          <w:rtl/>
          <w14:ligatures w14:val="none"/>
        </w:rPr>
      </w:pPr>
      <w:r w:rsidRPr="002F42D9">
        <w:rPr>
          <w:rFonts w:ascii="-webkit-standard" w:eastAsia="Times New Roman" w:hAnsi="-webkit-standard" w:cs="Times New Roman"/>
          <w:color w:val="000000"/>
          <w:kern w:val="0"/>
          <w:sz w:val="32"/>
          <w:szCs w:val="32"/>
          <w:lang w:val="en-GB"/>
          <w14:ligatures w14:val="none"/>
        </w:rPr>
        <w:t>1.</w:t>
      </w:r>
      <w:r w:rsidRPr="002F42D9">
        <w:rPr>
          <w:rFonts w:ascii="-webkit-standard" w:eastAsia="Times New Roman" w:hAnsi="-webkit-standard" w:cs="Times New Roman"/>
          <w:color w:val="000000"/>
          <w:kern w:val="0"/>
          <w:sz w:val="28"/>
          <w:szCs w:val="28"/>
          <w:lang w:val="en-GB"/>
          <w14:ligatures w14:val="none"/>
        </w:rPr>
        <w:t xml:space="preserve"> </w:t>
      </w:r>
      <w:r w:rsidR="00C36CD7" w:rsidRPr="002F42D9">
        <w:rPr>
          <w:rFonts w:ascii="Cambria" w:eastAsia="Times New Roman" w:hAnsi="Cambria" w:cs="Times New Roman"/>
          <w:color w:val="000000"/>
          <w:kern w:val="0"/>
          <w:sz w:val="48"/>
          <w:szCs w:val="48"/>
          <w:rtl/>
          <w14:ligatures w14:val="none"/>
        </w:rPr>
        <w:t> </w:t>
      </w:r>
      <w:r w:rsidR="00C36CD7" w:rsidRPr="00C36CD7">
        <w:rPr>
          <w:rFonts w:ascii="Cambria" w:eastAsia="Times New Roman" w:hAnsi="Cambria" w:cs="Times New Roman"/>
          <w:color w:val="000000"/>
          <w:kern w:val="0"/>
          <w:sz w:val="32"/>
          <w:szCs w:val="32"/>
          <w14:ligatures w14:val="none"/>
        </w:rPr>
        <w:t>Thyroid Stimulating Hormone (TSH)</w:t>
      </w:r>
    </w:p>
    <w:p w14:paraId="0BC5FEEF" w14:textId="77777777" w:rsidR="00C36CD7" w:rsidRPr="00C36CD7" w:rsidRDefault="00C36CD7" w:rsidP="00104800">
      <w:pPr>
        <w:spacing w:line="324" w:lineRule="atLeast"/>
        <w:ind w:left="540"/>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45D1D2C4"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w:t>
      </w:r>
      <w:r w:rsidRPr="00C36CD7">
        <w:rPr>
          <w:rFonts w:ascii="Cambria" w:hAnsi="Cambria" w:cs="Times New Roman"/>
          <w:color w:val="000000"/>
          <w:kern w:val="0"/>
          <w:sz w:val="32"/>
          <w:szCs w:val="32"/>
          <w14:ligatures w14:val="none"/>
        </w:rPr>
        <w:t>TSH is the most sensitive marker for assessing thyroid function. It is produced by the pituitary gland and stimulates the thyroid gland to produce thyroid hormones</w:t>
      </w:r>
      <w:r w:rsidRPr="00C36CD7">
        <w:rPr>
          <w:rFonts w:ascii="Cambria" w:hAnsi="Cambria" w:cs="Times New Roman"/>
          <w:color w:val="000000"/>
          <w:kern w:val="0"/>
          <w:sz w:val="32"/>
          <w:szCs w:val="32"/>
          <w:rtl/>
          <w14:ligatures w14:val="none"/>
        </w:rPr>
        <w:t>.</w:t>
      </w:r>
    </w:p>
    <w:p w14:paraId="1D8F8F08"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Low TSH levels indicate hyperthyroidism, while high TSH levels suggest hypothyroidism</w:t>
      </w:r>
      <w:r w:rsidRPr="00C36CD7">
        <w:rPr>
          <w:rFonts w:ascii="Cambria" w:hAnsi="Cambria" w:cs="Times New Roman"/>
          <w:color w:val="000000"/>
          <w:kern w:val="0"/>
          <w:sz w:val="32"/>
          <w:szCs w:val="32"/>
          <w:rtl/>
          <w14:ligatures w14:val="none"/>
        </w:rPr>
        <w:t>.</w:t>
      </w:r>
    </w:p>
    <w:p w14:paraId="276EF9FA"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The reference range for TSH levels may vary depending on the laboratory, but typically falls between 0.4 to 4.0</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mU</w:t>
      </w:r>
      <w:r w:rsidRPr="00C36CD7">
        <w:rPr>
          <w:rFonts w:ascii="Cambria" w:hAnsi="Cambria" w:cs="Times New Roman"/>
          <w:color w:val="000000"/>
          <w:kern w:val="0"/>
          <w:sz w:val="32"/>
          <w:szCs w:val="32"/>
          <w:rtl/>
          <w14:ligatures w14:val="none"/>
        </w:rPr>
        <w:t>/</w:t>
      </w:r>
      <w:r w:rsidRPr="00C36CD7">
        <w:rPr>
          <w:rFonts w:ascii="Cambria" w:hAnsi="Cambria" w:cs="Times New Roman"/>
          <w:color w:val="000000"/>
          <w:kern w:val="0"/>
          <w:sz w:val="32"/>
          <w:szCs w:val="32"/>
          <w14:ligatures w14:val="none"/>
        </w:rPr>
        <w:t>L</w:t>
      </w:r>
      <w:r w:rsidRPr="00C36CD7">
        <w:rPr>
          <w:rFonts w:ascii="Cambria" w:hAnsi="Cambria" w:cs="Times New Roman"/>
          <w:color w:val="000000"/>
          <w:kern w:val="0"/>
          <w:sz w:val="32"/>
          <w:szCs w:val="32"/>
          <w:rtl/>
          <w14:ligatures w14:val="none"/>
        </w:rPr>
        <w:t>.</w:t>
      </w:r>
    </w:p>
    <w:p w14:paraId="6778BE04"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1E1E8343" w14:textId="29AD8BE0" w:rsidR="00C36CD7" w:rsidRPr="00C36CD7" w:rsidRDefault="002F42D9" w:rsidP="00104800">
      <w:pPr>
        <w:ind w:hanging="270"/>
        <w:jc w:val="both"/>
        <w:rPr>
          <w:rFonts w:ascii="-webkit-standard" w:eastAsia="Times New Roman" w:hAnsi="-webkit-standard" w:cs="Times New Roman"/>
          <w:color w:val="000000"/>
          <w:kern w:val="0"/>
          <w:sz w:val="27"/>
          <w:szCs w:val="27"/>
          <w:rtl/>
          <w14:ligatures w14:val="none"/>
        </w:rPr>
      </w:pPr>
      <w:r w:rsidRPr="002F42D9">
        <w:rPr>
          <w:rFonts w:ascii="-webkit-standard" w:eastAsia="Times New Roman" w:hAnsi="-webkit-standard" w:cs="Times New Roman"/>
          <w:color w:val="000000"/>
          <w:kern w:val="0"/>
          <w:sz w:val="32"/>
          <w:szCs w:val="32"/>
          <w14:ligatures w14:val="none"/>
        </w:rPr>
        <w:t xml:space="preserve">2. </w:t>
      </w:r>
      <w:r w:rsidR="00C36CD7" w:rsidRPr="00C36CD7">
        <w:rPr>
          <w:rFonts w:ascii="-webkit-standard" w:eastAsia="Times New Roman" w:hAnsi="-webkit-standard" w:cs="Times New Roman"/>
          <w:color w:val="000000"/>
          <w:kern w:val="0"/>
          <w:sz w:val="18"/>
          <w:szCs w:val="18"/>
          <w:rtl/>
          <w14:ligatures w14:val="none"/>
        </w:rPr>
        <w:t> </w:t>
      </w:r>
      <w:r w:rsidR="00C36CD7" w:rsidRPr="00C36CD7">
        <w:rPr>
          <w:rFonts w:ascii="Cambria" w:eastAsia="Times New Roman" w:hAnsi="Cambria" w:cs="Times New Roman"/>
          <w:color w:val="000000"/>
          <w:kern w:val="0"/>
          <w:sz w:val="32"/>
          <w:szCs w:val="32"/>
          <w14:ligatures w14:val="none"/>
        </w:rPr>
        <w:t>Free Thyroxin (FT4)</w:t>
      </w:r>
      <w:r w:rsidR="00C36CD7" w:rsidRPr="00C36CD7">
        <w:rPr>
          <w:rFonts w:ascii="Cambria" w:eastAsia="Times New Roman" w:hAnsi="Cambria" w:cs="Times New Roman"/>
          <w:color w:val="000000"/>
          <w:kern w:val="0"/>
          <w:sz w:val="32"/>
          <w:szCs w:val="32"/>
          <w:rtl/>
          <w14:ligatures w14:val="none"/>
        </w:rPr>
        <w:t>:</w:t>
      </w:r>
    </w:p>
    <w:p w14:paraId="139E52B8"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FT4 is the active form of thyroid hormone that circulates in the bloodstream and is available for use by the body's cells</w:t>
      </w:r>
      <w:r w:rsidRPr="00C36CD7">
        <w:rPr>
          <w:rFonts w:ascii="Cambria" w:hAnsi="Cambria" w:cs="Times New Roman"/>
          <w:color w:val="000000"/>
          <w:kern w:val="0"/>
          <w:sz w:val="32"/>
          <w:szCs w:val="32"/>
          <w:rtl/>
          <w14:ligatures w14:val="none"/>
        </w:rPr>
        <w:t>.</w:t>
      </w:r>
    </w:p>
    <w:p w14:paraId="3BD82B38"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Low FT4 levels are indicative of hypothyroidism, while high FT4 levels may suggest hyperthyroidism</w:t>
      </w:r>
      <w:r w:rsidRPr="00C36CD7">
        <w:rPr>
          <w:rFonts w:ascii="Cambria" w:hAnsi="Cambria" w:cs="Times New Roman"/>
          <w:color w:val="000000"/>
          <w:kern w:val="0"/>
          <w:sz w:val="32"/>
          <w:szCs w:val="32"/>
          <w:rtl/>
          <w14:ligatures w14:val="none"/>
        </w:rPr>
        <w:t>.</w:t>
      </w:r>
    </w:p>
    <w:p w14:paraId="6EFEDD08"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The reference range for FT4 levels is usually between 0.8 to 1.8</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ng</w:t>
      </w:r>
      <w:r w:rsidRPr="00C36CD7">
        <w:rPr>
          <w:rFonts w:ascii="Cambria" w:hAnsi="Cambria" w:cs="Times New Roman"/>
          <w:color w:val="000000"/>
          <w:kern w:val="0"/>
          <w:sz w:val="32"/>
          <w:szCs w:val="32"/>
          <w:rtl/>
          <w14:ligatures w14:val="none"/>
        </w:rPr>
        <w:t>/</w:t>
      </w:r>
      <w:r w:rsidRPr="00C36CD7">
        <w:rPr>
          <w:rFonts w:ascii="Cambria" w:hAnsi="Cambria" w:cs="Times New Roman"/>
          <w:color w:val="000000"/>
          <w:kern w:val="0"/>
          <w:sz w:val="32"/>
          <w:szCs w:val="32"/>
          <w14:ligatures w14:val="none"/>
        </w:rPr>
        <w:t>dL</w:t>
      </w:r>
      <w:r w:rsidRPr="00C36CD7">
        <w:rPr>
          <w:rFonts w:ascii="Cambria" w:hAnsi="Cambria" w:cs="Times New Roman"/>
          <w:color w:val="000000"/>
          <w:kern w:val="0"/>
          <w:sz w:val="32"/>
          <w:szCs w:val="32"/>
          <w:rtl/>
          <w14:ligatures w14:val="none"/>
        </w:rPr>
        <w:t>.</w:t>
      </w:r>
    </w:p>
    <w:p w14:paraId="42726601" w14:textId="77777777" w:rsidR="00C36CD7" w:rsidRPr="00C36CD7" w:rsidRDefault="00C36CD7" w:rsidP="00104800">
      <w:pPr>
        <w:spacing w:line="324" w:lineRule="atLeast"/>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39C015FF"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1918A51E" w14:textId="2393CE54" w:rsidR="00C36CD7" w:rsidRPr="00C36CD7" w:rsidRDefault="002F42D9" w:rsidP="00104800">
      <w:pPr>
        <w:spacing w:line="324" w:lineRule="atLeast"/>
        <w:ind w:left="330"/>
        <w:jc w:val="both"/>
        <w:rPr>
          <w:rFonts w:ascii="-webkit-standard" w:hAnsi="-webkit-standard" w:cs="Times New Roman" w:hint="eastAsia"/>
          <w:color w:val="000000"/>
          <w:kern w:val="0"/>
          <w:sz w:val="27"/>
          <w:szCs w:val="27"/>
          <w:rtl/>
          <w14:ligatures w14:val="none"/>
        </w:rPr>
      </w:pPr>
      <w:r>
        <w:rPr>
          <w:rFonts w:ascii="Cambria" w:hAnsi="Cambria" w:cs="Times New Roman"/>
          <w:color w:val="000000"/>
          <w:kern w:val="0"/>
          <w:sz w:val="32"/>
          <w:szCs w:val="32"/>
          <w:lang w:val="en-GB"/>
          <w14:ligatures w14:val="none"/>
        </w:rPr>
        <w:t xml:space="preserve">3. </w:t>
      </w:r>
      <w:r w:rsidR="00C36CD7" w:rsidRPr="00C36CD7">
        <w:rPr>
          <w:rFonts w:ascii="Cambria" w:hAnsi="Cambria" w:cs="Times New Roman"/>
          <w:color w:val="000000"/>
          <w:kern w:val="0"/>
          <w:sz w:val="32"/>
          <w:szCs w:val="32"/>
          <w:rtl/>
          <w14:ligatures w14:val="none"/>
        </w:rPr>
        <w:t xml:space="preserve"> </w:t>
      </w:r>
      <w:r w:rsidR="00C36CD7" w:rsidRPr="00C36CD7">
        <w:rPr>
          <w:rFonts w:ascii="Cambria" w:hAnsi="Cambria" w:cs="Times New Roman"/>
          <w:color w:val="000000"/>
          <w:kern w:val="0"/>
          <w:sz w:val="32"/>
          <w:szCs w:val="32"/>
          <w14:ligatures w14:val="none"/>
        </w:rPr>
        <w:t>Free</w:t>
      </w:r>
      <w:r w:rsidR="00C36CD7" w:rsidRPr="00C36CD7">
        <w:rPr>
          <w:rFonts w:ascii="Cambria" w:hAnsi="Cambria" w:cs="Times New Roman"/>
          <w:color w:val="000000"/>
          <w:kern w:val="0"/>
          <w:sz w:val="32"/>
          <w:szCs w:val="32"/>
          <w:rtl/>
          <w14:ligatures w14:val="none"/>
        </w:rPr>
        <w:t> </w:t>
      </w:r>
      <w:r w:rsidR="00C36CD7" w:rsidRPr="00C36CD7">
        <w:rPr>
          <w:rFonts w:ascii="Cambria" w:hAnsi="Cambria" w:cs="Times New Roman"/>
          <w:color w:val="000000"/>
          <w:kern w:val="0"/>
          <w:sz w:val="32"/>
          <w:szCs w:val="32"/>
          <w14:ligatures w14:val="none"/>
        </w:rPr>
        <w:t>Triiodothyronine</w:t>
      </w:r>
      <w:r w:rsidR="00C36CD7" w:rsidRPr="00C36CD7">
        <w:rPr>
          <w:rFonts w:ascii="Cambria" w:hAnsi="Cambria" w:cs="Times New Roman"/>
          <w:color w:val="000000"/>
          <w:kern w:val="0"/>
          <w:sz w:val="32"/>
          <w:szCs w:val="32"/>
          <w:rtl/>
          <w14:ligatures w14:val="none"/>
        </w:rPr>
        <w:t> </w:t>
      </w:r>
      <w:r w:rsidR="005660B1">
        <w:rPr>
          <w:rFonts w:ascii="Cambria" w:hAnsi="Cambria" w:cs="Times New Roman"/>
          <w:color w:val="000000"/>
          <w:kern w:val="0"/>
          <w:sz w:val="32"/>
          <w:szCs w:val="32"/>
          <w14:ligatures w14:val="none"/>
        </w:rPr>
        <w:t>(</w:t>
      </w:r>
      <w:r w:rsidR="00C36CD7" w:rsidRPr="00C36CD7">
        <w:rPr>
          <w:rFonts w:ascii="Cambria" w:hAnsi="Cambria" w:cs="Times New Roman"/>
          <w:color w:val="000000"/>
          <w:kern w:val="0"/>
          <w:sz w:val="32"/>
          <w:szCs w:val="32"/>
          <w14:ligatures w14:val="none"/>
        </w:rPr>
        <w:t>FT3</w:t>
      </w:r>
      <w:r w:rsidR="005660B1">
        <w:rPr>
          <w:rFonts w:ascii="Cambria" w:hAnsi="Cambria" w:cs="Times New Roman"/>
          <w:color w:val="000000"/>
          <w:kern w:val="0"/>
          <w:sz w:val="32"/>
          <w:szCs w:val="32"/>
          <w14:ligatures w14:val="none"/>
        </w:rPr>
        <w:t>)</w:t>
      </w:r>
    </w:p>
    <w:p w14:paraId="61831C54"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FT3 is another active form of thyroid hormone that plays a role in regulating metabolism and energy production</w:t>
      </w:r>
      <w:r w:rsidRPr="00C36CD7">
        <w:rPr>
          <w:rFonts w:ascii="Cambria" w:hAnsi="Cambria" w:cs="Times New Roman"/>
          <w:color w:val="000000"/>
          <w:kern w:val="0"/>
          <w:sz w:val="32"/>
          <w:szCs w:val="32"/>
          <w:rtl/>
          <w14:ligatures w14:val="none"/>
        </w:rPr>
        <w:t>.</w:t>
      </w:r>
    </w:p>
    <w:p w14:paraId="7DE2B7B3"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FT3 levels are typically elevated in hyperthyroidism and decreased in hypothyroidism</w:t>
      </w:r>
      <w:r w:rsidRPr="00C36CD7">
        <w:rPr>
          <w:rFonts w:ascii="Cambria" w:hAnsi="Cambria" w:cs="Times New Roman"/>
          <w:color w:val="000000"/>
          <w:kern w:val="0"/>
          <w:sz w:val="32"/>
          <w:szCs w:val="32"/>
          <w:rtl/>
          <w14:ligatures w14:val="none"/>
        </w:rPr>
        <w:t>.</w:t>
      </w:r>
    </w:p>
    <w:p w14:paraId="7DAE5186"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The reference range for FT3 levels is around 2.3 to 4.2</w:t>
      </w: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pg</w:t>
      </w:r>
      <w:r w:rsidRPr="00C36CD7">
        <w:rPr>
          <w:rFonts w:ascii="Cambria" w:hAnsi="Cambria" w:cs="Times New Roman"/>
          <w:color w:val="000000"/>
          <w:kern w:val="0"/>
          <w:sz w:val="32"/>
          <w:szCs w:val="32"/>
          <w:rtl/>
          <w14:ligatures w14:val="none"/>
        </w:rPr>
        <w:t>/</w:t>
      </w:r>
      <w:r w:rsidRPr="00C36CD7">
        <w:rPr>
          <w:rFonts w:ascii="Cambria" w:hAnsi="Cambria" w:cs="Times New Roman"/>
          <w:color w:val="000000"/>
          <w:kern w:val="0"/>
          <w:sz w:val="32"/>
          <w:szCs w:val="32"/>
          <w14:ligatures w14:val="none"/>
        </w:rPr>
        <w:t>mL</w:t>
      </w:r>
      <w:r w:rsidRPr="00C36CD7">
        <w:rPr>
          <w:rFonts w:ascii="Cambria" w:hAnsi="Cambria" w:cs="Times New Roman"/>
          <w:color w:val="000000"/>
          <w:kern w:val="0"/>
          <w:sz w:val="32"/>
          <w:szCs w:val="32"/>
          <w:rtl/>
          <w14:ligatures w14:val="none"/>
        </w:rPr>
        <w:t>.</w:t>
      </w:r>
    </w:p>
    <w:p w14:paraId="237A797E" w14:textId="77777777" w:rsidR="00C36CD7" w:rsidRPr="00717FB6" w:rsidRDefault="00C36CD7" w:rsidP="00104800">
      <w:pPr>
        <w:spacing w:line="324" w:lineRule="atLeast"/>
        <w:ind w:hanging="195"/>
        <w:jc w:val="both"/>
        <w:rPr>
          <w:rFonts w:ascii="-webkit-standard" w:hAnsi="-webkit-standard" w:cs="Times New Roman"/>
          <w:color w:val="000000"/>
          <w:kern w:val="0"/>
          <w:sz w:val="27"/>
          <w:szCs w:val="27"/>
          <w:lang w:val="en-GB"/>
          <w14:ligatures w14:val="none"/>
        </w:rPr>
      </w:pPr>
      <w:r w:rsidRPr="00C36CD7">
        <w:rPr>
          <w:rFonts w:ascii="-webkit-standard" w:hAnsi="-webkit-standard" w:cs="Times New Roman"/>
          <w:color w:val="000000"/>
          <w:kern w:val="0"/>
          <w:sz w:val="27"/>
          <w:szCs w:val="27"/>
          <w:rtl/>
          <w14:ligatures w14:val="none"/>
        </w:rPr>
        <w:t> </w:t>
      </w:r>
    </w:p>
    <w:p w14:paraId="2C939B56" w14:textId="75D0D421" w:rsidR="00C36CD7" w:rsidRPr="00C36CD7" w:rsidRDefault="002F42D9" w:rsidP="00717FB6">
      <w:pPr>
        <w:spacing w:line="324" w:lineRule="atLeast"/>
        <w:jc w:val="both"/>
        <w:rPr>
          <w:rFonts w:ascii="-webkit-standard" w:hAnsi="-webkit-standard" w:cs="Times New Roman" w:hint="eastAsia"/>
          <w:color w:val="000000"/>
          <w:kern w:val="0"/>
          <w:sz w:val="27"/>
          <w:szCs w:val="27"/>
          <w:rtl/>
          <w14:ligatures w14:val="none"/>
        </w:rPr>
      </w:pPr>
      <w:r>
        <w:rPr>
          <w:rFonts w:ascii="Cambria" w:hAnsi="Cambria" w:cs="Times New Roman"/>
          <w:color w:val="000000"/>
          <w:kern w:val="0"/>
          <w:sz w:val="32"/>
          <w:szCs w:val="32"/>
          <w14:ligatures w14:val="none"/>
        </w:rPr>
        <w:t xml:space="preserve">4. </w:t>
      </w:r>
      <w:r w:rsidR="00C36CD7" w:rsidRPr="00C36CD7">
        <w:rPr>
          <w:rFonts w:ascii="Cambria" w:hAnsi="Cambria" w:cs="Times New Roman"/>
          <w:color w:val="000000"/>
          <w:kern w:val="0"/>
          <w:sz w:val="32"/>
          <w:szCs w:val="32"/>
          <w:rtl/>
          <w14:ligatures w14:val="none"/>
        </w:rPr>
        <w:t xml:space="preserve"> </w:t>
      </w:r>
      <w:r w:rsidR="00C36CD7" w:rsidRPr="00C36CD7">
        <w:rPr>
          <w:rFonts w:ascii="Cambria" w:hAnsi="Cambria" w:cs="Times New Roman"/>
          <w:color w:val="000000"/>
          <w:kern w:val="0"/>
          <w:sz w:val="32"/>
          <w:szCs w:val="32"/>
          <w14:ligatures w14:val="none"/>
        </w:rPr>
        <w:t>Thyroid Antibodies</w:t>
      </w:r>
      <w:r w:rsidR="00C36CD7" w:rsidRPr="00C36CD7">
        <w:rPr>
          <w:rFonts w:ascii="Cambria" w:hAnsi="Cambria" w:cs="Times New Roman"/>
          <w:color w:val="000000"/>
          <w:kern w:val="0"/>
          <w:sz w:val="32"/>
          <w:szCs w:val="32"/>
          <w:rtl/>
          <w14:ligatures w14:val="none"/>
        </w:rPr>
        <w:t>:</w:t>
      </w:r>
    </w:p>
    <w:p w14:paraId="35BAED70" w14:textId="467F1BF4" w:rsidR="0051058C"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Thyroid peroxidase antibodies</w:t>
      </w:r>
      <w:r w:rsidRPr="00C36CD7">
        <w:rPr>
          <w:rFonts w:ascii="Cambria" w:hAnsi="Cambria" w:cs="Times New Roman"/>
          <w:color w:val="000000"/>
          <w:kern w:val="0"/>
          <w:sz w:val="32"/>
          <w:szCs w:val="32"/>
          <w:rtl/>
          <w14:ligatures w14:val="none"/>
        </w:rPr>
        <w:t xml:space="preserve"> </w:t>
      </w:r>
      <w:r w:rsidR="00CC354F">
        <w:rPr>
          <w:rFonts w:ascii="Cambria" w:hAnsi="Cambria" w:cs="Times New Roman"/>
          <w:color w:val="000000"/>
          <w:kern w:val="0"/>
          <w:sz w:val="32"/>
          <w:szCs w:val="32"/>
          <w14:ligatures w14:val="none"/>
        </w:rPr>
        <w:t>(</w:t>
      </w:r>
      <w:r w:rsidRPr="00C36CD7">
        <w:rPr>
          <w:rFonts w:ascii="Cambria" w:hAnsi="Cambria" w:cs="Times New Roman"/>
          <w:color w:val="000000"/>
          <w:kern w:val="0"/>
          <w:sz w:val="32"/>
          <w:szCs w:val="32"/>
          <w14:ligatures w14:val="none"/>
        </w:rPr>
        <w:t>TPOAb</w:t>
      </w:r>
      <w:r w:rsidR="002E3812">
        <w:rPr>
          <w:rFonts w:ascii="Cambria" w:hAnsi="Cambria" w:cs="Times New Roman"/>
          <w:color w:val="000000"/>
          <w:kern w:val="0"/>
          <w:sz w:val="32"/>
          <w:szCs w:val="32"/>
          <w14:ligatures w14:val="none"/>
        </w:rPr>
        <w:t>)</w:t>
      </w:r>
      <w:r w:rsidRPr="00C36CD7">
        <w:rPr>
          <w:rFonts w:ascii="Cambria" w:hAnsi="Cambria" w:cs="Times New Roman"/>
          <w:color w:val="000000"/>
          <w:kern w:val="0"/>
          <w:sz w:val="32"/>
          <w:szCs w:val="32"/>
          <w:rtl/>
          <w14:ligatures w14:val="none"/>
        </w:rPr>
        <w:t xml:space="preserve"> </w:t>
      </w:r>
      <w:r w:rsidRPr="00C36CD7">
        <w:rPr>
          <w:rFonts w:ascii="Cambria" w:hAnsi="Cambria" w:cs="Times New Roman"/>
          <w:color w:val="000000"/>
          <w:kern w:val="0"/>
          <w:sz w:val="32"/>
          <w:szCs w:val="32"/>
          <w14:ligatures w14:val="none"/>
        </w:rPr>
        <w:t>and thyroglobulin antibodies</w:t>
      </w:r>
      <w:r w:rsidRPr="00C36CD7">
        <w:rPr>
          <w:rFonts w:ascii="Cambria" w:hAnsi="Cambria" w:cs="Times New Roman"/>
          <w:color w:val="000000"/>
          <w:kern w:val="0"/>
          <w:sz w:val="32"/>
          <w:szCs w:val="32"/>
          <w:rtl/>
          <w14:ligatures w14:val="none"/>
        </w:rPr>
        <w:t xml:space="preserve"> </w:t>
      </w:r>
      <w:r w:rsidR="00226830">
        <w:rPr>
          <w:rFonts w:ascii="Cambria" w:hAnsi="Cambria" w:cs="Times New Roman"/>
          <w:color w:val="000000"/>
          <w:kern w:val="0"/>
          <w:sz w:val="32"/>
          <w:szCs w:val="32"/>
          <w:lang w:val="en-GB"/>
          <w14:ligatures w14:val="none"/>
        </w:rPr>
        <w:t>(</w:t>
      </w:r>
      <w:r w:rsidRPr="00C36CD7">
        <w:rPr>
          <w:rFonts w:ascii="Cambria" w:hAnsi="Cambria" w:cs="Times New Roman"/>
          <w:color w:val="000000"/>
          <w:kern w:val="0"/>
          <w:sz w:val="32"/>
          <w:szCs w:val="32"/>
          <w14:ligatures w14:val="none"/>
        </w:rPr>
        <w:t>TgAb</w:t>
      </w:r>
      <w:r w:rsidR="00CC354F">
        <w:rPr>
          <w:rFonts w:ascii="Cambria" w:hAnsi="Cambria" w:cs="Times New Roman"/>
          <w:color w:val="000000"/>
          <w:kern w:val="0"/>
          <w:sz w:val="32"/>
          <w:szCs w:val="32"/>
          <w:lang w:val="en-GB"/>
          <w14:ligatures w14:val="none"/>
        </w:rPr>
        <w:t>)</w:t>
      </w:r>
      <w:r w:rsidRPr="00C36CD7">
        <w:rPr>
          <w:rFonts w:ascii="Cambria" w:hAnsi="Cambria" w:cs="Times New Roman"/>
          <w:color w:val="000000"/>
          <w:kern w:val="0"/>
          <w:sz w:val="32"/>
          <w:szCs w:val="32"/>
          <w:rtl/>
          <w14:ligatures w14:val="none"/>
        </w:rPr>
        <w:t xml:space="preserve"> </w:t>
      </w:r>
      <w:r w:rsidRPr="00C36CD7">
        <w:rPr>
          <w:rFonts w:ascii="Cambria" w:hAnsi="Cambria" w:cs="Times New Roman"/>
          <w:color w:val="000000"/>
          <w:kern w:val="0"/>
          <w:sz w:val="32"/>
          <w:szCs w:val="32"/>
          <w14:ligatures w14:val="none"/>
        </w:rPr>
        <w:t>are markers of autoimmune thyroid disease, such as Hashimoto's thyroiditis and Graves' disease</w:t>
      </w:r>
      <w:r w:rsidRPr="00C36CD7">
        <w:rPr>
          <w:rFonts w:ascii="Cambria" w:hAnsi="Cambria" w:cs="Times New Roman"/>
          <w:color w:val="000000"/>
          <w:kern w:val="0"/>
          <w:sz w:val="32"/>
          <w:szCs w:val="32"/>
          <w:rtl/>
          <w14:ligatures w14:val="none"/>
        </w:rPr>
        <w:t>.</w:t>
      </w:r>
    </w:p>
    <w:p w14:paraId="15604685" w14:textId="297E1EDB" w:rsidR="0051058C" w:rsidRDefault="0051058C" w:rsidP="0051058C">
      <w:pPr>
        <w:rPr>
          <w:rFonts w:ascii="-webkit-standard" w:hAnsi="-webkit-standard" w:cs="Times New Roman" w:hint="eastAsia"/>
          <w:sz w:val="27"/>
          <w:szCs w:val="27"/>
          <w:rtl/>
        </w:rPr>
      </w:pPr>
    </w:p>
    <w:p w14:paraId="6672766C" w14:textId="5035F648" w:rsidR="00C36CD7" w:rsidRPr="0051058C" w:rsidRDefault="0051058C" w:rsidP="0051058C">
      <w:pPr>
        <w:jc w:val="center"/>
        <w:rPr>
          <w:rFonts w:ascii="-webkit-standard" w:hAnsi="-webkit-standard" w:cs="Times New Roman" w:hint="eastAsia"/>
          <w:sz w:val="27"/>
          <w:szCs w:val="27"/>
          <w:rtl/>
        </w:rPr>
      </w:pPr>
      <w:r>
        <w:rPr>
          <w:rFonts w:ascii="-webkit-standard" w:hAnsi="-webkit-standard" w:cs="Times New Roman"/>
          <w:sz w:val="27"/>
          <w:szCs w:val="27"/>
        </w:rPr>
        <w:t>5</w:t>
      </w:r>
    </w:p>
    <w:p w14:paraId="5F33A832"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lastRenderedPageBreak/>
        <w:t>- </w:t>
      </w:r>
      <w:r w:rsidRPr="00C36CD7">
        <w:rPr>
          <w:rFonts w:ascii="Cambria" w:hAnsi="Cambria" w:cs="Times New Roman"/>
          <w:color w:val="000000"/>
          <w:kern w:val="0"/>
          <w:sz w:val="32"/>
          <w:szCs w:val="32"/>
          <w14:ligatures w14:val="none"/>
        </w:rPr>
        <w:t>Elevated levels of thyroid antibodies may indicate an autoimmune thyroid condition</w:t>
      </w:r>
      <w:r w:rsidRPr="00C36CD7">
        <w:rPr>
          <w:rFonts w:ascii="Cambria" w:hAnsi="Cambria" w:cs="Times New Roman"/>
          <w:color w:val="000000"/>
          <w:kern w:val="0"/>
          <w:sz w:val="32"/>
          <w:szCs w:val="32"/>
          <w:rtl/>
          <w14:ligatures w14:val="none"/>
        </w:rPr>
        <w:t>.</w:t>
      </w:r>
    </w:p>
    <w:p w14:paraId="112D4462" w14:textId="77777777" w:rsidR="00BE4F23" w:rsidRDefault="00BE4F23" w:rsidP="00104800">
      <w:pPr>
        <w:spacing w:line="324" w:lineRule="atLeast"/>
        <w:ind w:hanging="195"/>
        <w:jc w:val="both"/>
        <w:rPr>
          <w:rFonts w:ascii="-webkit-standard" w:hAnsi="-webkit-standard" w:cs="Times New Roman"/>
          <w:color w:val="000000"/>
          <w:kern w:val="0"/>
          <w:sz w:val="27"/>
          <w:szCs w:val="27"/>
          <w14:ligatures w14:val="none"/>
        </w:rPr>
      </w:pPr>
    </w:p>
    <w:p w14:paraId="1C58138F" w14:textId="77777777" w:rsidR="0051058C" w:rsidRPr="00C36CD7" w:rsidRDefault="0051058C" w:rsidP="00104800">
      <w:pPr>
        <w:spacing w:line="324" w:lineRule="atLeast"/>
        <w:ind w:hanging="195"/>
        <w:jc w:val="both"/>
        <w:rPr>
          <w:rFonts w:ascii="-webkit-standard" w:hAnsi="-webkit-standard" w:cs="Times New Roman"/>
          <w:color w:val="000000"/>
          <w:kern w:val="0"/>
          <w:sz w:val="27"/>
          <w:szCs w:val="27"/>
          <w:rtl/>
          <w14:ligatures w14:val="none"/>
        </w:rPr>
      </w:pPr>
    </w:p>
    <w:p w14:paraId="30A7BD15" w14:textId="742205FE" w:rsidR="00C36CD7" w:rsidRPr="002F42D9" w:rsidRDefault="002F42D9" w:rsidP="00104800">
      <w:pPr>
        <w:spacing w:line="324" w:lineRule="atLeast"/>
        <w:ind w:hanging="195"/>
        <w:jc w:val="both"/>
        <w:rPr>
          <w:rFonts w:ascii="-webkit-standard" w:hAnsi="-webkit-standard" w:cs="Times New Roman"/>
          <w:color w:val="000000"/>
          <w:kern w:val="0"/>
          <w:sz w:val="27"/>
          <w:szCs w:val="27"/>
          <w:lang w:val="en-GB"/>
          <w14:ligatures w14:val="none"/>
        </w:rPr>
      </w:pPr>
      <w:proofErr w:type="gramStart"/>
      <w:r>
        <w:rPr>
          <w:rFonts w:ascii="Cambria" w:hAnsi="Cambria" w:cs="Times New Roman"/>
          <w:color w:val="000000"/>
          <w:kern w:val="0"/>
          <w:sz w:val="32"/>
          <w:szCs w:val="32"/>
          <w14:ligatures w14:val="none"/>
        </w:rPr>
        <w:t xml:space="preserve">5. </w:t>
      </w:r>
      <w:r w:rsidR="00C36CD7" w:rsidRPr="00C36CD7">
        <w:rPr>
          <w:rFonts w:ascii="Cambria" w:hAnsi="Cambria" w:cs="Times New Roman"/>
          <w:color w:val="000000"/>
          <w:kern w:val="0"/>
          <w:sz w:val="32"/>
          <w:szCs w:val="32"/>
          <w:rtl/>
          <w14:ligatures w14:val="none"/>
        </w:rPr>
        <w:t>.</w:t>
      </w:r>
      <w:proofErr w:type="gramEnd"/>
      <w:r w:rsidR="00C36CD7" w:rsidRPr="00C36CD7">
        <w:rPr>
          <w:rFonts w:ascii="Cambria" w:hAnsi="Cambria" w:cs="Times New Roman"/>
          <w:color w:val="000000"/>
          <w:kern w:val="0"/>
          <w:sz w:val="32"/>
          <w:szCs w:val="32"/>
          <w:rtl/>
          <w14:ligatures w14:val="none"/>
        </w:rPr>
        <w:t xml:space="preserve"> </w:t>
      </w:r>
      <w:r w:rsidR="00C36CD7" w:rsidRPr="00C36CD7">
        <w:rPr>
          <w:rFonts w:ascii="Cambria" w:hAnsi="Cambria" w:cs="Times New Roman"/>
          <w:color w:val="000000"/>
          <w:kern w:val="0"/>
          <w:sz w:val="32"/>
          <w:szCs w:val="32"/>
          <w14:ligatures w14:val="none"/>
        </w:rPr>
        <w:t>Reverse T3 (rT3</w:t>
      </w:r>
      <w:r w:rsidR="005660B1">
        <w:rPr>
          <w:rFonts w:ascii="Cambria" w:hAnsi="Cambria" w:cs="Times New Roman"/>
          <w:color w:val="000000"/>
          <w:kern w:val="0"/>
          <w:sz w:val="32"/>
          <w:szCs w:val="32"/>
          <w14:ligatures w14:val="none"/>
        </w:rPr>
        <w:t>):</w:t>
      </w:r>
    </w:p>
    <w:p w14:paraId="2E0D88ED" w14:textId="77777777" w:rsidR="00C36CD7" w:rsidRPr="002F42D9" w:rsidRDefault="00C36CD7" w:rsidP="00104800">
      <w:pPr>
        <w:spacing w:line="324" w:lineRule="atLeast"/>
        <w:ind w:hanging="195"/>
        <w:jc w:val="both"/>
        <w:rPr>
          <w:rFonts w:ascii="-webkit-standard" w:hAnsi="-webkit-standard" w:cs="Times New Roman"/>
          <w:color w:val="000000"/>
          <w:kern w:val="0"/>
          <w:sz w:val="27"/>
          <w:szCs w:val="27"/>
          <w:lang w:val="en-GB"/>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Reverse T3 is an inactive form of thyroid hormone that may be elevated in conditions of stress</w:t>
      </w:r>
      <w:r w:rsidRPr="00C36CD7">
        <w:rPr>
          <w:rFonts w:ascii="Cambria" w:hAnsi="Cambria" w:cs="Times New Roman"/>
          <w:color w:val="000000"/>
          <w:kern w:val="0"/>
          <w:sz w:val="32"/>
          <w:szCs w:val="32"/>
          <w:rtl/>
          <w14:ligatures w14:val="none"/>
        </w:rPr>
        <w:t xml:space="preserve"> </w:t>
      </w:r>
      <w:r w:rsidRPr="00C36CD7">
        <w:rPr>
          <w:rFonts w:ascii="Cambria" w:hAnsi="Cambria" w:cs="Times New Roman"/>
          <w:color w:val="000000"/>
          <w:kern w:val="0"/>
          <w:sz w:val="32"/>
          <w:szCs w:val="32"/>
          <w14:ligatures w14:val="none"/>
        </w:rPr>
        <w:t>or illness</w:t>
      </w:r>
      <w:r w:rsidRPr="00C36CD7">
        <w:rPr>
          <w:rFonts w:ascii="Cambria" w:hAnsi="Cambria" w:cs="Times New Roman"/>
          <w:color w:val="000000"/>
          <w:kern w:val="0"/>
          <w:sz w:val="32"/>
          <w:szCs w:val="32"/>
          <w:rtl/>
          <w14:ligatures w14:val="none"/>
        </w:rPr>
        <w:t>.</w:t>
      </w:r>
    </w:p>
    <w:p w14:paraId="584AABB6"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Elevated rT3 levels can interfere with the action of active thyroid hormones and contribute to a state of thyroid hormone resistance</w:t>
      </w:r>
      <w:r w:rsidRPr="00C36CD7">
        <w:rPr>
          <w:rFonts w:ascii="Cambria" w:hAnsi="Cambria" w:cs="Times New Roman"/>
          <w:color w:val="000000"/>
          <w:kern w:val="0"/>
          <w:sz w:val="32"/>
          <w:szCs w:val="32"/>
          <w:rtl/>
          <w14:ligatures w14:val="none"/>
        </w:rPr>
        <w:t>.</w:t>
      </w:r>
    </w:p>
    <w:p w14:paraId="43AA4720"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76776094" w14:textId="19EE0866" w:rsidR="00C36CD7" w:rsidRPr="002F42D9" w:rsidRDefault="002F42D9" w:rsidP="00104800">
      <w:pPr>
        <w:spacing w:line="324" w:lineRule="atLeast"/>
        <w:ind w:hanging="195"/>
        <w:jc w:val="both"/>
        <w:rPr>
          <w:rFonts w:ascii="-webkit-standard" w:hAnsi="-webkit-standard" w:cs="Times New Roman"/>
          <w:color w:val="000000"/>
          <w:kern w:val="0"/>
          <w:sz w:val="27"/>
          <w:szCs w:val="27"/>
          <w:lang w:val="en-GB"/>
          <w14:ligatures w14:val="none"/>
        </w:rPr>
      </w:pPr>
      <w:r>
        <w:rPr>
          <w:rFonts w:ascii="Cambria" w:hAnsi="Cambria" w:cs="Times New Roman"/>
          <w:color w:val="000000"/>
          <w:kern w:val="0"/>
          <w:sz w:val="32"/>
          <w:szCs w:val="32"/>
          <w:lang w:val="en-GB"/>
          <w14:ligatures w14:val="none"/>
        </w:rPr>
        <w:t xml:space="preserve">6. </w:t>
      </w:r>
      <w:r w:rsidR="00C36CD7" w:rsidRPr="00C36CD7">
        <w:rPr>
          <w:rFonts w:ascii="Cambria" w:hAnsi="Cambria" w:cs="Times New Roman"/>
          <w:color w:val="000000"/>
          <w:kern w:val="0"/>
          <w:sz w:val="32"/>
          <w:szCs w:val="32"/>
          <w:rtl/>
          <w14:ligatures w14:val="none"/>
        </w:rPr>
        <w:t> </w:t>
      </w:r>
      <w:r w:rsidR="00C36CD7" w:rsidRPr="00C36CD7">
        <w:rPr>
          <w:rFonts w:ascii="Cambria" w:hAnsi="Cambria" w:cs="Times New Roman"/>
          <w:color w:val="000000"/>
          <w:kern w:val="0"/>
          <w:sz w:val="32"/>
          <w:szCs w:val="32"/>
          <w14:ligatures w14:val="none"/>
        </w:rPr>
        <w:t>Interpretation</w:t>
      </w:r>
      <w:r w:rsidR="00C36CD7" w:rsidRPr="00C36CD7">
        <w:rPr>
          <w:rFonts w:ascii="Cambria" w:hAnsi="Cambria" w:cs="Times New Roman"/>
          <w:color w:val="000000"/>
          <w:kern w:val="0"/>
          <w:sz w:val="32"/>
          <w:szCs w:val="32"/>
          <w:rtl/>
          <w14:ligatures w14:val="none"/>
        </w:rPr>
        <w:t>:</w:t>
      </w:r>
    </w:p>
    <w:p w14:paraId="5CC0F251" w14:textId="77777777" w:rsidR="00C36CD7" w:rsidRPr="002F42D9" w:rsidRDefault="00C36CD7" w:rsidP="00104800">
      <w:pPr>
        <w:spacing w:line="324" w:lineRule="atLeast"/>
        <w:ind w:hanging="195"/>
        <w:jc w:val="both"/>
        <w:rPr>
          <w:rFonts w:ascii="-webkit-standard" w:hAnsi="-webkit-standard" w:cs="Times New Roman"/>
          <w:color w:val="000000"/>
          <w:kern w:val="0"/>
          <w:sz w:val="27"/>
          <w:szCs w:val="27"/>
          <w:lang w:val="en-GB"/>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Interpretation of thyroid hormone levels should be done in conjunction with clinical symptoms, physical examination findings, and other relevant laboratory tests</w:t>
      </w:r>
      <w:r w:rsidRPr="00C36CD7">
        <w:rPr>
          <w:rFonts w:ascii="Cambria" w:hAnsi="Cambria" w:cs="Times New Roman"/>
          <w:color w:val="000000"/>
          <w:kern w:val="0"/>
          <w:sz w:val="32"/>
          <w:szCs w:val="32"/>
          <w:rtl/>
          <w14:ligatures w14:val="none"/>
        </w:rPr>
        <w:t>.</w:t>
      </w:r>
    </w:p>
    <w:p w14:paraId="711D047C"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rtl/>
          <w14:ligatures w14:val="none"/>
        </w:rPr>
        <w:t>- </w:t>
      </w:r>
      <w:r w:rsidRPr="00C36CD7">
        <w:rPr>
          <w:rFonts w:ascii="Cambria" w:hAnsi="Cambria" w:cs="Times New Roman"/>
          <w:color w:val="000000"/>
          <w:kern w:val="0"/>
          <w:sz w:val="32"/>
          <w:szCs w:val="32"/>
          <w14:ligatures w14:val="none"/>
        </w:rPr>
        <w:t>Treatment decisions should be based on a comprehensive assessment of thyroid function, taking into account the patient's overall health status and individual factors</w:t>
      </w:r>
      <w:r w:rsidRPr="00C36CD7">
        <w:rPr>
          <w:rFonts w:ascii="Cambria" w:hAnsi="Cambria" w:cs="Times New Roman"/>
          <w:color w:val="000000"/>
          <w:kern w:val="0"/>
          <w:sz w:val="32"/>
          <w:szCs w:val="32"/>
          <w:rtl/>
          <w14:ligatures w14:val="none"/>
        </w:rPr>
        <w:t>.</w:t>
      </w:r>
    </w:p>
    <w:p w14:paraId="0141FAF1" w14:textId="77777777" w:rsidR="00C36CD7" w:rsidRPr="002F42D9" w:rsidRDefault="00C36CD7" w:rsidP="00104800">
      <w:pPr>
        <w:spacing w:line="324" w:lineRule="atLeast"/>
        <w:ind w:hanging="195"/>
        <w:jc w:val="both"/>
        <w:rPr>
          <w:rFonts w:ascii="-webkit-standard" w:hAnsi="-webkit-standard" w:cs="Times New Roman"/>
          <w:color w:val="000000"/>
          <w:kern w:val="0"/>
          <w:sz w:val="27"/>
          <w:szCs w:val="27"/>
          <w:lang w:val="en-GB"/>
          <w14:ligatures w14:val="none"/>
        </w:rPr>
      </w:pPr>
      <w:r w:rsidRPr="00C36CD7">
        <w:rPr>
          <w:rFonts w:ascii="-webkit-standard" w:hAnsi="-webkit-standard" w:cs="Times New Roman"/>
          <w:color w:val="000000"/>
          <w:kern w:val="0"/>
          <w:sz w:val="27"/>
          <w:szCs w:val="27"/>
          <w:rtl/>
          <w14:ligatures w14:val="none"/>
        </w:rPr>
        <w:t> </w:t>
      </w:r>
    </w:p>
    <w:p w14:paraId="45EFADA1" w14:textId="3C586091" w:rsidR="00350854" w:rsidRPr="00350854" w:rsidRDefault="00C36CD7" w:rsidP="00350854">
      <w:pPr>
        <w:spacing w:line="324" w:lineRule="atLeast"/>
        <w:ind w:hanging="195"/>
        <w:jc w:val="both"/>
        <w:rPr>
          <w:rFonts w:ascii="-webkit-standard" w:hAnsi="-webkit-standard" w:cs="Times New Roman"/>
          <w:color w:val="000000"/>
          <w:kern w:val="0"/>
          <w:sz w:val="27"/>
          <w:szCs w:val="27"/>
          <w:lang w:val="en-GB"/>
          <w14:ligatures w14:val="none"/>
        </w:rPr>
      </w:pPr>
      <w:r w:rsidRPr="00C36CD7">
        <w:rPr>
          <w:rFonts w:ascii="Cambria" w:hAnsi="Cambria" w:cs="Times New Roman"/>
          <w:color w:val="000000"/>
          <w:kern w:val="0"/>
          <w:sz w:val="32"/>
          <w:szCs w:val="32"/>
          <w14:ligatures w14:val="none"/>
        </w:rPr>
        <w:t>Regular monitoring of thyroid hormone levels is essential for managing thyroid disorders effectively and optimizing patient outcomes. Close collaboration between healthcare providers and endocrinologists can help ensure appropriate evaluation and management of thyroid hormone imbalances</w:t>
      </w:r>
      <w:r w:rsidRPr="00C36CD7">
        <w:rPr>
          <w:rFonts w:ascii="Cambria" w:hAnsi="Cambria" w:cs="Times New Roman"/>
          <w:color w:val="000000"/>
          <w:kern w:val="0"/>
          <w:sz w:val="32"/>
          <w:szCs w:val="32"/>
          <w:rtl/>
          <w14:ligatures w14:val="none"/>
        </w:rPr>
        <w:t>.</w:t>
      </w:r>
    </w:p>
    <w:p w14:paraId="248B7DB9" w14:textId="77777777" w:rsidR="00BE4F23" w:rsidRDefault="00BE4F23" w:rsidP="00874897">
      <w:pPr>
        <w:spacing w:line="324" w:lineRule="atLeast"/>
        <w:jc w:val="both"/>
        <w:rPr>
          <w:rFonts w:ascii="-webkit-standard" w:hAnsi="-webkit-standard" w:cs="Times New Roman" w:hint="eastAsia"/>
          <w:color w:val="000000"/>
          <w:kern w:val="0"/>
          <w:sz w:val="27"/>
          <w:szCs w:val="27"/>
          <w14:ligatures w14:val="none"/>
        </w:rPr>
      </w:pPr>
    </w:p>
    <w:p w14:paraId="59B214B3"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3105402C"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6D59CBC0"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456913EE"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6C78B5EE"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067D4145"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6EC44BFE"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67C3A180"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3D37E2B5"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5892FD4E"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69BFA19F" w14:textId="41361B52" w:rsidR="00350854" w:rsidRDefault="0051058C" w:rsidP="0051058C">
      <w:pPr>
        <w:spacing w:line="324" w:lineRule="atLeast"/>
        <w:jc w:val="center"/>
        <w:rPr>
          <w:rFonts w:ascii="-webkit-standard" w:hAnsi="-webkit-standard" w:cs="Times New Roman" w:hint="eastAsia"/>
          <w:color w:val="000000"/>
          <w:kern w:val="0"/>
          <w:sz w:val="27"/>
          <w:szCs w:val="27"/>
          <w14:ligatures w14:val="none"/>
        </w:rPr>
      </w:pPr>
      <w:r>
        <w:rPr>
          <w:rFonts w:ascii="-webkit-standard" w:hAnsi="-webkit-standard" w:cs="Times New Roman"/>
          <w:color w:val="000000"/>
          <w:kern w:val="0"/>
          <w:sz w:val="27"/>
          <w:szCs w:val="27"/>
          <w14:ligatures w14:val="none"/>
        </w:rPr>
        <w:t>6</w:t>
      </w:r>
    </w:p>
    <w:p w14:paraId="0E0BF2DB"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244C3357"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14FB1F68" w14:textId="77777777" w:rsidR="00350854" w:rsidRDefault="00350854" w:rsidP="00874897">
      <w:pPr>
        <w:spacing w:line="324" w:lineRule="atLeast"/>
        <w:jc w:val="both"/>
        <w:rPr>
          <w:rFonts w:ascii="-webkit-standard" w:hAnsi="-webkit-standard" w:cs="Times New Roman" w:hint="eastAsia"/>
          <w:color w:val="000000"/>
          <w:kern w:val="0"/>
          <w:sz w:val="27"/>
          <w:szCs w:val="27"/>
          <w14:ligatures w14:val="none"/>
        </w:rPr>
      </w:pPr>
    </w:p>
    <w:p w14:paraId="6A4790C1" w14:textId="77777777" w:rsidR="00BE4F23" w:rsidRPr="00C36CD7" w:rsidRDefault="00BE4F23" w:rsidP="00104800">
      <w:pPr>
        <w:spacing w:line="324" w:lineRule="atLeast"/>
        <w:ind w:hanging="195"/>
        <w:jc w:val="both"/>
        <w:rPr>
          <w:rFonts w:ascii="-webkit-standard" w:hAnsi="-webkit-standard" w:cs="Times New Roman"/>
          <w:color w:val="000000"/>
          <w:kern w:val="0"/>
          <w:sz w:val="27"/>
          <w:szCs w:val="27"/>
          <w:rtl/>
          <w14:ligatures w14:val="none"/>
        </w:rPr>
      </w:pPr>
    </w:p>
    <w:p w14:paraId="10ADB8B0" w14:textId="1BBECED3" w:rsidR="00C36CD7" w:rsidRPr="00C36CD7" w:rsidRDefault="002F42D9" w:rsidP="00104800">
      <w:pPr>
        <w:spacing w:line="324" w:lineRule="atLeast"/>
        <w:ind w:hanging="195"/>
        <w:jc w:val="both"/>
        <w:rPr>
          <w:rFonts w:ascii="-webkit-standard" w:hAnsi="-webkit-standard" w:cs="Times New Roman" w:hint="eastAsia"/>
          <w:color w:val="000000"/>
          <w:kern w:val="0"/>
          <w:sz w:val="27"/>
          <w:szCs w:val="27"/>
          <w:rtl/>
          <w14:ligatures w14:val="none"/>
        </w:rPr>
      </w:pPr>
      <w:r>
        <w:rPr>
          <w:rFonts w:ascii="Cambria" w:hAnsi="Cambria" w:cs="Times New Roman"/>
          <w:b/>
          <w:bCs/>
          <w:color w:val="000000"/>
          <w:kern w:val="0"/>
          <w:sz w:val="36"/>
          <w:szCs w:val="36"/>
          <w:u w:val="single"/>
          <w:lang w:val="en-GB"/>
          <w14:ligatures w14:val="none"/>
        </w:rPr>
        <w:t xml:space="preserve">2.4 </w:t>
      </w:r>
      <w:r w:rsidR="00C36CD7" w:rsidRPr="00C36CD7">
        <w:rPr>
          <w:rFonts w:ascii="Cambria" w:hAnsi="Cambria" w:cs="Times New Roman"/>
          <w:b/>
          <w:bCs/>
          <w:color w:val="000000"/>
          <w:kern w:val="0"/>
          <w:sz w:val="36"/>
          <w:szCs w:val="36"/>
          <w:u w:val="single"/>
          <w14:ligatures w14:val="none"/>
        </w:rPr>
        <w:t>Types of thyroid disease</w:t>
      </w:r>
      <w:r w:rsidR="00C36CD7" w:rsidRPr="00C36CD7">
        <w:rPr>
          <w:rFonts w:ascii="Cambria" w:hAnsi="Cambria" w:cs="Times New Roman"/>
          <w:color w:val="000000"/>
          <w:kern w:val="0"/>
          <w:sz w:val="32"/>
          <w:szCs w:val="32"/>
          <w:rtl/>
          <w14:ligatures w14:val="none"/>
        </w:rPr>
        <w:t>: </w:t>
      </w:r>
    </w:p>
    <w:p w14:paraId="7392E365" w14:textId="77777777"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652A8104" w14:textId="28C07682" w:rsidR="00C36CD7" w:rsidRPr="00C36CD7" w:rsidRDefault="00C36CD7" w:rsidP="00104800">
      <w:pPr>
        <w:spacing w:line="324" w:lineRule="atLeast"/>
        <w:ind w:hanging="195"/>
        <w:jc w:val="both"/>
        <w:rPr>
          <w:rFonts w:ascii="-webkit-standard" w:hAnsi="-webkit-standard" w:cs="Times New Roman" w:hint="eastAsia"/>
          <w:color w:val="000000"/>
          <w:kern w:val="0"/>
          <w:sz w:val="27"/>
          <w:szCs w:val="27"/>
          <w:rtl/>
          <w14:ligatures w14:val="none"/>
        </w:rPr>
      </w:pPr>
      <w:r w:rsidRPr="00C36CD7">
        <w:rPr>
          <w:rFonts w:ascii="Cambria" w:hAnsi="Cambria" w:cs="Times New Roman"/>
          <w:color w:val="000000"/>
          <w:kern w:val="0"/>
          <w:sz w:val="32"/>
          <w:szCs w:val="32"/>
          <w14:ligatures w14:val="none"/>
        </w:rPr>
        <w:t>There are several types of thyroid disease, which include [Brent GA., 2022</w:t>
      </w:r>
      <w:r w:rsidR="00104800">
        <w:rPr>
          <w:rFonts w:ascii="Cambria" w:hAnsi="Cambria" w:cs="Times New Roman"/>
          <w:color w:val="000000"/>
          <w:kern w:val="0"/>
          <w:sz w:val="32"/>
          <w:szCs w:val="32"/>
          <w14:ligatures w14:val="none"/>
        </w:rPr>
        <w:t>]</w:t>
      </w:r>
      <w:r w:rsidR="005660B1">
        <w:rPr>
          <w:rFonts w:ascii="Cambria" w:hAnsi="Cambria" w:cs="Times New Roman"/>
          <w:color w:val="000000"/>
          <w:kern w:val="0"/>
          <w:sz w:val="32"/>
          <w:szCs w:val="32"/>
          <w14:ligatures w14:val="none"/>
        </w:rPr>
        <w:t>:</w:t>
      </w:r>
    </w:p>
    <w:p w14:paraId="2AA462E0" w14:textId="53DF750D" w:rsidR="00C36CD7" w:rsidRPr="00C36CD7" w:rsidRDefault="00C36CD7" w:rsidP="00104800">
      <w:pPr>
        <w:ind w:hanging="270"/>
        <w:jc w:val="both"/>
        <w:rPr>
          <w:rFonts w:ascii="-webkit-standard" w:eastAsia="Times New Roman" w:hAnsi="-webkit-standard" w:cs="Times New Roman"/>
          <w:color w:val="000000"/>
          <w:kern w:val="0"/>
          <w:sz w:val="27"/>
          <w:szCs w:val="27"/>
          <w:rtl/>
          <w14:ligatures w14:val="none"/>
        </w:rPr>
      </w:pPr>
      <w:r w:rsidRPr="00C36CD7">
        <w:rPr>
          <w:rFonts w:ascii="-webkit-standard" w:eastAsia="Times New Roman" w:hAnsi="-webkit-standard" w:cs="Times New Roman"/>
          <w:color w:val="000000"/>
          <w:kern w:val="0"/>
          <w:sz w:val="18"/>
          <w:szCs w:val="18"/>
          <w:rtl/>
          <w14:ligatures w14:val="none"/>
        </w:rPr>
        <w:t>1. </w:t>
      </w:r>
      <w:r w:rsidRPr="00C36CD7">
        <w:rPr>
          <w:rFonts w:ascii="Cambria" w:eastAsia="Times New Roman" w:hAnsi="Cambria" w:cs="Times New Roman"/>
          <w:color w:val="000000"/>
          <w:kern w:val="0"/>
          <w:sz w:val="32"/>
          <w:szCs w:val="32"/>
          <w14:ligatures w14:val="none"/>
        </w:rPr>
        <w:t>Hyperthyroidism: An overactive thyroid that occurs as a result of your body producing too much thyroid hormone</w:t>
      </w:r>
      <w:r w:rsidRPr="00C36CD7">
        <w:rPr>
          <w:rFonts w:ascii="Cambria" w:eastAsia="Times New Roman" w:hAnsi="Cambria" w:cs="Times New Roman"/>
          <w:color w:val="000000"/>
          <w:kern w:val="0"/>
          <w:sz w:val="32"/>
          <w:szCs w:val="32"/>
          <w:rtl/>
          <w14:ligatures w14:val="none"/>
        </w:rPr>
        <w:t>.</w:t>
      </w:r>
    </w:p>
    <w:p w14:paraId="7F71FED7" w14:textId="77777777" w:rsidR="00C36CD7" w:rsidRPr="00C36CD7" w:rsidRDefault="00C36CD7" w:rsidP="00104800">
      <w:pPr>
        <w:spacing w:line="324" w:lineRule="atLeast"/>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534A8BA5" w14:textId="77777777" w:rsidR="00C36CD7" w:rsidRPr="00C36CD7" w:rsidRDefault="00C36CD7" w:rsidP="00104800">
      <w:pPr>
        <w:ind w:hanging="270"/>
        <w:jc w:val="both"/>
        <w:rPr>
          <w:rFonts w:ascii="-webkit-standard" w:eastAsia="Times New Roman" w:hAnsi="-webkit-standard" w:cs="Times New Roman"/>
          <w:color w:val="000000"/>
          <w:kern w:val="0"/>
          <w:sz w:val="27"/>
          <w:szCs w:val="27"/>
          <w:rtl/>
          <w14:ligatures w14:val="none"/>
        </w:rPr>
      </w:pPr>
      <w:r w:rsidRPr="00C36CD7">
        <w:rPr>
          <w:rFonts w:ascii="-webkit-standard" w:eastAsia="Times New Roman" w:hAnsi="-webkit-standard" w:cs="Times New Roman"/>
          <w:color w:val="000000"/>
          <w:kern w:val="0"/>
          <w:sz w:val="18"/>
          <w:szCs w:val="18"/>
          <w:rtl/>
          <w14:ligatures w14:val="none"/>
        </w:rPr>
        <w:t>2. </w:t>
      </w:r>
      <w:r w:rsidRPr="00C36CD7">
        <w:rPr>
          <w:rFonts w:ascii="Cambria" w:eastAsia="Times New Roman" w:hAnsi="Cambria" w:cs="Times New Roman"/>
          <w:color w:val="000000"/>
          <w:kern w:val="0"/>
          <w:sz w:val="32"/>
          <w:szCs w:val="32"/>
          <w14:ligatures w14:val="none"/>
        </w:rPr>
        <w:t>Hypothyroidism: An underactive thyroid that can happen when your body isn’t able to create enough thyroid hormone</w:t>
      </w:r>
      <w:r w:rsidRPr="00C36CD7">
        <w:rPr>
          <w:rFonts w:ascii="Cambria" w:eastAsia="Times New Roman" w:hAnsi="Cambria" w:cs="Times New Roman"/>
          <w:color w:val="000000"/>
          <w:kern w:val="0"/>
          <w:sz w:val="32"/>
          <w:szCs w:val="32"/>
          <w:rtl/>
          <w14:ligatures w14:val="none"/>
        </w:rPr>
        <w:t>.</w:t>
      </w:r>
    </w:p>
    <w:p w14:paraId="6DDC176C" w14:textId="77777777" w:rsidR="00C36CD7" w:rsidRPr="00C36CD7" w:rsidRDefault="00C36CD7" w:rsidP="00104800">
      <w:pPr>
        <w:spacing w:line="324" w:lineRule="atLeast"/>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2F7B8C50" w14:textId="09AA53B4" w:rsidR="00C36CD7" w:rsidRPr="00C36CD7" w:rsidRDefault="00C36CD7" w:rsidP="00104800">
      <w:pPr>
        <w:ind w:hanging="270"/>
        <w:jc w:val="both"/>
        <w:rPr>
          <w:rFonts w:ascii="-webkit-standard" w:eastAsia="Times New Roman" w:hAnsi="-webkit-standard" w:cs="Times New Roman"/>
          <w:color w:val="000000"/>
          <w:kern w:val="0"/>
          <w:sz w:val="27"/>
          <w:szCs w:val="27"/>
          <w:rtl/>
          <w14:ligatures w14:val="none"/>
        </w:rPr>
      </w:pPr>
      <w:r w:rsidRPr="00C36CD7">
        <w:rPr>
          <w:rFonts w:ascii="-webkit-standard" w:eastAsia="Times New Roman" w:hAnsi="-webkit-standard" w:cs="Times New Roman"/>
          <w:color w:val="000000"/>
          <w:kern w:val="0"/>
          <w:sz w:val="18"/>
          <w:szCs w:val="18"/>
          <w:rtl/>
          <w14:ligatures w14:val="none"/>
        </w:rPr>
        <w:t>3. </w:t>
      </w:r>
      <w:r w:rsidRPr="00C36CD7">
        <w:rPr>
          <w:rFonts w:ascii="Cambria" w:eastAsia="Times New Roman" w:hAnsi="Cambria" w:cs="Times New Roman"/>
          <w:color w:val="000000"/>
          <w:kern w:val="0"/>
          <w:sz w:val="32"/>
          <w:szCs w:val="32"/>
          <w14:ligatures w14:val="none"/>
        </w:rPr>
        <w:t>Thyroid nodules: Lumps that are either solid or filled with fluid</w:t>
      </w:r>
      <w:r w:rsidRPr="00C36CD7">
        <w:rPr>
          <w:rFonts w:ascii="Cambria" w:eastAsia="Times New Roman" w:hAnsi="Cambria" w:cs="Times New Roman"/>
          <w:color w:val="000000"/>
          <w:kern w:val="0"/>
          <w:sz w:val="32"/>
          <w:szCs w:val="32"/>
          <w:rtl/>
          <w14:ligatures w14:val="none"/>
        </w:rPr>
        <w:t> </w:t>
      </w:r>
      <w:proofErr w:type="gramStart"/>
      <w:r w:rsidRPr="00C36CD7">
        <w:rPr>
          <w:rFonts w:ascii="Cambria" w:eastAsia="Times New Roman" w:hAnsi="Cambria" w:cs="Times New Roman"/>
          <w:color w:val="000000"/>
          <w:kern w:val="0"/>
          <w:sz w:val="32"/>
          <w:szCs w:val="32"/>
          <w14:ligatures w14:val="none"/>
        </w:rPr>
        <w:t>that grow</w:t>
      </w:r>
      <w:proofErr w:type="gramEnd"/>
      <w:r w:rsidRPr="00C36CD7">
        <w:rPr>
          <w:rFonts w:ascii="Cambria" w:eastAsia="Times New Roman" w:hAnsi="Cambria" w:cs="Times New Roman"/>
          <w:color w:val="000000"/>
          <w:kern w:val="0"/>
          <w:sz w:val="32"/>
          <w:szCs w:val="32"/>
          <w:rtl/>
          <w14:ligatures w14:val="none"/>
        </w:rPr>
        <w:t> </w:t>
      </w:r>
      <w:r w:rsidRPr="00C36CD7">
        <w:rPr>
          <w:rFonts w:ascii="Cambria" w:eastAsia="Times New Roman" w:hAnsi="Cambria" w:cs="Times New Roman"/>
          <w:color w:val="000000"/>
          <w:kern w:val="0"/>
          <w:sz w:val="32"/>
          <w:szCs w:val="32"/>
          <w14:ligatures w14:val="none"/>
        </w:rPr>
        <w:t>in your thyroid</w:t>
      </w:r>
      <w:r w:rsidRPr="00C36CD7">
        <w:rPr>
          <w:rFonts w:ascii="Cambria" w:eastAsia="Times New Roman" w:hAnsi="Cambria" w:cs="Times New Roman"/>
          <w:color w:val="000000"/>
          <w:kern w:val="0"/>
          <w:sz w:val="32"/>
          <w:szCs w:val="32"/>
          <w:rtl/>
          <w14:ligatures w14:val="none"/>
        </w:rPr>
        <w:t>.</w:t>
      </w:r>
    </w:p>
    <w:p w14:paraId="31C29921" w14:textId="77777777" w:rsidR="00C36CD7" w:rsidRPr="00C36CD7" w:rsidRDefault="00C36CD7" w:rsidP="00104800">
      <w:pPr>
        <w:spacing w:line="324" w:lineRule="atLeast"/>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11794615" w14:textId="77777777" w:rsidR="00C36CD7" w:rsidRPr="00C36CD7" w:rsidRDefault="00C36CD7" w:rsidP="00104800">
      <w:pPr>
        <w:ind w:hanging="270"/>
        <w:jc w:val="both"/>
        <w:rPr>
          <w:rFonts w:ascii="-webkit-standard" w:eastAsia="Times New Roman" w:hAnsi="-webkit-standard" w:cs="Times New Roman"/>
          <w:color w:val="000000"/>
          <w:kern w:val="0"/>
          <w:sz w:val="27"/>
          <w:szCs w:val="27"/>
          <w:rtl/>
          <w14:ligatures w14:val="none"/>
        </w:rPr>
      </w:pPr>
      <w:r w:rsidRPr="00C36CD7">
        <w:rPr>
          <w:rFonts w:ascii="-webkit-standard" w:eastAsia="Times New Roman" w:hAnsi="-webkit-standard" w:cs="Times New Roman"/>
          <w:color w:val="000000"/>
          <w:kern w:val="0"/>
          <w:sz w:val="18"/>
          <w:szCs w:val="18"/>
          <w:rtl/>
          <w14:ligatures w14:val="none"/>
        </w:rPr>
        <w:t>4. </w:t>
      </w:r>
      <w:r w:rsidRPr="00C36CD7">
        <w:rPr>
          <w:rFonts w:ascii="Cambria" w:eastAsia="Times New Roman" w:hAnsi="Cambria" w:cs="Times New Roman"/>
          <w:color w:val="000000"/>
          <w:kern w:val="0"/>
          <w:sz w:val="32"/>
          <w:szCs w:val="32"/>
          <w14:ligatures w14:val="none"/>
        </w:rPr>
        <w:t>Goiter: An enlarged</w:t>
      </w:r>
      <w:r w:rsidRPr="00C36CD7">
        <w:rPr>
          <w:rFonts w:ascii="Cambria" w:eastAsia="Times New Roman" w:hAnsi="Cambria" w:cs="Times New Roman"/>
          <w:color w:val="000000"/>
          <w:kern w:val="0"/>
          <w:sz w:val="32"/>
          <w:szCs w:val="32"/>
          <w:rtl/>
          <w14:ligatures w14:val="none"/>
        </w:rPr>
        <w:t> </w:t>
      </w:r>
      <w:proofErr w:type="gramStart"/>
      <w:r w:rsidRPr="00C36CD7">
        <w:rPr>
          <w:rFonts w:ascii="Cambria" w:eastAsia="Times New Roman" w:hAnsi="Cambria" w:cs="Times New Roman"/>
          <w:color w:val="000000"/>
          <w:kern w:val="0"/>
          <w:sz w:val="32"/>
          <w:szCs w:val="32"/>
          <w14:ligatures w14:val="none"/>
        </w:rPr>
        <w:t>thyroid</w:t>
      </w:r>
      <w:r w:rsidRPr="00C36CD7">
        <w:rPr>
          <w:rFonts w:ascii="Cambria" w:eastAsia="Times New Roman" w:hAnsi="Cambria" w:cs="Times New Roman"/>
          <w:color w:val="000000"/>
          <w:kern w:val="0"/>
          <w:sz w:val="32"/>
          <w:szCs w:val="32"/>
          <w:rtl/>
          <w14:ligatures w14:val="none"/>
        </w:rPr>
        <w:t> .</w:t>
      </w:r>
      <w:proofErr w:type="gramEnd"/>
    </w:p>
    <w:p w14:paraId="748244DB" w14:textId="77777777" w:rsidR="00C36CD7" w:rsidRPr="00C36CD7" w:rsidRDefault="00C36CD7" w:rsidP="00104800">
      <w:pPr>
        <w:spacing w:line="324" w:lineRule="atLeast"/>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44986C5C" w14:textId="77777777" w:rsidR="00C36CD7" w:rsidRPr="00C36CD7" w:rsidRDefault="00C36CD7" w:rsidP="00104800">
      <w:pPr>
        <w:ind w:hanging="270"/>
        <w:jc w:val="both"/>
        <w:rPr>
          <w:rFonts w:ascii="-webkit-standard" w:eastAsia="Times New Roman" w:hAnsi="-webkit-standard" w:cs="Times New Roman"/>
          <w:color w:val="000000"/>
          <w:kern w:val="0"/>
          <w:sz w:val="27"/>
          <w:szCs w:val="27"/>
          <w:rtl/>
          <w14:ligatures w14:val="none"/>
        </w:rPr>
      </w:pPr>
      <w:r w:rsidRPr="00C36CD7">
        <w:rPr>
          <w:rFonts w:ascii="-webkit-standard" w:eastAsia="Times New Roman" w:hAnsi="-webkit-standard" w:cs="Times New Roman"/>
          <w:color w:val="000000"/>
          <w:kern w:val="0"/>
          <w:sz w:val="18"/>
          <w:szCs w:val="18"/>
          <w:rtl/>
          <w14:ligatures w14:val="none"/>
        </w:rPr>
        <w:t>5. </w:t>
      </w:r>
      <w:r w:rsidRPr="00C36CD7">
        <w:rPr>
          <w:rFonts w:ascii="Cambria" w:eastAsia="Times New Roman" w:hAnsi="Cambria" w:cs="Times New Roman"/>
          <w:color w:val="000000"/>
          <w:kern w:val="0"/>
          <w:sz w:val="32"/>
          <w:szCs w:val="32"/>
          <w14:ligatures w14:val="none"/>
        </w:rPr>
        <w:t>Thyroiditis: Swelling or inflammation of your thyroid gland</w:t>
      </w:r>
      <w:r w:rsidRPr="00C36CD7">
        <w:rPr>
          <w:rFonts w:ascii="Cambria" w:eastAsia="Times New Roman" w:hAnsi="Cambria" w:cs="Times New Roman"/>
          <w:color w:val="000000"/>
          <w:kern w:val="0"/>
          <w:sz w:val="32"/>
          <w:szCs w:val="32"/>
          <w:rtl/>
          <w14:ligatures w14:val="none"/>
        </w:rPr>
        <w:t>.</w:t>
      </w:r>
    </w:p>
    <w:p w14:paraId="2681E75B" w14:textId="77777777" w:rsidR="00C36CD7" w:rsidRPr="00C36CD7" w:rsidRDefault="00C36CD7" w:rsidP="00104800">
      <w:pPr>
        <w:spacing w:line="324" w:lineRule="atLeast"/>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6095510B" w14:textId="77777777" w:rsidR="00C36CD7" w:rsidRPr="00C36CD7" w:rsidRDefault="00C36CD7" w:rsidP="00104800">
      <w:pPr>
        <w:ind w:hanging="270"/>
        <w:jc w:val="both"/>
        <w:rPr>
          <w:rFonts w:ascii="-webkit-standard" w:eastAsia="Times New Roman" w:hAnsi="-webkit-standard" w:cs="Times New Roman"/>
          <w:color w:val="000000"/>
          <w:kern w:val="0"/>
          <w:sz w:val="27"/>
          <w:szCs w:val="27"/>
          <w:rtl/>
          <w14:ligatures w14:val="none"/>
        </w:rPr>
      </w:pPr>
      <w:r w:rsidRPr="00C36CD7">
        <w:rPr>
          <w:rFonts w:ascii="-webkit-standard" w:eastAsia="Times New Roman" w:hAnsi="-webkit-standard" w:cs="Times New Roman"/>
          <w:color w:val="000000"/>
          <w:kern w:val="0"/>
          <w:sz w:val="18"/>
          <w:szCs w:val="18"/>
          <w:rtl/>
          <w14:ligatures w14:val="none"/>
        </w:rPr>
        <w:t>6. </w:t>
      </w:r>
      <w:r w:rsidRPr="00C36CD7">
        <w:rPr>
          <w:rFonts w:ascii="Cambria" w:eastAsia="Times New Roman" w:hAnsi="Cambria" w:cs="Times New Roman"/>
          <w:color w:val="000000"/>
          <w:kern w:val="0"/>
          <w:sz w:val="32"/>
          <w:szCs w:val="32"/>
          <w14:ligatures w14:val="none"/>
        </w:rPr>
        <w:t>Thyroid cancer: Growth of cancer cells in your thyroid</w:t>
      </w:r>
    </w:p>
    <w:p w14:paraId="5B52FBAB" w14:textId="77777777" w:rsidR="00C36CD7" w:rsidRPr="00C36CD7" w:rsidRDefault="00C36CD7" w:rsidP="00104800">
      <w:pPr>
        <w:spacing w:line="324" w:lineRule="atLeast"/>
        <w:jc w:val="both"/>
        <w:rPr>
          <w:rFonts w:ascii="-webkit-standard" w:hAnsi="-webkit-standard" w:cs="Times New Roman" w:hint="eastAsia"/>
          <w:color w:val="000000"/>
          <w:kern w:val="0"/>
          <w:sz w:val="27"/>
          <w:szCs w:val="27"/>
          <w:rtl/>
          <w14:ligatures w14:val="none"/>
        </w:rPr>
      </w:pPr>
      <w:r w:rsidRPr="00C36CD7">
        <w:rPr>
          <w:rFonts w:ascii="-webkit-standard" w:hAnsi="-webkit-standard" w:cs="Times New Roman"/>
          <w:color w:val="000000"/>
          <w:kern w:val="0"/>
          <w:sz w:val="27"/>
          <w:szCs w:val="27"/>
          <w:rtl/>
          <w14:ligatures w14:val="none"/>
        </w:rPr>
        <w:t> </w:t>
      </w:r>
    </w:p>
    <w:p w14:paraId="198DC5CF" w14:textId="2E827120" w:rsidR="00C36CD7" w:rsidRDefault="005273A5" w:rsidP="00104800">
      <w:pPr>
        <w:spacing w:after="105" w:line="324" w:lineRule="atLeast"/>
        <w:jc w:val="both"/>
        <w:rPr>
          <w:rFonts w:ascii="-webkit-standard" w:hAnsi="-webkit-standard" w:cs="Times New Roman" w:hint="eastAsia"/>
          <w:color w:val="000000"/>
          <w:kern w:val="0"/>
          <w:sz w:val="27"/>
          <w:szCs w:val="27"/>
          <w14:ligatures w14:val="none"/>
        </w:rPr>
      </w:pPr>
      <w:r>
        <w:rPr>
          <w:noProof/>
          <w:lang w:eastAsia="ko-KR"/>
        </w:rPr>
        <w:drawing>
          <wp:anchor distT="0" distB="0" distL="114300" distR="114300" simplePos="0" relativeHeight="251665408" behindDoc="0" locked="0" layoutInCell="1" allowOverlap="1" wp14:anchorId="129B1E60" wp14:editId="78D8D6D3">
            <wp:simplePos x="0" y="0"/>
            <wp:positionH relativeFrom="column">
              <wp:posOffset>1504950</wp:posOffset>
            </wp:positionH>
            <wp:positionV relativeFrom="paragraph">
              <wp:posOffset>414655</wp:posOffset>
            </wp:positionV>
            <wp:extent cx="2990850" cy="2324100"/>
            <wp:effectExtent l="0" t="0" r="635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0850" cy="2324100"/>
                    </a:xfrm>
                    <a:prstGeom prst="rect">
                      <a:avLst/>
                    </a:prstGeom>
                  </pic:spPr>
                </pic:pic>
              </a:graphicData>
            </a:graphic>
            <wp14:sizeRelH relativeFrom="margin">
              <wp14:pctWidth>0</wp14:pctWidth>
            </wp14:sizeRelH>
            <wp14:sizeRelV relativeFrom="margin">
              <wp14:pctHeight>0</wp14:pctHeight>
            </wp14:sizeRelV>
          </wp:anchor>
        </w:drawing>
      </w:r>
      <w:r w:rsidR="00C36CD7" w:rsidRPr="00C36CD7">
        <w:rPr>
          <w:rFonts w:ascii="-webkit-standard" w:hAnsi="-webkit-standard" w:cs="Times New Roman"/>
          <w:color w:val="000000"/>
          <w:kern w:val="0"/>
          <w:sz w:val="27"/>
          <w:szCs w:val="27"/>
          <w:rtl/>
          <w14:ligatures w14:val="none"/>
        </w:rPr>
        <w:t> </w:t>
      </w:r>
    </w:p>
    <w:p w14:paraId="03C7993B" w14:textId="77777777" w:rsidR="005273A5" w:rsidRDefault="005273A5" w:rsidP="00104800">
      <w:pPr>
        <w:spacing w:after="105" w:line="324" w:lineRule="atLeast"/>
        <w:jc w:val="both"/>
        <w:rPr>
          <w:rFonts w:ascii="-webkit-standard" w:hAnsi="-webkit-standard" w:cs="Times New Roman" w:hint="eastAsia"/>
          <w:color w:val="000000"/>
          <w:kern w:val="0"/>
          <w:sz w:val="27"/>
          <w:szCs w:val="27"/>
          <w14:ligatures w14:val="none"/>
        </w:rPr>
      </w:pPr>
    </w:p>
    <w:p w14:paraId="2016B4B7" w14:textId="77777777" w:rsidR="005273A5" w:rsidRDefault="005273A5" w:rsidP="00104800">
      <w:pPr>
        <w:spacing w:after="105" w:line="324" w:lineRule="atLeast"/>
        <w:jc w:val="both"/>
        <w:rPr>
          <w:rFonts w:ascii="-webkit-standard" w:hAnsi="-webkit-standard" w:cs="Times New Roman" w:hint="eastAsia"/>
          <w:color w:val="000000"/>
          <w:kern w:val="0"/>
          <w:sz w:val="27"/>
          <w:szCs w:val="27"/>
          <w14:ligatures w14:val="none"/>
        </w:rPr>
      </w:pPr>
    </w:p>
    <w:p w14:paraId="1E4B8717" w14:textId="53C2F998" w:rsidR="00A703F4" w:rsidRDefault="0051058C" w:rsidP="0051058C">
      <w:pPr>
        <w:spacing w:after="105" w:line="324" w:lineRule="atLeast"/>
        <w:jc w:val="center"/>
        <w:rPr>
          <w:rFonts w:ascii="-webkit-standard" w:hAnsi="-webkit-standard" w:cs="Times New Roman" w:hint="cs"/>
          <w:color w:val="000000"/>
          <w:kern w:val="0"/>
          <w:sz w:val="27"/>
          <w:szCs w:val="27"/>
          <w:rtl/>
          <w14:ligatures w14:val="none"/>
        </w:rPr>
      </w:pPr>
      <w:r>
        <w:rPr>
          <w:rFonts w:ascii="-webkit-standard" w:hAnsi="-webkit-standard" w:cs="Times New Roman"/>
          <w:color w:val="000000"/>
          <w:kern w:val="0"/>
          <w:sz w:val="27"/>
          <w:szCs w:val="27"/>
          <w14:ligatures w14:val="none"/>
        </w:rPr>
        <w:t>7</w:t>
      </w:r>
    </w:p>
    <w:p w14:paraId="32826D83" w14:textId="77777777" w:rsidR="0051058C" w:rsidRDefault="0051058C" w:rsidP="00104800">
      <w:pPr>
        <w:spacing w:after="105" w:line="324" w:lineRule="atLeast"/>
        <w:jc w:val="both"/>
        <w:rPr>
          <w:rFonts w:ascii="-webkit-standard" w:hAnsi="-webkit-standard" w:cs="Times New Roman" w:hint="eastAsia"/>
          <w:color w:val="000000"/>
          <w:kern w:val="0"/>
          <w:sz w:val="27"/>
          <w:szCs w:val="27"/>
          <w14:ligatures w14:val="none"/>
        </w:rPr>
      </w:pPr>
    </w:p>
    <w:p w14:paraId="3A6BA272" w14:textId="1291C501" w:rsidR="005273A5" w:rsidRPr="006C2222" w:rsidRDefault="006C2222" w:rsidP="005273A5">
      <w:pPr>
        <w:bidi/>
        <w:spacing w:after="105" w:line="324" w:lineRule="atLeast"/>
        <w:jc w:val="center"/>
        <w:rPr>
          <w:rFonts w:ascii="Cambria" w:hAnsi="Cambria" w:cs="Times New Roman"/>
          <w:b/>
          <w:bCs/>
          <w:color w:val="000000"/>
          <w:kern w:val="0"/>
          <w:sz w:val="32"/>
          <w:szCs w:val="32"/>
          <w:u w:val="single"/>
          <w14:ligatures w14:val="none"/>
        </w:rPr>
      </w:pPr>
      <w:r w:rsidRPr="006C2222">
        <w:rPr>
          <w:rFonts w:ascii="Cambria" w:hAnsi="Cambria" w:cs="Times New Roman"/>
          <w:b/>
          <w:bCs/>
          <w:color w:val="000000"/>
          <w:kern w:val="0"/>
          <w:sz w:val="32"/>
          <w:szCs w:val="32"/>
          <w:u w:val="single"/>
          <w14:ligatures w14:val="none"/>
        </w:rPr>
        <w:t>CHAPTER THREE</w:t>
      </w:r>
    </w:p>
    <w:p w14:paraId="7E9F0FCC" w14:textId="77777777" w:rsidR="006C2222" w:rsidRPr="006C2222" w:rsidRDefault="006C2222" w:rsidP="006C2222">
      <w:pPr>
        <w:bidi/>
        <w:spacing w:after="105" w:line="324" w:lineRule="atLeast"/>
        <w:jc w:val="center"/>
        <w:rPr>
          <w:rFonts w:ascii="-webkit-standard" w:hAnsi="-webkit-standard" w:cs="Times New Roman" w:hint="eastAsia"/>
          <w:b/>
          <w:bCs/>
          <w:color w:val="000000"/>
          <w:kern w:val="0"/>
          <w:sz w:val="27"/>
          <w:szCs w:val="27"/>
          <w:u w:val="single"/>
          <w:rtl/>
          <w14:ligatures w14:val="none"/>
        </w:rPr>
      </w:pPr>
      <w:r w:rsidRPr="006C2222">
        <w:rPr>
          <w:rFonts w:ascii="Cambria" w:hAnsi="Cambria" w:cs="Times New Roman"/>
          <w:b/>
          <w:bCs/>
          <w:color w:val="000000"/>
          <w:kern w:val="0"/>
          <w:sz w:val="32"/>
          <w:szCs w:val="32"/>
          <w:u w:val="single"/>
          <w14:ligatures w14:val="none"/>
        </w:rPr>
        <w:t>METHODOLOGY</w:t>
      </w:r>
    </w:p>
    <w:p w14:paraId="372DF7C0" w14:textId="77777777" w:rsidR="006C2222" w:rsidRPr="006C2222" w:rsidRDefault="006C2222" w:rsidP="006C2222">
      <w:pPr>
        <w:bidi/>
        <w:spacing w:after="105" w:line="324" w:lineRule="atLeast"/>
        <w:jc w:val="center"/>
        <w:rPr>
          <w:rFonts w:ascii="-webkit-standard" w:hAnsi="-webkit-standard" w:cs="Times New Roman" w:hint="eastAsia"/>
          <w:color w:val="000000"/>
          <w:kern w:val="0"/>
          <w:sz w:val="27"/>
          <w:szCs w:val="27"/>
          <w:rtl/>
          <w14:ligatures w14:val="none"/>
        </w:rPr>
      </w:pPr>
      <w:r w:rsidRPr="006C2222">
        <w:rPr>
          <w:rFonts w:ascii="-webkit-standard" w:hAnsi="-webkit-standard" w:cs="Times New Roman"/>
          <w:color w:val="000000"/>
          <w:kern w:val="0"/>
          <w:sz w:val="27"/>
          <w:szCs w:val="27"/>
          <w:rtl/>
          <w14:ligatures w14:val="none"/>
        </w:rPr>
        <w:t> </w:t>
      </w:r>
    </w:p>
    <w:p w14:paraId="79865724"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14:ligatures w14:val="none"/>
        </w:rPr>
        <w:t>When obtaining samples from patients with thyroid hormone disease, it is crucial to follow specific guidelines to ensure accurate results and proper management of the condition. Here are some key points to consider when taking samples from patients with thyroid hormone disease</w:t>
      </w:r>
      <w:r w:rsidRPr="006C2222">
        <w:rPr>
          <w:rFonts w:ascii="Cambria" w:hAnsi="Cambria" w:cs="Times New Roman"/>
          <w:color w:val="000000"/>
          <w:kern w:val="0"/>
          <w:sz w:val="32"/>
          <w:szCs w:val="32"/>
          <w:rtl/>
          <w14:ligatures w14:val="none"/>
        </w:rPr>
        <w:t>:</w:t>
      </w:r>
    </w:p>
    <w:p w14:paraId="31C9EA7A"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webkit-standard" w:hAnsi="-webkit-standard" w:cs="Times New Roman"/>
          <w:color w:val="000000"/>
          <w:kern w:val="0"/>
          <w:sz w:val="27"/>
          <w:szCs w:val="27"/>
          <w:rtl/>
          <w14:ligatures w14:val="none"/>
        </w:rPr>
        <w:t> </w:t>
      </w:r>
    </w:p>
    <w:p w14:paraId="2A352177" w14:textId="67E6E407" w:rsidR="006C2222" w:rsidRPr="006C2222" w:rsidRDefault="002F42D9" w:rsidP="0020174D">
      <w:pPr>
        <w:spacing w:before="75" w:after="105" w:line="324" w:lineRule="atLeast"/>
        <w:jc w:val="both"/>
        <w:rPr>
          <w:rFonts w:ascii="-webkit-standard" w:hAnsi="-webkit-standard" w:cs="Times New Roman" w:hint="eastAsia"/>
          <w:color w:val="000000"/>
          <w:kern w:val="0"/>
          <w:sz w:val="27"/>
          <w:szCs w:val="27"/>
          <w:rtl/>
          <w14:ligatures w14:val="none"/>
        </w:rPr>
      </w:pPr>
      <w:r>
        <w:rPr>
          <w:rFonts w:ascii="Cambria" w:hAnsi="Cambria" w:cs="Times New Roman"/>
          <w:color w:val="000000"/>
          <w:kern w:val="0"/>
          <w:sz w:val="32"/>
          <w:szCs w:val="32"/>
          <w14:ligatures w14:val="none"/>
        </w:rPr>
        <w:t>1</w:t>
      </w:r>
      <w:r w:rsidR="006C2222" w:rsidRPr="006C2222">
        <w:rPr>
          <w:rFonts w:ascii="Cambria" w:hAnsi="Cambria" w:cs="Times New Roman"/>
          <w:color w:val="000000"/>
          <w:kern w:val="0"/>
          <w:sz w:val="32"/>
          <w:szCs w:val="32"/>
          <w:rtl/>
          <w14:ligatures w14:val="none"/>
        </w:rPr>
        <w:t xml:space="preserve">. </w:t>
      </w:r>
      <w:r w:rsidR="006C2222" w:rsidRPr="006C2222">
        <w:rPr>
          <w:rFonts w:ascii="Cambria" w:hAnsi="Cambria" w:cs="Times New Roman"/>
          <w:color w:val="000000"/>
          <w:kern w:val="0"/>
          <w:sz w:val="32"/>
          <w:szCs w:val="32"/>
          <w14:ligatures w14:val="none"/>
        </w:rPr>
        <w:t>Blood Samples</w:t>
      </w:r>
      <w:r w:rsidR="006C2222" w:rsidRPr="006C2222">
        <w:rPr>
          <w:rFonts w:ascii="Cambria" w:hAnsi="Cambria" w:cs="Times New Roman"/>
          <w:color w:val="000000"/>
          <w:kern w:val="0"/>
          <w:sz w:val="32"/>
          <w:szCs w:val="32"/>
          <w:rtl/>
          <w14:ligatures w14:val="none"/>
        </w:rPr>
        <w:t>:</w:t>
      </w:r>
    </w:p>
    <w:p w14:paraId="53518F39"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Thyroid function tests typically involve measuring levels of thyroid-stimulating hormone (TSH), free</w:t>
      </w:r>
      <w:r w:rsidRPr="006C2222">
        <w:rPr>
          <w:rFonts w:ascii="Cambria" w:hAnsi="Cambria" w:cs="Times New Roman"/>
          <w:color w:val="000000"/>
          <w:kern w:val="0"/>
          <w:sz w:val="32"/>
          <w:szCs w:val="32"/>
          <w:rtl/>
          <w14:ligatures w14:val="none"/>
        </w:rPr>
        <w:t> </w:t>
      </w:r>
      <w:r w:rsidRPr="006C2222">
        <w:rPr>
          <w:rFonts w:ascii="Cambria" w:hAnsi="Cambria" w:cs="Times New Roman"/>
          <w:color w:val="000000"/>
          <w:kern w:val="0"/>
          <w:sz w:val="32"/>
          <w:szCs w:val="32"/>
          <w14:ligatures w14:val="none"/>
        </w:rPr>
        <w:t>thyroxine</w:t>
      </w:r>
      <w:r w:rsidRPr="006C2222">
        <w:rPr>
          <w:rFonts w:ascii="Cambria" w:hAnsi="Cambria" w:cs="Times New Roman"/>
          <w:color w:val="000000"/>
          <w:kern w:val="0"/>
          <w:sz w:val="32"/>
          <w:szCs w:val="32"/>
          <w:rtl/>
          <w14:ligatures w14:val="none"/>
        </w:rPr>
        <w:t> </w:t>
      </w:r>
      <w:r w:rsidRPr="006C2222">
        <w:rPr>
          <w:rFonts w:ascii="Cambria" w:hAnsi="Cambria" w:cs="Times New Roman"/>
          <w:color w:val="000000"/>
          <w:kern w:val="0"/>
          <w:sz w:val="32"/>
          <w:szCs w:val="32"/>
          <w14:ligatures w14:val="none"/>
        </w:rPr>
        <w:t>(T4), and sometimes</w:t>
      </w:r>
      <w:r w:rsidRPr="006C2222">
        <w:rPr>
          <w:rFonts w:ascii="Cambria" w:hAnsi="Cambria" w:cs="Times New Roman"/>
          <w:color w:val="000000"/>
          <w:kern w:val="0"/>
          <w:sz w:val="32"/>
          <w:szCs w:val="32"/>
          <w:rtl/>
          <w14:ligatures w14:val="none"/>
        </w:rPr>
        <w:t> </w:t>
      </w:r>
      <w:r w:rsidRPr="006C2222">
        <w:rPr>
          <w:rFonts w:ascii="Cambria" w:hAnsi="Cambria" w:cs="Times New Roman"/>
          <w:color w:val="000000"/>
          <w:kern w:val="0"/>
          <w:sz w:val="32"/>
          <w:szCs w:val="32"/>
          <w14:ligatures w14:val="none"/>
        </w:rPr>
        <w:t>triiodothyronine</w:t>
      </w:r>
      <w:r w:rsidRPr="006C2222">
        <w:rPr>
          <w:rFonts w:ascii="Cambria" w:hAnsi="Cambria" w:cs="Times New Roman"/>
          <w:color w:val="000000"/>
          <w:kern w:val="0"/>
          <w:sz w:val="32"/>
          <w:szCs w:val="32"/>
          <w:rtl/>
          <w14:ligatures w14:val="none"/>
        </w:rPr>
        <w:t> </w:t>
      </w:r>
      <w:r w:rsidRPr="006C2222">
        <w:rPr>
          <w:rFonts w:ascii="Cambria" w:hAnsi="Cambria" w:cs="Times New Roman"/>
          <w:color w:val="000000"/>
          <w:kern w:val="0"/>
          <w:sz w:val="32"/>
          <w:szCs w:val="32"/>
          <w14:ligatures w14:val="none"/>
        </w:rPr>
        <w:t>(T3) in the blood</w:t>
      </w:r>
      <w:r w:rsidRPr="006C2222">
        <w:rPr>
          <w:rFonts w:ascii="Cambria" w:hAnsi="Cambria" w:cs="Times New Roman"/>
          <w:color w:val="000000"/>
          <w:kern w:val="0"/>
          <w:sz w:val="32"/>
          <w:szCs w:val="32"/>
          <w:rtl/>
          <w14:ligatures w14:val="none"/>
        </w:rPr>
        <w:t>.</w:t>
      </w:r>
    </w:p>
    <w:p w14:paraId="7AF05200"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Use aseptic technique when collecting blood samples to prevent contamination</w:t>
      </w:r>
      <w:r w:rsidRPr="006C2222">
        <w:rPr>
          <w:rFonts w:ascii="Cambria" w:hAnsi="Cambria" w:cs="Times New Roman"/>
          <w:color w:val="000000"/>
          <w:kern w:val="0"/>
          <w:sz w:val="32"/>
          <w:szCs w:val="32"/>
          <w:rtl/>
          <w14:ligatures w14:val="none"/>
        </w:rPr>
        <w:t>.</w:t>
      </w:r>
    </w:p>
    <w:p w14:paraId="7086B119"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Consider the timing of blood sample collection, as TSH levels exhibit diurnal variation with highest levels in the early morning</w:t>
      </w:r>
      <w:r w:rsidRPr="006C2222">
        <w:rPr>
          <w:rFonts w:ascii="Cambria" w:hAnsi="Cambria" w:cs="Times New Roman"/>
          <w:color w:val="000000"/>
          <w:kern w:val="0"/>
          <w:sz w:val="32"/>
          <w:szCs w:val="32"/>
          <w:rtl/>
          <w14:ligatures w14:val="none"/>
        </w:rPr>
        <w:t>.</w:t>
      </w:r>
    </w:p>
    <w:p w14:paraId="7A4509E2"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Ensure that the patient has been fasting if necessary for specific tests, such as TSH measurement</w:t>
      </w:r>
      <w:r w:rsidRPr="006C2222">
        <w:rPr>
          <w:rFonts w:ascii="Cambria" w:hAnsi="Cambria" w:cs="Times New Roman"/>
          <w:color w:val="000000"/>
          <w:kern w:val="0"/>
          <w:sz w:val="32"/>
          <w:szCs w:val="32"/>
          <w:rtl/>
          <w14:ligatures w14:val="none"/>
        </w:rPr>
        <w:t>.</w:t>
      </w:r>
    </w:p>
    <w:p w14:paraId="45992268"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webkit-standard" w:hAnsi="-webkit-standard" w:cs="Times New Roman"/>
          <w:color w:val="000000"/>
          <w:kern w:val="0"/>
          <w:sz w:val="27"/>
          <w:szCs w:val="27"/>
          <w:rtl/>
          <w14:ligatures w14:val="none"/>
        </w:rPr>
        <w:t> </w:t>
      </w:r>
    </w:p>
    <w:p w14:paraId="1EC9BAA3" w14:textId="29A65F36" w:rsidR="006C2222" w:rsidRPr="006C2222" w:rsidRDefault="002F42D9" w:rsidP="0020174D">
      <w:pPr>
        <w:spacing w:before="75" w:after="105" w:line="324" w:lineRule="atLeast"/>
        <w:jc w:val="both"/>
        <w:rPr>
          <w:rFonts w:ascii="-webkit-standard" w:hAnsi="-webkit-standard" w:cs="Times New Roman" w:hint="eastAsia"/>
          <w:color w:val="000000"/>
          <w:kern w:val="0"/>
          <w:sz w:val="27"/>
          <w:szCs w:val="27"/>
          <w:rtl/>
          <w14:ligatures w14:val="none"/>
        </w:rPr>
      </w:pPr>
      <w:r>
        <w:rPr>
          <w:rFonts w:ascii="Cambria" w:hAnsi="Cambria" w:cs="Times New Roman"/>
          <w:color w:val="000000"/>
          <w:kern w:val="0"/>
          <w:sz w:val="32"/>
          <w:szCs w:val="32"/>
          <w14:ligatures w14:val="none"/>
        </w:rPr>
        <w:t>2</w:t>
      </w:r>
      <w:r w:rsidR="006C2222" w:rsidRPr="006C2222">
        <w:rPr>
          <w:rFonts w:ascii="Cambria" w:hAnsi="Cambria" w:cs="Times New Roman"/>
          <w:color w:val="000000"/>
          <w:kern w:val="0"/>
          <w:sz w:val="32"/>
          <w:szCs w:val="32"/>
          <w:rtl/>
          <w14:ligatures w14:val="none"/>
        </w:rPr>
        <w:t xml:space="preserve">. </w:t>
      </w:r>
      <w:r w:rsidR="006C2222" w:rsidRPr="006C2222">
        <w:rPr>
          <w:rFonts w:ascii="Cambria" w:hAnsi="Cambria" w:cs="Times New Roman"/>
          <w:color w:val="000000"/>
          <w:kern w:val="0"/>
          <w:sz w:val="32"/>
          <w:szCs w:val="32"/>
          <w14:ligatures w14:val="none"/>
        </w:rPr>
        <w:t>Thyroid Ultrasound</w:t>
      </w:r>
      <w:r w:rsidR="006C2222" w:rsidRPr="006C2222">
        <w:rPr>
          <w:rFonts w:ascii="Cambria" w:hAnsi="Cambria" w:cs="Times New Roman"/>
          <w:color w:val="000000"/>
          <w:kern w:val="0"/>
          <w:sz w:val="32"/>
          <w:szCs w:val="32"/>
          <w:rtl/>
          <w14:ligatures w14:val="none"/>
        </w:rPr>
        <w:t>:</w:t>
      </w:r>
    </w:p>
    <w:p w14:paraId="3C09C44D"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In cases where structural abnormalities of the thyroid gland are suspected, a thyroid ultrasound may be indicated to assess the size, shape, and characteristics of the thyroid gland</w:t>
      </w:r>
      <w:r w:rsidRPr="006C2222">
        <w:rPr>
          <w:rFonts w:ascii="Cambria" w:hAnsi="Cambria" w:cs="Times New Roman"/>
          <w:color w:val="000000"/>
          <w:kern w:val="0"/>
          <w:sz w:val="32"/>
          <w:szCs w:val="32"/>
          <w:rtl/>
          <w14:ligatures w14:val="none"/>
        </w:rPr>
        <w:t>.</w:t>
      </w:r>
    </w:p>
    <w:p w14:paraId="5DBC8394" w14:textId="77777777" w:rsidR="006C2222" w:rsidRDefault="006C2222" w:rsidP="0020174D">
      <w:pPr>
        <w:spacing w:before="75" w:after="105" w:line="324" w:lineRule="atLeast"/>
        <w:jc w:val="both"/>
        <w:rPr>
          <w:rFonts w:ascii="Cambria" w:hAnsi="Cambria" w:cs="Times New Roman"/>
          <w:color w:val="000000"/>
          <w:kern w:val="0"/>
          <w:sz w:val="32"/>
          <w:szCs w:val="32"/>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Ensure that the patient is positioned appropriately for the ultrasound examination to obtain clear images of the thyroid gland</w:t>
      </w:r>
      <w:r w:rsidRPr="006C2222">
        <w:rPr>
          <w:rFonts w:ascii="Cambria" w:hAnsi="Cambria" w:cs="Times New Roman"/>
          <w:color w:val="000000"/>
          <w:kern w:val="0"/>
          <w:sz w:val="32"/>
          <w:szCs w:val="32"/>
          <w:rtl/>
          <w14:ligatures w14:val="none"/>
        </w:rPr>
        <w:t>.</w:t>
      </w:r>
    </w:p>
    <w:p w14:paraId="591492BB" w14:textId="77777777" w:rsidR="008F46F3" w:rsidRDefault="008F46F3" w:rsidP="0020174D">
      <w:pPr>
        <w:spacing w:before="75" w:after="105" w:line="324" w:lineRule="atLeast"/>
        <w:jc w:val="both"/>
        <w:rPr>
          <w:rFonts w:ascii="Cambria" w:hAnsi="Cambria" w:cs="Times New Roman"/>
          <w:color w:val="000000"/>
          <w:kern w:val="0"/>
          <w:sz w:val="32"/>
          <w:szCs w:val="32"/>
          <w14:ligatures w14:val="none"/>
        </w:rPr>
      </w:pPr>
    </w:p>
    <w:p w14:paraId="197B5DB1" w14:textId="77777777" w:rsidR="008F46F3" w:rsidRDefault="008F46F3" w:rsidP="0020174D">
      <w:pPr>
        <w:spacing w:before="75" w:after="105" w:line="324" w:lineRule="atLeast"/>
        <w:jc w:val="both"/>
        <w:rPr>
          <w:rFonts w:ascii="Cambria" w:hAnsi="Cambria" w:cs="Times New Roman"/>
          <w:color w:val="000000"/>
          <w:kern w:val="0"/>
          <w:sz w:val="32"/>
          <w:szCs w:val="32"/>
          <w14:ligatures w14:val="none"/>
        </w:rPr>
      </w:pPr>
    </w:p>
    <w:p w14:paraId="46F7FBC4" w14:textId="79EE3021" w:rsidR="0051058C" w:rsidRDefault="0051058C" w:rsidP="0051058C">
      <w:pPr>
        <w:spacing w:before="75" w:after="105" w:line="324" w:lineRule="atLeast"/>
        <w:jc w:val="center"/>
        <w:rPr>
          <w:rFonts w:ascii="-webkit-standard" w:hAnsi="-webkit-standard" w:cs="Times New Roman" w:hint="cs"/>
          <w:color w:val="000000"/>
          <w:kern w:val="0"/>
          <w:sz w:val="27"/>
          <w:szCs w:val="27"/>
          <w:rtl/>
          <w14:ligatures w14:val="none"/>
        </w:rPr>
      </w:pPr>
      <w:r>
        <w:rPr>
          <w:rFonts w:ascii="-webkit-standard" w:hAnsi="-webkit-standard" w:cs="Times New Roman"/>
          <w:color w:val="000000"/>
          <w:kern w:val="0"/>
          <w:sz w:val="27"/>
          <w:szCs w:val="27"/>
          <w14:ligatures w14:val="none"/>
        </w:rPr>
        <w:t>8</w:t>
      </w:r>
    </w:p>
    <w:p w14:paraId="30E8A0B5" w14:textId="7626BF77" w:rsidR="006C2222" w:rsidRPr="00717FB6" w:rsidRDefault="002F42D9" w:rsidP="0020174D">
      <w:pPr>
        <w:spacing w:before="75" w:after="105" w:line="324" w:lineRule="atLeast"/>
        <w:jc w:val="both"/>
        <w:rPr>
          <w:rFonts w:ascii="-webkit-standard" w:hAnsi="-webkit-standard" w:cs="Times New Roman"/>
          <w:color w:val="000000"/>
          <w:kern w:val="0"/>
          <w:sz w:val="27"/>
          <w:szCs w:val="27"/>
          <w:lang w:val="en-GB"/>
          <w14:ligatures w14:val="none"/>
        </w:rPr>
      </w:pPr>
      <w:r>
        <w:rPr>
          <w:rFonts w:ascii="Cambria" w:hAnsi="Cambria" w:cs="Times New Roman"/>
          <w:color w:val="000000"/>
          <w:kern w:val="0"/>
          <w:sz w:val="32"/>
          <w:szCs w:val="32"/>
          <w14:ligatures w14:val="none"/>
        </w:rPr>
        <w:lastRenderedPageBreak/>
        <w:t>3</w:t>
      </w:r>
      <w:r w:rsidR="006C2222" w:rsidRPr="006C2222">
        <w:rPr>
          <w:rFonts w:ascii="Cambria" w:hAnsi="Cambria" w:cs="Times New Roman"/>
          <w:color w:val="000000"/>
          <w:kern w:val="0"/>
          <w:sz w:val="32"/>
          <w:szCs w:val="32"/>
          <w:rtl/>
          <w14:ligatures w14:val="none"/>
        </w:rPr>
        <w:t xml:space="preserve">. </w:t>
      </w:r>
      <w:r w:rsidR="006C2222" w:rsidRPr="006C2222">
        <w:rPr>
          <w:rFonts w:ascii="Cambria" w:hAnsi="Cambria" w:cs="Times New Roman"/>
          <w:color w:val="000000"/>
          <w:kern w:val="0"/>
          <w:sz w:val="32"/>
          <w:szCs w:val="32"/>
          <w14:ligatures w14:val="none"/>
        </w:rPr>
        <w:t>Fine-Needle Aspiration (FNA) Biopsy</w:t>
      </w:r>
      <w:r w:rsidR="006C2222" w:rsidRPr="006C2222">
        <w:rPr>
          <w:rFonts w:ascii="Cambria" w:hAnsi="Cambria" w:cs="Times New Roman"/>
          <w:color w:val="000000"/>
          <w:kern w:val="0"/>
          <w:sz w:val="32"/>
          <w:szCs w:val="32"/>
          <w:rtl/>
          <w14:ligatures w14:val="none"/>
        </w:rPr>
        <w:t>:</w:t>
      </w:r>
    </w:p>
    <w:p w14:paraId="676A1BEA"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If a thyroid nodule is identified on ultrasound and there is concern for malignancy, a fine-needle aspiration biopsy may be performed to obtain a tissue sample for analysis</w:t>
      </w:r>
      <w:r w:rsidRPr="006C2222">
        <w:rPr>
          <w:rFonts w:ascii="Cambria" w:hAnsi="Cambria" w:cs="Times New Roman"/>
          <w:color w:val="000000"/>
          <w:kern w:val="0"/>
          <w:sz w:val="32"/>
          <w:szCs w:val="32"/>
          <w:rtl/>
          <w14:ligatures w14:val="none"/>
        </w:rPr>
        <w:t>.</w:t>
      </w:r>
    </w:p>
    <w:p w14:paraId="6CBDC9E1"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Ensure that the patient understands the procedure and provide appropriate pre-procedure instructions, such as discontinuing anticoagulant medications if necessary</w:t>
      </w:r>
      <w:r w:rsidRPr="006C2222">
        <w:rPr>
          <w:rFonts w:ascii="Cambria" w:hAnsi="Cambria" w:cs="Times New Roman"/>
          <w:color w:val="000000"/>
          <w:kern w:val="0"/>
          <w:sz w:val="32"/>
          <w:szCs w:val="32"/>
          <w:rtl/>
          <w14:ligatures w14:val="none"/>
        </w:rPr>
        <w:t>.</w:t>
      </w:r>
    </w:p>
    <w:p w14:paraId="47F6AFD4"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webkit-standard" w:hAnsi="-webkit-standard" w:cs="Times New Roman"/>
          <w:color w:val="000000"/>
          <w:kern w:val="0"/>
          <w:sz w:val="27"/>
          <w:szCs w:val="27"/>
          <w:rtl/>
          <w14:ligatures w14:val="none"/>
        </w:rPr>
        <w:t> </w:t>
      </w:r>
    </w:p>
    <w:p w14:paraId="5DC431DA" w14:textId="69B9C7EE" w:rsidR="006C2222" w:rsidRPr="006C2222" w:rsidRDefault="002F42D9" w:rsidP="0020174D">
      <w:pPr>
        <w:spacing w:before="75" w:after="105" w:line="324" w:lineRule="atLeast"/>
        <w:jc w:val="both"/>
        <w:rPr>
          <w:rFonts w:ascii="-webkit-standard" w:hAnsi="-webkit-standard" w:cs="Times New Roman" w:hint="eastAsia"/>
          <w:color w:val="000000"/>
          <w:kern w:val="0"/>
          <w:sz w:val="27"/>
          <w:szCs w:val="27"/>
          <w:rtl/>
          <w14:ligatures w14:val="none"/>
        </w:rPr>
      </w:pPr>
      <w:r>
        <w:rPr>
          <w:rFonts w:ascii="Cambria" w:hAnsi="Cambria" w:cs="Times New Roman"/>
          <w:color w:val="000000"/>
          <w:kern w:val="0"/>
          <w:sz w:val="32"/>
          <w:szCs w:val="32"/>
          <w14:ligatures w14:val="none"/>
        </w:rPr>
        <w:t>4</w:t>
      </w:r>
      <w:r w:rsidR="006C2222" w:rsidRPr="006C2222">
        <w:rPr>
          <w:rFonts w:ascii="Cambria" w:hAnsi="Cambria" w:cs="Times New Roman"/>
          <w:color w:val="000000"/>
          <w:kern w:val="0"/>
          <w:sz w:val="32"/>
          <w:szCs w:val="32"/>
          <w:rtl/>
          <w14:ligatures w14:val="none"/>
        </w:rPr>
        <w:t xml:space="preserve">. </w:t>
      </w:r>
      <w:r w:rsidR="006C2222" w:rsidRPr="006C2222">
        <w:rPr>
          <w:rFonts w:ascii="Cambria" w:hAnsi="Cambria" w:cs="Times New Roman"/>
          <w:color w:val="000000"/>
          <w:kern w:val="0"/>
          <w:sz w:val="32"/>
          <w:szCs w:val="32"/>
          <w14:ligatures w14:val="none"/>
        </w:rPr>
        <w:t>Radioactive Iodine Uptake (RAIU) Test</w:t>
      </w:r>
      <w:r w:rsidR="006C2222" w:rsidRPr="006C2222">
        <w:rPr>
          <w:rFonts w:ascii="Cambria" w:hAnsi="Cambria" w:cs="Times New Roman"/>
          <w:color w:val="000000"/>
          <w:kern w:val="0"/>
          <w:sz w:val="32"/>
          <w:szCs w:val="32"/>
          <w:rtl/>
          <w14:ligatures w14:val="none"/>
        </w:rPr>
        <w:t>:</w:t>
      </w:r>
    </w:p>
    <w:p w14:paraId="4AB9703B"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In cases of hyperthyroidism, a radioactive iodine uptake test may be performed to assess thyroid function and iodine uptake by the thyroid gland</w:t>
      </w:r>
      <w:r w:rsidRPr="006C2222">
        <w:rPr>
          <w:rFonts w:ascii="Cambria" w:hAnsi="Cambria" w:cs="Times New Roman"/>
          <w:color w:val="000000"/>
          <w:kern w:val="0"/>
          <w:sz w:val="32"/>
          <w:szCs w:val="32"/>
          <w:rtl/>
          <w14:ligatures w14:val="none"/>
        </w:rPr>
        <w:t>.</w:t>
      </w:r>
    </w:p>
    <w:p w14:paraId="471360D3"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Provide instructions to the patient regarding any dietary restrictions or medication adjustments that may be necessary before the test</w:t>
      </w:r>
      <w:r w:rsidRPr="006C2222">
        <w:rPr>
          <w:rFonts w:ascii="Cambria" w:hAnsi="Cambria" w:cs="Times New Roman"/>
          <w:color w:val="000000"/>
          <w:kern w:val="0"/>
          <w:sz w:val="32"/>
          <w:szCs w:val="32"/>
          <w:rtl/>
          <w14:ligatures w14:val="none"/>
        </w:rPr>
        <w:t>.</w:t>
      </w:r>
    </w:p>
    <w:p w14:paraId="4D764CE1"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webkit-standard" w:hAnsi="-webkit-standard" w:cs="Times New Roman"/>
          <w:color w:val="000000"/>
          <w:kern w:val="0"/>
          <w:sz w:val="27"/>
          <w:szCs w:val="27"/>
          <w:rtl/>
          <w14:ligatures w14:val="none"/>
        </w:rPr>
        <w:t> </w:t>
      </w:r>
    </w:p>
    <w:p w14:paraId="4E701F7D" w14:textId="574E7E25" w:rsidR="006C2222" w:rsidRPr="006C2222" w:rsidRDefault="002F42D9" w:rsidP="0020174D">
      <w:pPr>
        <w:spacing w:before="75" w:after="105" w:line="324" w:lineRule="atLeast"/>
        <w:jc w:val="both"/>
        <w:rPr>
          <w:rFonts w:ascii="-webkit-standard" w:hAnsi="-webkit-standard" w:cs="Times New Roman" w:hint="eastAsia"/>
          <w:color w:val="000000"/>
          <w:kern w:val="0"/>
          <w:sz w:val="27"/>
          <w:szCs w:val="27"/>
          <w:rtl/>
          <w14:ligatures w14:val="none"/>
        </w:rPr>
      </w:pPr>
      <w:r>
        <w:rPr>
          <w:rFonts w:ascii="Cambria" w:hAnsi="Cambria" w:cs="Times New Roman"/>
          <w:color w:val="000000"/>
          <w:kern w:val="0"/>
          <w:sz w:val="32"/>
          <w:szCs w:val="32"/>
          <w14:ligatures w14:val="none"/>
        </w:rPr>
        <w:t>5</w:t>
      </w:r>
      <w:r w:rsidR="006C2222" w:rsidRPr="006C2222">
        <w:rPr>
          <w:rFonts w:ascii="Cambria" w:hAnsi="Cambria" w:cs="Times New Roman"/>
          <w:color w:val="000000"/>
          <w:kern w:val="0"/>
          <w:sz w:val="32"/>
          <w:szCs w:val="32"/>
          <w:rtl/>
          <w14:ligatures w14:val="none"/>
        </w:rPr>
        <w:t xml:space="preserve">. </w:t>
      </w:r>
      <w:r w:rsidR="006C2222" w:rsidRPr="006C2222">
        <w:rPr>
          <w:rFonts w:ascii="Cambria" w:hAnsi="Cambria" w:cs="Times New Roman"/>
          <w:color w:val="000000"/>
          <w:kern w:val="0"/>
          <w:sz w:val="32"/>
          <w:szCs w:val="32"/>
          <w14:ligatures w14:val="none"/>
        </w:rPr>
        <w:t>Special Considerations</w:t>
      </w:r>
      <w:r w:rsidR="006C2222" w:rsidRPr="006C2222">
        <w:rPr>
          <w:rFonts w:ascii="Cambria" w:hAnsi="Cambria" w:cs="Times New Roman"/>
          <w:color w:val="000000"/>
          <w:kern w:val="0"/>
          <w:sz w:val="32"/>
          <w:szCs w:val="32"/>
          <w:rtl/>
          <w14:ligatures w14:val="none"/>
        </w:rPr>
        <w:t>:</w:t>
      </w:r>
    </w:p>
    <w:p w14:paraId="3E74F0C0"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Patients with thyroid hormone disease may have comorbidities or medications that can affect thyroid function test results. Consider these factors when interpreting test results</w:t>
      </w:r>
      <w:r w:rsidRPr="006C2222">
        <w:rPr>
          <w:rFonts w:ascii="Cambria" w:hAnsi="Cambria" w:cs="Times New Roman"/>
          <w:color w:val="000000"/>
          <w:kern w:val="0"/>
          <w:sz w:val="32"/>
          <w:szCs w:val="32"/>
          <w:rtl/>
          <w14:ligatures w14:val="none"/>
        </w:rPr>
        <w:t>.</w:t>
      </w:r>
    </w:p>
    <w:p w14:paraId="2744D6A2"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rtl/>
          <w14:ligatures w14:val="none"/>
        </w:rPr>
        <w:t xml:space="preserve">- </w:t>
      </w:r>
      <w:r w:rsidRPr="006C2222">
        <w:rPr>
          <w:rFonts w:ascii="Cambria" w:hAnsi="Cambria" w:cs="Times New Roman"/>
          <w:color w:val="000000"/>
          <w:kern w:val="0"/>
          <w:sz w:val="32"/>
          <w:szCs w:val="32"/>
          <w14:ligatures w14:val="none"/>
        </w:rPr>
        <w:t>Consult with an endocrinologist or thyroid specialist for guidance on appropriate testing and interpretation of results in patients with complex thyroid hormone disease</w:t>
      </w:r>
      <w:r w:rsidRPr="006C2222">
        <w:rPr>
          <w:rFonts w:ascii="Cambria" w:hAnsi="Cambria" w:cs="Times New Roman"/>
          <w:color w:val="000000"/>
          <w:kern w:val="0"/>
          <w:sz w:val="32"/>
          <w:szCs w:val="32"/>
          <w:rtl/>
          <w14:ligatures w14:val="none"/>
        </w:rPr>
        <w:t>.</w:t>
      </w:r>
    </w:p>
    <w:p w14:paraId="16EAD960" w14:textId="77777777" w:rsidR="006C2222" w:rsidRPr="002F42D9" w:rsidRDefault="006C2222" w:rsidP="0020174D">
      <w:pPr>
        <w:spacing w:before="75" w:after="105" w:line="324" w:lineRule="atLeast"/>
        <w:jc w:val="both"/>
        <w:rPr>
          <w:rFonts w:ascii="-webkit-standard" w:hAnsi="-webkit-standard" w:cs="Times New Roman"/>
          <w:color w:val="000000"/>
          <w:kern w:val="0"/>
          <w:sz w:val="27"/>
          <w:szCs w:val="27"/>
          <w:lang w:val="en-GB"/>
          <w14:ligatures w14:val="none"/>
        </w:rPr>
      </w:pPr>
      <w:r w:rsidRPr="006C2222">
        <w:rPr>
          <w:rFonts w:ascii="-webkit-standard" w:hAnsi="-webkit-standard" w:cs="Times New Roman"/>
          <w:color w:val="000000"/>
          <w:kern w:val="0"/>
          <w:sz w:val="27"/>
          <w:szCs w:val="27"/>
          <w:rtl/>
          <w14:ligatures w14:val="none"/>
        </w:rPr>
        <w:t> </w:t>
      </w:r>
    </w:p>
    <w:p w14:paraId="4AA1E728" w14:textId="77777777" w:rsidR="006C2222" w:rsidRPr="006C2222" w:rsidRDefault="006C2222" w:rsidP="0020174D">
      <w:pPr>
        <w:spacing w:before="75" w:after="105" w:line="324" w:lineRule="atLeast"/>
        <w:jc w:val="both"/>
        <w:rPr>
          <w:rFonts w:ascii="-webkit-standard" w:hAnsi="-webkit-standard" w:cs="Times New Roman" w:hint="eastAsia"/>
          <w:color w:val="000000"/>
          <w:kern w:val="0"/>
          <w:sz w:val="27"/>
          <w:szCs w:val="27"/>
          <w:rtl/>
          <w14:ligatures w14:val="none"/>
        </w:rPr>
      </w:pPr>
      <w:r w:rsidRPr="006C2222">
        <w:rPr>
          <w:rFonts w:ascii="Cambria" w:hAnsi="Cambria" w:cs="Times New Roman"/>
          <w:color w:val="000000"/>
          <w:kern w:val="0"/>
          <w:sz w:val="32"/>
          <w:szCs w:val="32"/>
          <w14:ligatures w14:val="none"/>
        </w:rPr>
        <w:t>By following these guidelines and considering the specific needs of patients with thyroid hormone disease, healthcare providers can obtain samples effectively for diagnostic purposes and monitoring of thyroid function. Close collaboration with specialists can help ensure accurate diagnosis and optimal management of thyroid hormone disorders</w:t>
      </w:r>
      <w:r w:rsidRPr="006C2222">
        <w:rPr>
          <w:rFonts w:ascii="Cambria" w:hAnsi="Cambria" w:cs="Times New Roman"/>
          <w:color w:val="000000"/>
          <w:kern w:val="0"/>
          <w:sz w:val="32"/>
          <w:szCs w:val="32"/>
          <w:rtl/>
          <w14:ligatures w14:val="none"/>
        </w:rPr>
        <w:t>.</w:t>
      </w:r>
    </w:p>
    <w:p w14:paraId="2C6F5AB7" w14:textId="17DBFB7F" w:rsidR="0051058C" w:rsidRPr="00B25A54" w:rsidRDefault="00B25A54">
      <w:pPr>
        <w:pStyle w:val="s28"/>
        <w:bidi/>
        <w:spacing w:before="0" w:beforeAutospacing="0" w:after="105" w:afterAutospacing="0" w:line="324" w:lineRule="atLeast"/>
        <w:jc w:val="center"/>
        <w:rPr>
          <w:rStyle w:val="bumpedfont15"/>
          <w:rFonts w:ascii="Cambria" w:hAnsi="Cambria"/>
          <w:color w:val="000000"/>
          <w:sz w:val="32"/>
          <w:szCs w:val="32"/>
          <w:lang w:val="en-GB" w:bidi="ku-Arab-IQ"/>
        </w:rPr>
      </w:pPr>
      <w:r w:rsidRPr="00B25A54">
        <w:rPr>
          <w:rStyle w:val="bumpedfont15"/>
          <w:rFonts w:ascii="Cambria" w:hAnsi="Cambria"/>
          <w:color w:val="000000"/>
          <w:sz w:val="32"/>
          <w:szCs w:val="32"/>
          <w:lang w:val="en-GB" w:bidi="ku-Arab-IQ"/>
        </w:rPr>
        <w:t>9</w:t>
      </w:r>
    </w:p>
    <w:p w14:paraId="6BBD2DEC" w14:textId="77777777" w:rsidR="003D2627" w:rsidRPr="007E5BEE" w:rsidRDefault="003D2627" w:rsidP="0051058C">
      <w:pPr>
        <w:pStyle w:val="s28"/>
        <w:bidi/>
        <w:spacing w:before="0" w:beforeAutospacing="0" w:after="105" w:afterAutospacing="0" w:line="324" w:lineRule="atLeast"/>
        <w:jc w:val="center"/>
        <w:rPr>
          <w:rFonts w:ascii="-webkit-standard" w:hAnsi="-webkit-standard" w:hint="eastAsia"/>
          <w:b/>
          <w:bCs/>
          <w:color w:val="000000"/>
          <w:sz w:val="27"/>
          <w:szCs w:val="27"/>
          <w:u w:val="single"/>
        </w:rPr>
      </w:pPr>
      <w:r w:rsidRPr="007E5BEE">
        <w:rPr>
          <w:rStyle w:val="bumpedfont15"/>
          <w:rFonts w:ascii="Cambria" w:hAnsi="Cambria"/>
          <w:b/>
          <w:bCs/>
          <w:color w:val="000000"/>
          <w:sz w:val="32"/>
          <w:szCs w:val="32"/>
          <w:u w:val="single"/>
        </w:rPr>
        <w:lastRenderedPageBreak/>
        <w:t>CHAPTER FOUR</w:t>
      </w:r>
    </w:p>
    <w:p w14:paraId="5397B822" w14:textId="77777777" w:rsidR="003D2627" w:rsidRPr="007E5BEE" w:rsidRDefault="003D2627">
      <w:pPr>
        <w:pStyle w:val="s28"/>
        <w:bidi/>
        <w:spacing w:before="0" w:beforeAutospacing="0" w:after="105" w:afterAutospacing="0" w:line="324" w:lineRule="atLeast"/>
        <w:jc w:val="center"/>
        <w:rPr>
          <w:rFonts w:ascii="-webkit-standard" w:hAnsi="-webkit-standard" w:hint="eastAsia"/>
          <w:b/>
          <w:bCs/>
          <w:color w:val="000000"/>
          <w:sz w:val="27"/>
          <w:szCs w:val="27"/>
          <w:u w:val="single"/>
          <w:rtl/>
        </w:rPr>
      </w:pPr>
      <w:r w:rsidRPr="007E5BEE">
        <w:rPr>
          <w:rStyle w:val="bumpedfont15"/>
          <w:rFonts w:ascii="Cambria" w:hAnsi="Cambria"/>
          <w:b/>
          <w:bCs/>
          <w:color w:val="000000"/>
          <w:sz w:val="32"/>
          <w:szCs w:val="32"/>
          <w:u w:val="single"/>
        </w:rPr>
        <w:t>RESULTS</w:t>
      </w:r>
    </w:p>
    <w:p w14:paraId="2335F493" w14:textId="77777777" w:rsidR="002F42D9" w:rsidRPr="002F42D9" w:rsidRDefault="002F42D9" w:rsidP="002F42D9">
      <w:pPr>
        <w:rPr>
          <w:rStyle w:val="bumpedfont15"/>
          <w:rFonts w:ascii="Cambria" w:hAnsi="Cambria" w:cs="Times New Roman"/>
          <w:color w:val="000000"/>
          <w:kern w:val="0"/>
          <w:sz w:val="32"/>
          <w:szCs w:val="32"/>
          <w14:ligatures w14:val="none"/>
        </w:rPr>
      </w:pPr>
      <w:r w:rsidRPr="002F42D9">
        <w:rPr>
          <w:rStyle w:val="bumpedfont15"/>
          <w:rFonts w:ascii="Cambria" w:hAnsi="Cambria" w:cs="Times New Roman"/>
          <w:color w:val="000000"/>
          <w:kern w:val="0"/>
          <w:sz w:val="32"/>
          <w:szCs w:val="32"/>
          <w14:ligatures w14:val="none"/>
        </w:rPr>
        <w:t xml:space="preserve">A total of 58 patients (pregnant, non-pregnant) women with a range of age of (16 and 67) years old participated in the study. The mean plasma thyroid hormone TSH, T3 and T4 concentrations were 5.67, 1.935 and </w:t>
      </w:r>
      <w:proofErr w:type="gramStart"/>
      <w:r w:rsidRPr="002F42D9">
        <w:rPr>
          <w:rStyle w:val="bumpedfont15"/>
          <w:rFonts w:ascii="Cambria" w:hAnsi="Cambria" w:cs="Times New Roman"/>
          <w:color w:val="000000"/>
          <w:kern w:val="0"/>
          <w:sz w:val="32"/>
          <w:szCs w:val="32"/>
          <w14:ligatures w14:val="none"/>
        </w:rPr>
        <w:t>109.9  mg</w:t>
      </w:r>
      <w:proofErr w:type="gramEnd"/>
      <w:r w:rsidRPr="002F42D9">
        <w:rPr>
          <w:rStyle w:val="bumpedfont15"/>
          <w:rFonts w:ascii="Cambria" w:hAnsi="Cambria" w:cs="Times New Roman"/>
          <w:color w:val="000000"/>
          <w:kern w:val="0"/>
          <w:sz w:val="32"/>
          <w:szCs w:val="32"/>
          <w14:ligatures w14:val="none"/>
        </w:rPr>
        <w:t>/dl respectively.</w:t>
      </w:r>
    </w:p>
    <w:p w14:paraId="39739048" w14:textId="77777777" w:rsidR="002F42D9" w:rsidRDefault="002F42D9" w:rsidP="002F42D9">
      <w:pPr>
        <w:rPr>
          <w:rStyle w:val="bumpedfont15"/>
          <w:rFonts w:ascii="Cambria" w:hAnsi="Cambria" w:cs="Times New Roman"/>
          <w:color w:val="000000"/>
          <w:kern w:val="0"/>
          <w:sz w:val="32"/>
          <w:szCs w:val="32"/>
          <w14:ligatures w14:val="none"/>
        </w:rPr>
      </w:pPr>
    </w:p>
    <w:p w14:paraId="67F47175" w14:textId="77777777" w:rsidR="002F42D9" w:rsidRPr="002F42D9" w:rsidRDefault="002F42D9" w:rsidP="002F42D9">
      <w:pPr>
        <w:rPr>
          <w:rStyle w:val="bumpedfont15"/>
          <w:rFonts w:ascii="Cambria" w:hAnsi="Cambria" w:cs="Times New Roman"/>
          <w:color w:val="000000"/>
          <w:kern w:val="0"/>
          <w:sz w:val="32"/>
          <w:szCs w:val="32"/>
          <w14:ligatures w14:val="none"/>
        </w:rPr>
      </w:pPr>
      <w:r w:rsidRPr="002F42D9">
        <w:rPr>
          <w:rStyle w:val="bumpedfont15"/>
          <w:rFonts w:ascii="Cambria" w:hAnsi="Cambria" w:cs="Times New Roman"/>
          <w:color w:val="000000"/>
          <w:kern w:val="0"/>
          <w:sz w:val="32"/>
          <w:szCs w:val="32"/>
          <w14:ligatures w14:val="none"/>
        </w:rPr>
        <w:t xml:space="preserve">According to the collected data from Pregnant patients as shown in Table (1), the portion of women of age &gt; 40 years old with </w:t>
      </w:r>
      <w:proofErr w:type="spellStart"/>
      <w:r w:rsidRPr="002F42D9">
        <w:rPr>
          <w:rStyle w:val="bumpedfont15"/>
          <w:rFonts w:ascii="Cambria" w:hAnsi="Cambria" w:cs="Times New Roman"/>
          <w:color w:val="000000"/>
          <w:kern w:val="0"/>
          <w:sz w:val="32"/>
          <w:szCs w:val="32"/>
          <w14:ligatures w14:val="none"/>
        </w:rPr>
        <w:t>Hyperthyrodism</w:t>
      </w:r>
      <w:proofErr w:type="spellEnd"/>
      <w:r w:rsidRPr="002F42D9">
        <w:rPr>
          <w:rStyle w:val="bumpedfont15"/>
          <w:rFonts w:ascii="Cambria" w:hAnsi="Cambria" w:cs="Times New Roman"/>
          <w:color w:val="000000"/>
          <w:kern w:val="0"/>
          <w:sz w:val="32"/>
          <w:szCs w:val="32"/>
          <w14:ligatures w14:val="none"/>
        </w:rPr>
        <w:t xml:space="preserve"> is 25%, hypothyroidism  women is 6.25% , while the portion of women of age &lt; 40 years old with </w:t>
      </w:r>
      <w:proofErr w:type="spellStart"/>
      <w:r w:rsidRPr="002F42D9">
        <w:rPr>
          <w:rStyle w:val="bumpedfont15"/>
          <w:rFonts w:ascii="Cambria" w:hAnsi="Cambria" w:cs="Times New Roman"/>
          <w:color w:val="000000"/>
          <w:kern w:val="0"/>
          <w:sz w:val="32"/>
          <w:szCs w:val="32"/>
          <w14:ligatures w14:val="none"/>
        </w:rPr>
        <w:t>hyperthyrodism</w:t>
      </w:r>
      <w:proofErr w:type="spellEnd"/>
      <w:r w:rsidRPr="002F42D9">
        <w:rPr>
          <w:rStyle w:val="bumpedfont15"/>
          <w:rFonts w:ascii="Cambria" w:hAnsi="Cambria" w:cs="Times New Roman"/>
          <w:color w:val="000000"/>
          <w:kern w:val="0"/>
          <w:sz w:val="32"/>
          <w:szCs w:val="32"/>
          <w14:ligatures w14:val="none"/>
        </w:rPr>
        <w:t xml:space="preserve"> is 16%, hypothyroidism  women is 2.5%.</w:t>
      </w:r>
    </w:p>
    <w:p w14:paraId="2172EEE7" w14:textId="77777777" w:rsidR="002F42D9" w:rsidRDefault="002F42D9" w:rsidP="002F42D9">
      <w:pPr>
        <w:rPr>
          <w:rStyle w:val="bumpedfont15"/>
          <w:rFonts w:ascii="Cambria" w:hAnsi="Cambria" w:cs="Times New Roman"/>
          <w:color w:val="000000"/>
          <w:kern w:val="0"/>
          <w:sz w:val="32"/>
          <w:szCs w:val="32"/>
          <w14:ligatures w14:val="none"/>
        </w:rPr>
      </w:pPr>
    </w:p>
    <w:p w14:paraId="27B18F57" w14:textId="77777777" w:rsidR="002F42D9" w:rsidRPr="002F42D9" w:rsidRDefault="002F42D9" w:rsidP="002F42D9">
      <w:pPr>
        <w:rPr>
          <w:rStyle w:val="bumpedfont15"/>
          <w:rFonts w:ascii="Cambria" w:hAnsi="Cambria" w:cs="Times New Roman"/>
          <w:color w:val="000000"/>
          <w:kern w:val="0"/>
          <w:sz w:val="32"/>
          <w:szCs w:val="32"/>
          <w14:ligatures w14:val="none"/>
        </w:rPr>
      </w:pPr>
      <w:r w:rsidRPr="002F42D9">
        <w:rPr>
          <w:rStyle w:val="bumpedfont15"/>
          <w:rFonts w:ascii="Cambria" w:hAnsi="Cambria" w:cs="Times New Roman"/>
          <w:color w:val="000000"/>
          <w:kern w:val="0"/>
          <w:sz w:val="32"/>
          <w:szCs w:val="32"/>
          <w14:ligatures w14:val="none"/>
        </w:rPr>
        <w:t xml:space="preserve"> Investigation of the relationship between age of women and their TSH, T3 and T4 levels in serum, the TSH distribution by age groups in the study group shows a shift to higher levels in older people.</w:t>
      </w:r>
    </w:p>
    <w:p w14:paraId="0CFCD02C" w14:textId="0059D871" w:rsidR="00B51E87" w:rsidRDefault="002F42D9" w:rsidP="0051058C">
      <w:pPr>
        <w:jc w:val="both"/>
        <w:rPr>
          <w:noProof/>
        </w:rPr>
      </w:pPr>
      <w:r w:rsidRPr="002F42D9">
        <w:rPr>
          <w:rStyle w:val="bumpedfont15"/>
          <w:rFonts w:ascii="Cambria" w:hAnsi="Cambria" w:cs="Times New Roman"/>
          <w:color w:val="000000"/>
          <w:kern w:val="0"/>
          <w:sz w:val="32"/>
          <w:szCs w:val="32"/>
          <w14:ligatures w14:val="none"/>
        </w:rPr>
        <w:t xml:space="preserve"> In addition, low serum free T3 concentrations mark familial longevity and extreme longevity is associated with increased serum TSH level.</w:t>
      </w:r>
    </w:p>
    <w:p w14:paraId="569CCC2D" w14:textId="77777777" w:rsidR="00B51E87" w:rsidRDefault="00B51E87" w:rsidP="00862476">
      <w:pPr>
        <w:jc w:val="both"/>
        <w:rPr>
          <w:noProof/>
        </w:rPr>
      </w:pPr>
    </w:p>
    <w:p w14:paraId="5299DA2D" w14:textId="77777777" w:rsidR="00B51E87" w:rsidRDefault="00B51E87" w:rsidP="00862476">
      <w:pPr>
        <w:jc w:val="both"/>
        <w:rPr>
          <w:noProof/>
        </w:rPr>
      </w:pPr>
    </w:p>
    <w:tbl>
      <w:tblPr>
        <w:tblStyle w:val="TableGrid"/>
        <w:tblW w:w="8633" w:type="dxa"/>
        <w:jc w:val="center"/>
        <w:tblInd w:w="1746" w:type="dxa"/>
        <w:tblLayout w:type="fixed"/>
        <w:tblLook w:val="04A0" w:firstRow="1" w:lastRow="0" w:firstColumn="1" w:lastColumn="0" w:noHBand="0" w:noVBand="1"/>
      </w:tblPr>
      <w:tblGrid>
        <w:gridCol w:w="1157"/>
        <w:gridCol w:w="1763"/>
        <w:gridCol w:w="1603"/>
        <w:gridCol w:w="992"/>
        <w:gridCol w:w="1417"/>
        <w:gridCol w:w="851"/>
        <w:gridCol w:w="850"/>
      </w:tblGrid>
      <w:tr w:rsidR="002F42D9" w:rsidRPr="0026031D" w14:paraId="7FC35600" w14:textId="77777777" w:rsidTr="00AC683B">
        <w:trPr>
          <w:jc w:val="center"/>
        </w:trPr>
        <w:tc>
          <w:tcPr>
            <w:tcW w:w="1157" w:type="dxa"/>
          </w:tcPr>
          <w:p w14:paraId="4B2F2936" w14:textId="77777777" w:rsidR="002F42D9" w:rsidRPr="003D018C" w:rsidRDefault="002F42D9" w:rsidP="00AC683B">
            <w:pPr>
              <w:ind w:left="360"/>
              <w:jc w:val="both"/>
              <w:rPr>
                <w:rFonts w:asciiTheme="majorBidi" w:hAnsiTheme="majorBidi" w:cstheme="majorBidi"/>
                <w:lang w:val="en-GB" w:bidi="ar-IQ"/>
              </w:rPr>
            </w:pPr>
            <w:r>
              <w:rPr>
                <w:rFonts w:asciiTheme="majorBidi" w:hAnsiTheme="majorBidi" w:cstheme="majorBidi"/>
                <w:lang w:val="en-GB" w:bidi="ar-IQ"/>
              </w:rPr>
              <w:t>No.</w:t>
            </w:r>
          </w:p>
        </w:tc>
        <w:tc>
          <w:tcPr>
            <w:tcW w:w="1763" w:type="dxa"/>
          </w:tcPr>
          <w:p w14:paraId="6B4CCC6A" w14:textId="77777777" w:rsidR="002F42D9" w:rsidRPr="0026031D" w:rsidRDefault="002F42D9" w:rsidP="00AC683B">
            <w:pPr>
              <w:jc w:val="both"/>
              <w:rPr>
                <w:rFonts w:asciiTheme="majorBidi" w:hAnsiTheme="majorBidi" w:cstheme="majorBidi"/>
                <w:rtl/>
                <w:lang w:val="en-GB" w:bidi="ar-IQ"/>
              </w:rPr>
            </w:pPr>
            <w:r w:rsidRPr="0026031D">
              <w:rPr>
                <w:rFonts w:asciiTheme="majorBidi" w:hAnsiTheme="majorBidi" w:cstheme="majorBidi"/>
                <w:lang w:val="en-GB"/>
              </w:rPr>
              <w:t>Name</w:t>
            </w:r>
          </w:p>
        </w:tc>
        <w:tc>
          <w:tcPr>
            <w:tcW w:w="1603" w:type="dxa"/>
          </w:tcPr>
          <w:p w14:paraId="7C4AE98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Gender </w:t>
            </w:r>
          </w:p>
        </w:tc>
        <w:tc>
          <w:tcPr>
            <w:tcW w:w="992" w:type="dxa"/>
          </w:tcPr>
          <w:p w14:paraId="60ECE26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Age </w:t>
            </w:r>
          </w:p>
        </w:tc>
        <w:tc>
          <w:tcPr>
            <w:tcW w:w="1417" w:type="dxa"/>
          </w:tcPr>
          <w:p w14:paraId="7AB5D8C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TSH level </w:t>
            </w:r>
          </w:p>
        </w:tc>
        <w:tc>
          <w:tcPr>
            <w:tcW w:w="851" w:type="dxa"/>
          </w:tcPr>
          <w:p w14:paraId="2D4A9BA5" w14:textId="77777777" w:rsidR="002F42D9" w:rsidRPr="0026031D" w:rsidRDefault="002F42D9" w:rsidP="00AC683B">
            <w:pPr>
              <w:jc w:val="both"/>
              <w:rPr>
                <w:rFonts w:asciiTheme="majorBidi" w:hAnsiTheme="majorBidi" w:cstheme="majorBidi"/>
                <w:rtl/>
                <w:lang w:val="en-GB" w:bidi="ar-IQ"/>
              </w:rPr>
            </w:pPr>
            <w:r w:rsidRPr="0026031D">
              <w:rPr>
                <w:rFonts w:asciiTheme="majorBidi" w:hAnsiTheme="majorBidi" w:cstheme="majorBidi"/>
                <w:lang w:val="en-GB"/>
              </w:rPr>
              <w:t xml:space="preserve">T3 </w:t>
            </w:r>
          </w:p>
          <w:p w14:paraId="2241CFC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level</w:t>
            </w:r>
          </w:p>
        </w:tc>
        <w:tc>
          <w:tcPr>
            <w:tcW w:w="850" w:type="dxa"/>
          </w:tcPr>
          <w:p w14:paraId="51CBC52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T4</w:t>
            </w:r>
          </w:p>
          <w:p w14:paraId="115833A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Level</w:t>
            </w:r>
          </w:p>
        </w:tc>
      </w:tr>
      <w:tr w:rsidR="002F42D9" w:rsidRPr="0026031D" w14:paraId="6EFA63B2" w14:textId="77777777" w:rsidTr="00AC683B">
        <w:trPr>
          <w:jc w:val="center"/>
        </w:trPr>
        <w:tc>
          <w:tcPr>
            <w:tcW w:w="1157" w:type="dxa"/>
          </w:tcPr>
          <w:p w14:paraId="03C73C42" w14:textId="77777777" w:rsidR="002F42D9" w:rsidRPr="003D018C" w:rsidRDefault="002F42D9" w:rsidP="002F42D9">
            <w:pPr>
              <w:pStyle w:val="ListParagraph"/>
              <w:numPr>
                <w:ilvl w:val="0"/>
                <w:numId w:val="2"/>
              </w:numPr>
              <w:bidi/>
              <w:jc w:val="both"/>
              <w:rPr>
                <w:rFonts w:asciiTheme="majorBidi" w:hAnsiTheme="majorBidi" w:cstheme="majorBidi"/>
                <w:lang w:val="en-GB" w:bidi="ar-IQ"/>
              </w:rPr>
            </w:pPr>
          </w:p>
        </w:tc>
        <w:tc>
          <w:tcPr>
            <w:tcW w:w="1763" w:type="dxa"/>
          </w:tcPr>
          <w:p w14:paraId="0D5F6601"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Mahabad</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muhamad</w:t>
            </w:r>
            <w:proofErr w:type="spellEnd"/>
            <w:r w:rsidRPr="0026031D">
              <w:rPr>
                <w:rFonts w:asciiTheme="majorBidi" w:hAnsiTheme="majorBidi" w:cstheme="majorBidi"/>
                <w:lang w:val="en-GB"/>
              </w:rPr>
              <w:t xml:space="preserve"> </w:t>
            </w:r>
          </w:p>
        </w:tc>
        <w:tc>
          <w:tcPr>
            <w:tcW w:w="1603" w:type="dxa"/>
          </w:tcPr>
          <w:p w14:paraId="1FD8E66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5F0C573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w:t>
            </w:r>
          </w:p>
        </w:tc>
        <w:tc>
          <w:tcPr>
            <w:tcW w:w="1417" w:type="dxa"/>
          </w:tcPr>
          <w:p w14:paraId="777B73C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2.20</w:t>
            </w:r>
          </w:p>
        </w:tc>
        <w:tc>
          <w:tcPr>
            <w:tcW w:w="851" w:type="dxa"/>
          </w:tcPr>
          <w:p w14:paraId="5614C6F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1.60</w:t>
            </w:r>
          </w:p>
        </w:tc>
        <w:tc>
          <w:tcPr>
            <w:tcW w:w="850" w:type="dxa"/>
          </w:tcPr>
          <w:p w14:paraId="76211A4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119.8</w:t>
            </w:r>
          </w:p>
        </w:tc>
      </w:tr>
      <w:tr w:rsidR="002F42D9" w:rsidRPr="0026031D" w14:paraId="6DEC5E4C" w14:textId="77777777" w:rsidTr="00AC683B">
        <w:trPr>
          <w:jc w:val="center"/>
        </w:trPr>
        <w:tc>
          <w:tcPr>
            <w:tcW w:w="1157" w:type="dxa"/>
          </w:tcPr>
          <w:p w14:paraId="16CF8333" w14:textId="77777777" w:rsidR="002F42D9" w:rsidRPr="003D018C" w:rsidRDefault="002F42D9" w:rsidP="002F42D9">
            <w:pPr>
              <w:pStyle w:val="ListParagraph"/>
              <w:numPr>
                <w:ilvl w:val="0"/>
                <w:numId w:val="2"/>
              </w:numPr>
              <w:bidi/>
              <w:jc w:val="both"/>
              <w:rPr>
                <w:rFonts w:asciiTheme="majorBidi" w:hAnsiTheme="majorBidi" w:cstheme="majorBidi"/>
                <w:lang w:val="en-GB" w:bidi="ar-IQ"/>
              </w:rPr>
            </w:pPr>
          </w:p>
        </w:tc>
        <w:tc>
          <w:tcPr>
            <w:tcW w:w="1763" w:type="dxa"/>
          </w:tcPr>
          <w:p w14:paraId="31E905C8"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Nergz</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abdulkarem</w:t>
            </w:r>
            <w:proofErr w:type="spellEnd"/>
            <w:r w:rsidRPr="0026031D">
              <w:rPr>
                <w:rFonts w:asciiTheme="majorBidi" w:hAnsiTheme="majorBidi" w:cstheme="majorBidi"/>
                <w:lang w:val="en-GB"/>
              </w:rPr>
              <w:t xml:space="preserve"> </w:t>
            </w:r>
          </w:p>
        </w:tc>
        <w:tc>
          <w:tcPr>
            <w:tcW w:w="1603" w:type="dxa"/>
          </w:tcPr>
          <w:p w14:paraId="538FA3B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4888B06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w:t>
            </w:r>
          </w:p>
        </w:tc>
        <w:tc>
          <w:tcPr>
            <w:tcW w:w="1417" w:type="dxa"/>
          </w:tcPr>
          <w:p w14:paraId="3EE4EC4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2.4</w:t>
            </w:r>
          </w:p>
        </w:tc>
        <w:tc>
          <w:tcPr>
            <w:tcW w:w="851" w:type="dxa"/>
          </w:tcPr>
          <w:p w14:paraId="6F4895B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2.3</w:t>
            </w:r>
          </w:p>
        </w:tc>
        <w:tc>
          <w:tcPr>
            <w:tcW w:w="850" w:type="dxa"/>
          </w:tcPr>
          <w:p w14:paraId="4EA3687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112.6</w:t>
            </w:r>
          </w:p>
        </w:tc>
      </w:tr>
      <w:tr w:rsidR="002F42D9" w:rsidRPr="0026031D" w14:paraId="7EB3FAD7" w14:textId="77777777" w:rsidTr="00AC683B">
        <w:trPr>
          <w:jc w:val="center"/>
        </w:trPr>
        <w:tc>
          <w:tcPr>
            <w:tcW w:w="1157" w:type="dxa"/>
          </w:tcPr>
          <w:p w14:paraId="1FEA701D" w14:textId="77777777" w:rsidR="002F42D9" w:rsidRPr="003D018C" w:rsidRDefault="002F42D9" w:rsidP="002F42D9">
            <w:pPr>
              <w:pStyle w:val="ListParagraph"/>
              <w:numPr>
                <w:ilvl w:val="0"/>
                <w:numId w:val="2"/>
              </w:numPr>
              <w:bidi/>
              <w:jc w:val="both"/>
              <w:rPr>
                <w:rFonts w:asciiTheme="majorBidi" w:hAnsiTheme="majorBidi" w:cstheme="majorBidi"/>
                <w:lang w:val="en-GB" w:bidi="ar-IQ"/>
              </w:rPr>
            </w:pPr>
          </w:p>
        </w:tc>
        <w:tc>
          <w:tcPr>
            <w:tcW w:w="1763" w:type="dxa"/>
          </w:tcPr>
          <w:p w14:paraId="7FDBCE97"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Hamin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khalid</w:t>
            </w:r>
            <w:proofErr w:type="spellEnd"/>
            <w:r w:rsidRPr="0026031D">
              <w:rPr>
                <w:rFonts w:asciiTheme="majorBidi" w:hAnsiTheme="majorBidi" w:cstheme="majorBidi"/>
                <w:lang w:val="en-GB"/>
              </w:rPr>
              <w:t xml:space="preserve"> </w:t>
            </w:r>
          </w:p>
        </w:tc>
        <w:tc>
          <w:tcPr>
            <w:tcW w:w="1603" w:type="dxa"/>
          </w:tcPr>
          <w:p w14:paraId="2E9170B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1C9CF71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28</w:t>
            </w:r>
          </w:p>
        </w:tc>
        <w:tc>
          <w:tcPr>
            <w:tcW w:w="1417" w:type="dxa"/>
          </w:tcPr>
          <w:p w14:paraId="4CC0F1F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1.75</w:t>
            </w:r>
          </w:p>
        </w:tc>
        <w:tc>
          <w:tcPr>
            <w:tcW w:w="851" w:type="dxa"/>
          </w:tcPr>
          <w:p w14:paraId="210EA5A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2.18</w:t>
            </w:r>
          </w:p>
        </w:tc>
        <w:tc>
          <w:tcPr>
            <w:tcW w:w="850" w:type="dxa"/>
          </w:tcPr>
          <w:p w14:paraId="49F6089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119.5</w:t>
            </w:r>
          </w:p>
        </w:tc>
      </w:tr>
      <w:tr w:rsidR="002F42D9" w:rsidRPr="0026031D" w14:paraId="47B3C273" w14:textId="77777777" w:rsidTr="00AC683B">
        <w:trPr>
          <w:jc w:val="center"/>
        </w:trPr>
        <w:tc>
          <w:tcPr>
            <w:tcW w:w="1157" w:type="dxa"/>
          </w:tcPr>
          <w:p w14:paraId="59AB0B95" w14:textId="77777777" w:rsidR="002F42D9" w:rsidRPr="003D018C" w:rsidRDefault="002F42D9" w:rsidP="002F42D9">
            <w:pPr>
              <w:pStyle w:val="ListParagraph"/>
              <w:numPr>
                <w:ilvl w:val="0"/>
                <w:numId w:val="2"/>
              </w:numPr>
              <w:bidi/>
              <w:jc w:val="both"/>
              <w:rPr>
                <w:rFonts w:asciiTheme="majorBidi" w:hAnsiTheme="majorBidi" w:cstheme="majorBidi"/>
                <w:lang w:val="en-GB" w:bidi="ar-IQ"/>
              </w:rPr>
            </w:pPr>
          </w:p>
        </w:tc>
        <w:tc>
          <w:tcPr>
            <w:tcW w:w="1763" w:type="dxa"/>
          </w:tcPr>
          <w:p w14:paraId="11E8282D"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Afrah</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hassan</w:t>
            </w:r>
            <w:proofErr w:type="spellEnd"/>
            <w:r w:rsidRPr="0026031D">
              <w:rPr>
                <w:rFonts w:asciiTheme="majorBidi" w:hAnsiTheme="majorBidi" w:cstheme="majorBidi"/>
                <w:lang w:val="en-GB"/>
              </w:rPr>
              <w:t xml:space="preserve"> </w:t>
            </w:r>
          </w:p>
        </w:tc>
        <w:tc>
          <w:tcPr>
            <w:tcW w:w="1603" w:type="dxa"/>
          </w:tcPr>
          <w:p w14:paraId="125A000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21C07A9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43</w:t>
            </w:r>
          </w:p>
        </w:tc>
        <w:tc>
          <w:tcPr>
            <w:tcW w:w="1417" w:type="dxa"/>
          </w:tcPr>
          <w:p w14:paraId="702BCF7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2.41</w:t>
            </w:r>
          </w:p>
        </w:tc>
        <w:tc>
          <w:tcPr>
            <w:tcW w:w="851" w:type="dxa"/>
          </w:tcPr>
          <w:p w14:paraId="5BC2F58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2.06</w:t>
            </w:r>
          </w:p>
        </w:tc>
        <w:tc>
          <w:tcPr>
            <w:tcW w:w="850" w:type="dxa"/>
          </w:tcPr>
          <w:p w14:paraId="6152FCA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106</w:t>
            </w:r>
          </w:p>
        </w:tc>
      </w:tr>
      <w:tr w:rsidR="002F42D9" w:rsidRPr="0026031D" w14:paraId="08DB4C4C" w14:textId="77777777" w:rsidTr="00AC683B">
        <w:trPr>
          <w:jc w:val="center"/>
        </w:trPr>
        <w:tc>
          <w:tcPr>
            <w:tcW w:w="1157" w:type="dxa"/>
          </w:tcPr>
          <w:p w14:paraId="56379490" w14:textId="77777777" w:rsidR="002F42D9" w:rsidRPr="003D018C" w:rsidRDefault="002F42D9" w:rsidP="002F42D9">
            <w:pPr>
              <w:pStyle w:val="ListParagraph"/>
              <w:numPr>
                <w:ilvl w:val="0"/>
                <w:numId w:val="2"/>
              </w:numPr>
              <w:bidi/>
              <w:jc w:val="both"/>
              <w:rPr>
                <w:rFonts w:asciiTheme="majorBidi" w:hAnsiTheme="majorBidi" w:cstheme="majorBidi"/>
                <w:lang w:val="en-GB" w:bidi="ar-IQ"/>
              </w:rPr>
            </w:pPr>
          </w:p>
        </w:tc>
        <w:tc>
          <w:tcPr>
            <w:tcW w:w="1763" w:type="dxa"/>
          </w:tcPr>
          <w:p w14:paraId="2D4B2989"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Nawroz</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kawa</w:t>
            </w:r>
            <w:proofErr w:type="spellEnd"/>
          </w:p>
        </w:tc>
        <w:tc>
          <w:tcPr>
            <w:tcW w:w="1603" w:type="dxa"/>
          </w:tcPr>
          <w:p w14:paraId="378542B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0E5D271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24</w:t>
            </w:r>
          </w:p>
        </w:tc>
        <w:tc>
          <w:tcPr>
            <w:tcW w:w="1417" w:type="dxa"/>
          </w:tcPr>
          <w:p w14:paraId="26B0A70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3.90</w:t>
            </w:r>
          </w:p>
        </w:tc>
        <w:tc>
          <w:tcPr>
            <w:tcW w:w="851" w:type="dxa"/>
          </w:tcPr>
          <w:p w14:paraId="6205321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2.25</w:t>
            </w:r>
          </w:p>
        </w:tc>
        <w:tc>
          <w:tcPr>
            <w:tcW w:w="850" w:type="dxa"/>
          </w:tcPr>
          <w:p w14:paraId="7C5FF8D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132.6</w:t>
            </w:r>
          </w:p>
        </w:tc>
      </w:tr>
      <w:tr w:rsidR="002F42D9" w:rsidRPr="0026031D" w14:paraId="3BEFB848" w14:textId="77777777" w:rsidTr="00AC683B">
        <w:trPr>
          <w:jc w:val="center"/>
        </w:trPr>
        <w:tc>
          <w:tcPr>
            <w:tcW w:w="1157" w:type="dxa"/>
          </w:tcPr>
          <w:p w14:paraId="600AA572"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1379FC34"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Choman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muhamad</w:t>
            </w:r>
            <w:proofErr w:type="spellEnd"/>
          </w:p>
        </w:tc>
        <w:tc>
          <w:tcPr>
            <w:tcW w:w="1603" w:type="dxa"/>
          </w:tcPr>
          <w:p w14:paraId="49CD1F0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5D2CE62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46</w:t>
            </w:r>
          </w:p>
        </w:tc>
        <w:tc>
          <w:tcPr>
            <w:tcW w:w="1417" w:type="dxa"/>
          </w:tcPr>
          <w:p w14:paraId="1E85408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3.21</w:t>
            </w:r>
          </w:p>
        </w:tc>
        <w:tc>
          <w:tcPr>
            <w:tcW w:w="851" w:type="dxa"/>
          </w:tcPr>
          <w:p w14:paraId="7908576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1.82</w:t>
            </w:r>
          </w:p>
        </w:tc>
        <w:tc>
          <w:tcPr>
            <w:tcW w:w="850" w:type="dxa"/>
          </w:tcPr>
          <w:p w14:paraId="500DC94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129.5</w:t>
            </w:r>
          </w:p>
        </w:tc>
      </w:tr>
      <w:tr w:rsidR="002F42D9" w:rsidRPr="0026031D" w14:paraId="2A6F9676" w14:textId="77777777" w:rsidTr="00AC683B">
        <w:trPr>
          <w:jc w:val="center"/>
        </w:trPr>
        <w:tc>
          <w:tcPr>
            <w:tcW w:w="1157" w:type="dxa"/>
          </w:tcPr>
          <w:p w14:paraId="767D75EC"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4621E1C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Tara </w:t>
            </w:r>
            <w:proofErr w:type="spellStart"/>
            <w:r w:rsidRPr="0026031D">
              <w:rPr>
                <w:rFonts w:asciiTheme="majorBidi" w:hAnsiTheme="majorBidi" w:cstheme="majorBidi"/>
                <w:lang w:val="en-GB"/>
              </w:rPr>
              <w:t>ramazan</w:t>
            </w:r>
            <w:proofErr w:type="spellEnd"/>
            <w:r w:rsidRPr="0026031D">
              <w:rPr>
                <w:rFonts w:asciiTheme="majorBidi" w:hAnsiTheme="majorBidi" w:cstheme="majorBidi"/>
                <w:lang w:val="en-GB"/>
              </w:rPr>
              <w:t xml:space="preserve"> </w:t>
            </w:r>
          </w:p>
        </w:tc>
        <w:tc>
          <w:tcPr>
            <w:tcW w:w="1603" w:type="dxa"/>
          </w:tcPr>
          <w:p w14:paraId="1CDFAA0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4B8A5F0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34</w:t>
            </w:r>
          </w:p>
        </w:tc>
        <w:tc>
          <w:tcPr>
            <w:tcW w:w="1417" w:type="dxa"/>
          </w:tcPr>
          <w:p w14:paraId="166C67E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4.15</w:t>
            </w:r>
          </w:p>
        </w:tc>
        <w:tc>
          <w:tcPr>
            <w:tcW w:w="851" w:type="dxa"/>
          </w:tcPr>
          <w:p w14:paraId="57DA28D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2.19</w:t>
            </w:r>
          </w:p>
        </w:tc>
        <w:tc>
          <w:tcPr>
            <w:tcW w:w="850" w:type="dxa"/>
          </w:tcPr>
          <w:p w14:paraId="675E5F0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95.86</w:t>
            </w:r>
          </w:p>
        </w:tc>
      </w:tr>
      <w:tr w:rsidR="002F42D9" w:rsidRPr="0026031D" w14:paraId="1336DA2C" w14:textId="77777777" w:rsidTr="00AC683B">
        <w:trPr>
          <w:jc w:val="center"/>
        </w:trPr>
        <w:tc>
          <w:tcPr>
            <w:tcW w:w="1157" w:type="dxa"/>
          </w:tcPr>
          <w:p w14:paraId="15EBF254"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17BC429B"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Wasela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hassan</w:t>
            </w:r>
            <w:proofErr w:type="spellEnd"/>
            <w:r w:rsidRPr="0026031D">
              <w:rPr>
                <w:rFonts w:asciiTheme="majorBidi" w:hAnsiTheme="majorBidi" w:cstheme="majorBidi"/>
                <w:lang w:val="en-GB"/>
              </w:rPr>
              <w:t xml:space="preserve"> </w:t>
            </w:r>
          </w:p>
        </w:tc>
        <w:tc>
          <w:tcPr>
            <w:tcW w:w="1603" w:type="dxa"/>
          </w:tcPr>
          <w:p w14:paraId="2C53EFB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2B208DF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67</w:t>
            </w:r>
          </w:p>
        </w:tc>
        <w:tc>
          <w:tcPr>
            <w:tcW w:w="1417" w:type="dxa"/>
          </w:tcPr>
          <w:p w14:paraId="1AF3C71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0.198</w:t>
            </w:r>
          </w:p>
        </w:tc>
        <w:tc>
          <w:tcPr>
            <w:tcW w:w="851" w:type="dxa"/>
          </w:tcPr>
          <w:p w14:paraId="152A000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1.47</w:t>
            </w:r>
          </w:p>
        </w:tc>
        <w:tc>
          <w:tcPr>
            <w:tcW w:w="850" w:type="dxa"/>
          </w:tcPr>
          <w:p w14:paraId="074F95E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112.1</w:t>
            </w:r>
          </w:p>
        </w:tc>
      </w:tr>
      <w:tr w:rsidR="002F42D9" w:rsidRPr="0026031D" w14:paraId="42822BF0" w14:textId="77777777" w:rsidTr="00AC683B">
        <w:trPr>
          <w:jc w:val="center"/>
        </w:trPr>
        <w:tc>
          <w:tcPr>
            <w:tcW w:w="1157" w:type="dxa"/>
          </w:tcPr>
          <w:p w14:paraId="3A5C8B3F"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B56D1BF"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Mahabad</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rasul</w:t>
            </w:r>
            <w:proofErr w:type="spellEnd"/>
            <w:r w:rsidRPr="0026031D">
              <w:rPr>
                <w:rFonts w:asciiTheme="majorBidi" w:hAnsiTheme="majorBidi" w:cstheme="majorBidi"/>
                <w:lang w:val="en-GB"/>
              </w:rPr>
              <w:t xml:space="preserve"> </w:t>
            </w:r>
          </w:p>
        </w:tc>
        <w:tc>
          <w:tcPr>
            <w:tcW w:w="1603" w:type="dxa"/>
          </w:tcPr>
          <w:p w14:paraId="1CB9486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0B1B843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46</w:t>
            </w:r>
          </w:p>
        </w:tc>
        <w:tc>
          <w:tcPr>
            <w:tcW w:w="1417" w:type="dxa"/>
          </w:tcPr>
          <w:p w14:paraId="39AC01E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2.43</w:t>
            </w:r>
          </w:p>
        </w:tc>
        <w:tc>
          <w:tcPr>
            <w:tcW w:w="851" w:type="dxa"/>
          </w:tcPr>
          <w:p w14:paraId="16D2DA0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1.93</w:t>
            </w:r>
          </w:p>
        </w:tc>
        <w:tc>
          <w:tcPr>
            <w:tcW w:w="850" w:type="dxa"/>
          </w:tcPr>
          <w:p w14:paraId="3203453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99.5</w:t>
            </w:r>
          </w:p>
        </w:tc>
      </w:tr>
      <w:tr w:rsidR="002F42D9" w:rsidRPr="0026031D" w14:paraId="5B4110D2" w14:textId="77777777" w:rsidTr="00AC683B">
        <w:trPr>
          <w:jc w:val="center"/>
        </w:trPr>
        <w:tc>
          <w:tcPr>
            <w:tcW w:w="1157" w:type="dxa"/>
          </w:tcPr>
          <w:p w14:paraId="16DC6670"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20529EC5"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Aven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esmail</w:t>
            </w:r>
            <w:proofErr w:type="spellEnd"/>
            <w:r w:rsidRPr="0026031D">
              <w:rPr>
                <w:rFonts w:asciiTheme="majorBidi" w:hAnsiTheme="majorBidi" w:cstheme="majorBidi"/>
                <w:lang w:val="en-GB"/>
              </w:rPr>
              <w:t xml:space="preserve"> </w:t>
            </w:r>
          </w:p>
        </w:tc>
        <w:tc>
          <w:tcPr>
            <w:tcW w:w="1603" w:type="dxa"/>
          </w:tcPr>
          <w:p w14:paraId="1CA1BB5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039DC9C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32</w:t>
            </w:r>
          </w:p>
        </w:tc>
        <w:tc>
          <w:tcPr>
            <w:tcW w:w="1417" w:type="dxa"/>
          </w:tcPr>
          <w:p w14:paraId="5752E62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4.20</w:t>
            </w:r>
          </w:p>
        </w:tc>
        <w:tc>
          <w:tcPr>
            <w:tcW w:w="851" w:type="dxa"/>
          </w:tcPr>
          <w:p w14:paraId="22555B7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2.49</w:t>
            </w:r>
          </w:p>
        </w:tc>
        <w:tc>
          <w:tcPr>
            <w:tcW w:w="850" w:type="dxa"/>
          </w:tcPr>
          <w:p w14:paraId="3FA2952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124.6</w:t>
            </w:r>
          </w:p>
        </w:tc>
      </w:tr>
      <w:tr w:rsidR="002F42D9" w:rsidRPr="0026031D" w14:paraId="20EBB7E5" w14:textId="77777777" w:rsidTr="00AC683B">
        <w:trPr>
          <w:jc w:val="center"/>
        </w:trPr>
        <w:tc>
          <w:tcPr>
            <w:tcW w:w="1157" w:type="dxa"/>
          </w:tcPr>
          <w:p w14:paraId="6A2F3AB4"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0EBF33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Kurdistan </w:t>
            </w:r>
            <w:proofErr w:type="spellStart"/>
            <w:r w:rsidRPr="0026031D">
              <w:rPr>
                <w:rFonts w:asciiTheme="majorBidi" w:hAnsiTheme="majorBidi" w:cstheme="majorBidi"/>
                <w:lang w:val="en-GB"/>
              </w:rPr>
              <w:t>abdulla</w:t>
            </w:r>
            <w:proofErr w:type="spellEnd"/>
            <w:r w:rsidRPr="0026031D">
              <w:rPr>
                <w:rFonts w:asciiTheme="majorBidi" w:hAnsiTheme="majorBidi" w:cstheme="majorBidi"/>
                <w:lang w:val="en-GB"/>
              </w:rPr>
              <w:t xml:space="preserve"> </w:t>
            </w:r>
          </w:p>
        </w:tc>
        <w:tc>
          <w:tcPr>
            <w:tcW w:w="1603" w:type="dxa"/>
          </w:tcPr>
          <w:p w14:paraId="66DF61E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22BC70C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34</w:t>
            </w:r>
          </w:p>
        </w:tc>
        <w:tc>
          <w:tcPr>
            <w:tcW w:w="1417" w:type="dxa"/>
          </w:tcPr>
          <w:p w14:paraId="323E63A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2.94</w:t>
            </w:r>
          </w:p>
        </w:tc>
        <w:tc>
          <w:tcPr>
            <w:tcW w:w="851" w:type="dxa"/>
          </w:tcPr>
          <w:p w14:paraId="1E8282D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1.64</w:t>
            </w:r>
          </w:p>
        </w:tc>
        <w:tc>
          <w:tcPr>
            <w:tcW w:w="850" w:type="dxa"/>
          </w:tcPr>
          <w:p w14:paraId="0FE3602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99.11</w:t>
            </w:r>
          </w:p>
        </w:tc>
      </w:tr>
      <w:tr w:rsidR="002F42D9" w:rsidRPr="0026031D" w14:paraId="365D3A47" w14:textId="77777777" w:rsidTr="00AC683B">
        <w:trPr>
          <w:jc w:val="center"/>
        </w:trPr>
        <w:tc>
          <w:tcPr>
            <w:tcW w:w="1157" w:type="dxa"/>
          </w:tcPr>
          <w:p w14:paraId="0DFA80DF"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E2E92B9"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Paiman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arkan</w:t>
            </w:r>
            <w:proofErr w:type="spellEnd"/>
            <w:r w:rsidRPr="0026031D">
              <w:rPr>
                <w:rFonts w:asciiTheme="majorBidi" w:hAnsiTheme="majorBidi" w:cstheme="majorBidi"/>
                <w:lang w:val="en-GB"/>
              </w:rPr>
              <w:t xml:space="preserve"> </w:t>
            </w:r>
          </w:p>
        </w:tc>
        <w:tc>
          <w:tcPr>
            <w:tcW w:w="1603" w:type="dxa"/>
          </w:tcPr>
          <w:p w14:paraId="3BBFA76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4285552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36</w:t>
            </w:r>
          </w:p>
        </w:tc>
        <w:tc>
          <w:tcPr>
            <w:tcW w:w="1417" w:type="dxa"/>
          </w:tcPr>
          <w:p w14:paraId="1021CC3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1.06</w:t>
            </w:r>
          </w:p>
        </w:tc>
        <w:tc>
          <w:tcPr>
            <w:tcW w:w="851" w:type="dxa"/>
          </w:tcPr>
          <w:p w14:paraId="7BA3E8D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2.09</w:t>
            </w:r>
          </w:p>
        </w:tc>
        <w:tc>
          <w:tcPr>
            <w:tcW w:w="850" w:type="dxa"/>
          </w:tcPr>
          <w:p w14:paraId="5A27726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109.2</w:t>
            </w:r>
          </w:p>
        </w:tc>
      </w:tr>
      <w:tr w:rsidR="002F42D9" w:rsidRPr="0026031D" w14:paraId="2375A07E" w14:textId="77777777" w:rsidTr="00AC683B">
        <w:trPr>
          <w:jc w:val="center"/>
        </w:trPr>
        <w:tc>
          <w:tcPr>
            <w:tcW w:w="1157" w:type="dxa"/>
          </w:tcPr>
          <w:p w14:paraId="3191939B"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8D864AB"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Batul</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shawkat</w:t>
            </w:r>
            <w:proofErr w:type="spellEnd"/>
            <w:r w:rsidRPr="0026031D">
              <w:rPr>
                <w:rFonts w:asciiTheme="majorBidi" w:hAnsiTheme="majorBidi" w:cstheme="majorBidi"/>
                <w:lang w:val="en-GB"/>
              </w:rPr>
              <w:t xml:space="preserve"> </w:t>
            </w:r>
          </w:p>
        </w:tc>
        <w:tc>
          <w:tcPr>
            <w:tcW w:w="1603" w:type="dxa"/>
          </w:tcPr>
          <w:p w14:paraId="609AD94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2F8E348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w:t>
            </w:r>
          </w:p>
        </w:tc>
        <w:tc>
          <w:tcPr>
            <w:tcW w:w="1417" w:type="dxa"/>
          </w:tcPr>
          <w:p w14:paraId="7D81568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4.56</w:t>
            </w:r>
          </w:p>
        </w:tc>
        <w:tc>
          <w:tcPr>
            <w:tcW w:w="851" w:type="dxa"/>
          </w:tcPr>
          <w:p w14:paraId="65E0C00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2.31</w:t>
            </w:r>
          </w:p>
        </w:tc>
        <w:tc>
          <w:tcPr>
            <w:tcW w:w="850" w:type="dxa"/>
          </w:tcPr>
          <w:p w14:paraId="7A33775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174.7</w:t>
            </w:r>
          </w:p>
        </w:tc>
      </w:tr>
      <w:tr w:rsidR="002F42D9" w:rsidRPr="0026031D" w14:paraId="4EA527F8" w14:textId="77777777" w:rsidTr="00AC683B">
        <w:trPr>
          <w:jc w:val="center"/>
        </w:trPr>
        <w:tc>
          <w:tcPr>
            <w:tcW w:w="1157" w:type="dxa"/>
          </w:tcPr>
          <w:p w14:paraId="729AC67B"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6BD4C2E"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Nasiba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aziz</w:t>
            </w:r>
            <w:proofErr w:type="spellEnd"/>
            <w:r w:rsidRPr="0026031D">
              <w:rPr>
                <w:rFonts w:asciiTheme="majorBidi" w:hAnsiTheme="majorBidi" w:cstheme="majorBidi"/>
                <w:lang w:val="en-GB"/>
              </w:rPr>
              <w:t xml:space="preserve"> </w:t>
            </w:r>
          </w:p>
        </w:tc>
        <w:tc>
          <w:tcPr>
            <w:tcW w:w="1603" w:type="dxa"/>
          </w:tcPr>
          <w:p w14:paraId="17203EF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4B1CD47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40</w:t>
            </w:r>
          </w:p>
        </w:tc>
        <w:tc>
          <w:tcPr>
            <w:tcW w:w="1417" w:type="dxa"/>
          </w:tcPr>
          <w:p w14:paraId="2C1086D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3.01</w:t>
            </w:r>
          </w:p>
        </w:tc>
        <w:tc>
          <w:tcPr>
            <w:tcW w:w="851" w:type="dxa"/>
          </w:tcPr>
          <w:p w14:paraId="1110DDB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1.73</w:t>
            </w:r>
          </w:p>
        </w:tc>
        <w:tc>
          <w:tcPr>
            <w:tcW w:w="850" w:type="dxa"/>
          </w:tcPr>
          <w:p w14:paraId="4F175F0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89.53</w:t>
            </w:r>
          </w:p>
        </w:tc>
      </w:tr>
      <w:tr w:rsidR="002F42D9" w:rsidRPr="0026031D" w14:paraId="6143158D" w14:textId="77777777" w:rsidTr="00AC683B">
        <w:trPr>
          <w:jc w:val="center"/>
        </w:trPr>
        <w:tc>
          <w:tcPr>
            <w:tcW w:w="1157" w:type="dxa"/>
          </w:tcPr>
          <w:p w14:paraId="30FB372D"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0808A45"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Kalthum</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nihmat</w:t>
            </w:r>
            <w:proofErr w:type="spellEnd"/>
            <w:r w:rsidRPr="0026031D">
              <w:rPr>
                <w:rFonts w:asciiTheme="majorBidi" w:hAnsiTheme="majorBidi" w:cstheme="majorBidi"/>
                <w:lang w:val="en-GB"/>
              </w:rPr>
              <w:t xml:space="preserve"> </w:t>
            </w:r>
          </w:p>
        </w:tc>
        <w:tc>
          <w:tcPr>
            <w:tcW w:w="1603" w:type="dxa"/>
          </w:tcPr>
          <w:p w14:paraId="4E45598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5587549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31</w:t>
            </w:r>
          </w:p>
        </w:tc>
        <w:tc>
          <w:tcPr>
            <w:tcW w:w="1417" w:type="dxa"/>
          </w:tcPr>
          <w:p w14:paraId="43C4536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2.01</w:t>
            </w:r>
          </w:p>
        </w:tc>
        <w:tc>
          <w:tcPr>
            <w:tcW w:w="851" w:type="dxa"/>
          </w:tcPr>
          <w:p w14:paraId="5DC0ABF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1.86</w:t>
            </w:r>
          </w:p>
        </w:tc>
        <w:tc>
          <w:tcPr>
            <w:tcW w:w="850" w:type="dxa"/>
          </w:tcPr>
          <w:p w14:paraId="43925E9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124.4</w:t>
            </w:r>
          </w:p>
        </w:tc>
      </w:tr>
      <w:tr w:rsidR="002F42D9" w:rsidRPr="0026031D" w14:paraId="5B2C15CD" w14:textId="77777777" w:rsidTr="00AC683B">
        <w:trPr>
          <w:jc w:val="center"/>
        </w:trPr>
        <w:tc>
          <w:tcPr>
            <w:tcW w:w="1157" w:type="dxa"/>
          </w:tcPr>
          <w:p w14:paraId="659EAE7E"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139903AC"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Mahbuba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sabir</w:t>
            </w:r>
            <w:proofErr w:type="spellEnd"/>
            <w:r w:rsidRPr="0026031D">
              <w:rPr>
                <w:rFonts w:asciiTheme="majorBidi" w:hAnsiTheme="majorBidi" w:cstheme="majorBidi"/>
                <w:lang w:val="en-GB"/>
              </w:rPr>
              <w:t xml:space="preserve"> </w:t>
            </w:r>
          </w:p>
        </w:tc>
        <w:tc>
          <w:tcPr>
            <w:tcW w:w="1603" w:type="dxa"/>
          </w:tcPr>
          <w:p w14:paraId="702EA68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48B7D9C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41</w:t>
            </w:r>
          </w:p>
        </w:tc>
        <w:tc>
          <w:tcPr>
            <w:tcW w:w="1417" w:type="dxa"/>
          </w:tcPr>
          <w:p w14:paraId="502B1C8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1.79</w:t>
            </w:r>
          </w:p>
        </w:tc>
        <w:tc>
          <w:tcPr>
            <w:tcW w:w="851" w:type="dxa"/>
          </w:tcPr>
          <w:p w14:paraId="20F27AC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2.04</w:t>
            </w:r>
          </w:p>
        </w:tc>
        <w:tc>
          <w:tcPr>
            <w:tcW w:w="850" w:type="dxa"/>
          </w:tcPr>
          <w:p w14:paraId="115DEBC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137.7</w:t>
            </w:r>
          </w:p>
        </w:tc>
      </w:tr>
      <w:tr w:rsidR="002F42D9" w:rsidRPr="0026031D" w14:paraId="45D22F48" w14:textId="77777777" w:rsidTr="00AC683B">
        <w:trPr>
          <w:jc w:val="center"/>
        </w:trPr>
        <w:tc>
          <w:tcPr>
            <w:tcW w:w="1157" w:type="dxa"/>
          </w:tcPr>
          <w:p w14:paraId="454D3CC1"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F208571"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Fauzia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hussin</w:t>
            </w:r>
            <w:proofErr w:type="spellEnd"/>
            <w:r w:rsidRPr="0026031D">
              <w:rPr>
                <w:rFonts w:asciiTheme="majorBidi" w:hAnsiTheme="majorBidi" w:cstheme="majorBidi"/>
                <w:lang w:val="en-GB"/>
              </w:rPr>
              <w:t xml:space="preserve"> </w:t>
            </w:r>
          </w:p>
        </w:tc>
        <w:tc>
          <w:tcPr>
            <w:tcW w:w="1603" w:type="dxa"/>
          </w:tcPr>
          <w:p w14:paraId="5DAC04E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2B4535B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46</w:t>
            </w:r>
          </w:p>
        </w:tc>
        <w:tc>
          <w:tcPr>
            <w:tcW w:w="1417" w:type="dxa"/>
          </w:tcPr>
          <w:p w14:paraId="192A638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2.63</w:t>
            </w:r>
          </w:p>
        </w:tc>
        <w:tc>
          <w:tcPr>
            <w:tcW w:w="851" w:type="dxa"/>
          </w:tcPr>
          <w:p w14:paraId="0A38244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1.82</w:t>
            </w:r>
          </w:p>
        </w:tc>
        <w:tc>
          <w:tcPr>
            <w:tcW w:w="850" w:type="dxa"/>
          </w:tcPr>
          <w:p w14:paraId="26D49E8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116.2</w:t>
            </w:r>
          </w:p>
        </w:tc>
      </w:tr>
      <w:tr w:rsidR="002F42D9" w:rsidRPr="0026031D" w14:paraId="772737ED" w14:textId="77777777" w:rsidTr="00AC683B">
        <w:trPr>
          <w:jc w:val="center"/>
        </w:trPr>
        <w:tc>
          <w:tcPr>
            <w:tcW w:w="1157" w:type="dxa"/>
          </w:tcPr>
          <w:p w14:paraId="2B6CA444"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1E686A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Halima </w:t>
            </w:r>
            <w:proofErr w:type="spellStart"/>
            <w:r w:rsidRPr="0026031D">
              <w:rPr>
                <w:rFonts w:asciiTheme="majorBidi" w:hAnsiTheme="majorBidi" w:cstheme="majorBidi"/>
                <w:lang w:val="en-GB"/>
              </w:rPr>
              <w:t>abdulla</w:t>
            </w:r>
            <w:proofErr w:type="spellEnd"/>
            <w:r w:rsidRPr="0026031D">
              <w:rPr>
                <w:rFonts w:asciiTheme="majorBidi" w:hAnsiTheme="majorBidi" w:cstheme="majorBidi"/>
                <w:lang w:val="en-GB"/>
              </w:rPr>
              <w:t xml:space="preserve"> </w:t>
            </w:r>
          </w:p>
        </w:tc>
        <w:tc>
          <w:tcPr>
            <w:tcW w:w="1603" w:type="dxa"/>
          </w:tcPr>
          <w:p w14:paraId="03C8156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2DEAB3E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50</w:t>
            </w:r>
          </w:p>
        </w:tc>
        <w:tc>
          <w:tcPr>
            <w:tcW w:w="1417" w:type="dxa"/>
          </w:tcPr>
          <w:p w14:paraId="200412A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4.46</w:t>
            </w:r>
          </w:p>
        </w:tc>
        <w:tc>
          <w:tcPr>
            <w:tcW w:w="851" w:type="dxa"/>
          </w:tcPr>
          <w:p w14:paraId="574B96C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1.98</w:t>
            </w:r>
          </w:p>
        </w:tc>
        <w:tc>
          <w:tcPr>
            <w:tcW w:w="850" w:type="dxa"/>
          </w:tcPr>
          <w:p w14:paraId="09E37C6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100.4</w:t>
            </w:r>
          </w:p>
        </w:tc>
      </w:tr>
      <w:tr w:rsidR="002F42D9" w:rsidRPr="0026031D" w14:paraId="292E9D4D" w14:textId="77777777" w:rsidTr="00AC683B">
        <w:trPr>
          <w:jc w:val="center"/>
        </w:trPr>
        <w:tc>
          <w:tcPr>
            <w:tcW w:w="1157" w:type="dxa"/>
          </w:tcPr>
          <w:p w14:paraId="3699831F"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A48180D"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Samiha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shakr</w:t>
            </w:r>
            <w:proofErr w:type="spellEnd"/>
            <w:r w:rsidRPr="0026031D">
              <w:rPr>
                <w:rFonts w:asciiTheme="majorBidi" w:hAnsiTheme="majorBidi" w:cstheme="majorBidi"/>
                <w:lang w:val="en-GB"/>
              </w:rPr>
              <w:t xml:space="preserve"> </w:t>
            </w:r>
          </w:p>
        </w:tc>
        <w:tc>
          <w:tcPr>
            <w:tcW w:w="1603" w:type="dxa"/>
          </w:tcPr>
          <w:p w14:paraId="7ACF71C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034BDA7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23</w:t>
            </w:r>
          </w:p>
        </w:tc>
        <w:tc>
          <w:tcPr>
            <w:tcW w:w="1417" w:type="dxa"/>
          </w:tcPr>
          <w:p w14:paraId="10081F7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4.57</w:t>
            </w:r>
          </w:p>
        </w:tc>
        <w:tc>
          <w:tcPr>
            <w:tcW w:w="851" w:type="dxa"/>
          </w:tcPr>
          <w:p w14:paraId="22AB8F6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1.93</w:t>
            </w:r>
          </w:p>
        </w:tc>
        <w:tc>
          <w:tcPr>
            <w:tcW w:w="850" w:type="dxa"/>
          </w:tcPr>
          <w:p w14:paraId="2AA8CF8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100.6</w:t>
            </w:r>
          </w:p>
        </w:tc>
      </w:tr>
      <w:tr w:rsidR="002F42D9" w:rsidRPr="0026031D" w14:paraId="0915155C" w14:textId="77777777" w:rsidTr="00AC683B">
        <w:trPr>
          <w:jc w:val="center"/>
        </w:trPr>
        <w:tc>
          <w:tcPr>
            <w:tcW w:w="1157" w:type="dxa"/>
          </w:tcPr>
          <w:p w14:paraId="7C556757"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736A62AC"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Kalsum</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nabi</w:t>
            </w:r>
            <w:proofErr w:type="spellEnd"/>
            <w:r w:rsidRPr="0026031D">
              <w:rPr>
                <w:rFonts w:asciiTheme="majorBidi" w:hAnsiTheme="majorBidi" w:cstheme="majorBidi"/>
                <w:lang w:val="en-GB"/>
              </w:rPr>
              <w:t xml:space="preserve"> </w:t>
            </w:r>
          </w:p>
        </w:tc>
        <w:tc>
          <w:tcPr>
            <w:tcW w:w="1603" w:type="dxa"/>
          </w:tcPr>
          <w:p w14:paraId="53585A3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7F8ADCC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31</w:t>
            </w:r>
          </w:p>
        </w:tc>
        <w:tc>
          <w:tcPr>
            <w:tcW w:w="1417" w:type="dxa"/>
          </w:tcPr>
          <w:p w14:paraId="0D45B45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2.01</w:t>
            </w:r>
          </w:p>
        </w:tc>
        <w:tc>
          <w:tcPr>
            <w:tcW w:w="851" w:type="dxa"/>
          </w:tcPr>
          <w:p w14:paraId="4624177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1.86</w:t>
            </w:r>
          </w:p>
        </w:tc>
        <w:tc>
          <w:tcPr>
            <w:tcW w:w="850" w:type="dxa"/>
          </w:tcPr>
          <w:p w14:paraId="71A604D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124.4</w:t>
            </w:r>
          </w:p>
        </w:tc>
      </w:tr>
      <w:tr w:rsidR="002F42D9" w:rsidRPr="0026031D" w14:paraId="45B6F796" w14:textId="77777777" w:rsidTr="00AC683B">
        <w:trPr>
          <w:jc w:val="center"/>
        </w:trPr>
        <w:tc>
          <w:tcPr>
            <w:tcW w:w="1157" w:type="dxa"/>
          </w:tcPr>
          <w:p w14:paraId="08E12F23"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41D9F47B"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Taban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mahmud</w:t>
            </w:r>
            <w:proofErr w:type="spellEnd"/>
            <w:r w:rsidRPr="0026031D">
              <w:rPr>
                <w:rFonts w:asciiTheme="majorBidi" w:hAnsiTheme="majorBidi" w:cstheme="majorBidi"/>
                <w:lang w:val="en-GB"/>
              </w:rPr>
              <w:t xml:space="preserve"> </w:t>
            </w:r>
          </w:p>
        </w:tc>
        <w:tc>
          <w:tcPr>
            <w:tcW w:w="1603" w:type="dxa"/>
          </w:tcPr>
          <w:p w14:paraId="6184F75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45108FB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33</w:t>
            </w:r>
          </w:p>
        </w:tc>
        <w:tc>
          <w:tcPr>
            <w:tcW w:w="1417" w:type="dxa"/>
          </w:tcPr>
          <w:p w14:paraId="2766C05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4.11</w:t>
            </w:r>
          </w:p>
        </w:tc>
        <w:tc>
          <w:tcPr>
            <w:tcW w:w="851" w:type="dxa"/>
          </w:tcPr>
          <w:p w14:paraId="2BEDA76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2.14</w:t>
            </w:r>
          </w:p>
        </w:tc>
        <w:tc>
          <w:tcPr>
            <w:tcW w:w="850" w:type="dxa"/>
          </w:tcPr>
          <w:p w14:paraId="573C773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125</w:t>
            </w:r>
          </w:p>
        </w:tc>
      </w:tr>
      <w:tr w:rsidR="002F42D9" w:rsidRPr="0026031D" w14:paraId="1A91F7EC" w14:textId="77777777" w:rsidTr="00AC683B">
        <w:trPr>
          <w:jc w:val="center"/>
        </w:trPr>
        <w:tc>
          <w:tcPr>
            <w:tcW w:w="1157" w:type="dxa"/>
          </w:tcPr>
          <w:p w14:paraId="17451793"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0A63353"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Salwa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tofiq</w:t>
            </w:r>
            <w:proofErr w:type="spellEnd"/>
            <w:r w:rsidRPr="0026031D">
              <w:rPr>
                <w:rFonts w:asciiTheme="majorBidi" w:hAnsiTheme="majorBidi" w:cstheme="majorBidi"/>
                <w:lang w:val="en-GB"/>
              </w:rPr>
              <w:t xml:space="preserve"> </w:t>
            </w:r>
          </w:p>
        </w:tc>
        <w:tc>
          <w:tcPr>
            <w:tcW w:w="1603" w:type="dxa"/>
          </w:tcPr>
          <w:p w14:paraId="130BD79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485A669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33</w:t>
            </w:r>
          </w:p>
        </w:tc>
        <w:tc>
          <w:tcPr>
            <w:tcW w:w="1417" w:type="dxa"/>
          </w:tcPr>
          <w:p w14:paraId="4F1D90A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2.3</w:t>
            </w:r>
          </w:p>
        </w:tc>
        <w:tc>
          <w:tcPr>
            <w:tcW w:w="851" w:type="dxa"/>
          </w:tcPr>
          <w:p w14:paraId="3C44526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2.18</w:t>
            </w:r>
          </w:p>
        </w:tc>
        <w:tc>
          <w:tcPr>
            <w:tcW w:w="850" w:type="dxa"/>
          </w:tcPr>
          <w:p w14:paraId="241A288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120.5</w:t>
            </w:r>
          </w:p>
        </w:tc>
      </w:tr>
      <w:tr w:rsidR="002F42D9" w:rsidRPr="0026031D" w14:paraId="0975C2EC" w14:textId="77777777" w:rsidTr="00AC683B">
        <w:trPr>
          <w:jc w:val="center"/>
        </w:trPr>
        <w:tc>
          <w:tcPr>
            <w:tcW w:w="1157" w:type="dxa"/>
          </w:tcPr>
          <w:p w14:paraId="6CE0DEA4"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9CA257A"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Sumaya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faisal</w:t>
            </w:r>
            <w:proofErr w:type="spellEnd"/>
            <w:r w:rsidRPr="0026031D">
              <w:rPr>
                <w:rFonts w:asciiTheme="majorBidi" w:hAnsiTheme="majorBidi" w:cstheme="majorBidi"/>
                <w:lang w:val="en-GB"/>
              </w:rPr>
              <w:t xml:space="preserve"> </w:t>
            </w:r>
          </w:p>
        </w:tc>
        <w:tc>
          <w:tcPr>
            <w:tcW w:w="1603" w:type="dxa"/>
          </w:tcPr>
          <w:p w14:paraId="2B0C826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19F27A8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23</w:t>
            </w:r>
          </w:p>
        </w:tc>
        <w:tc>
          <w:tcPr>
            <w:tcW w:w="1417" w:type="dxa"/>
          </w:tcPr>
          <w:p w14:paraId="0653B58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1.64</w:t>
            </w:r>
          </w:p>
        </w:tc>
        <w:tc>
          <w:tcPr>
            <w:tcW w:w="851" w:type="dxa"/>
          </w:tcPr>
          <w:p w14:paraId="5468F5F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2.44</w:t>
            </w:r>
          </w:p>
        </w:tc>
        <w:tc>
          <w:tcPr>
            <w:tcW w:w="850" w:type="dxa"/>
          </w:tcPr>
          <w:p w14:paraId="59B17F8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150.3</w:t>
            </w:r>
          </w:p>
        </w:tc>
      </w:tr>
      <w:tr w:rsidR="002F42D9" w:rsidRPr="0026031D" w14:paraId="5DA75F25" w14:textId="77777777" w:rsidTr="00AC683B">
        <w:trPr>
          <w:jc w:val="center"/>
        </w:trPr>
        <w:tc>
          <w:tcPr>
            <w:tcW w:w="1157" w:type="dxa"/>
          </w:tcPr>
          <w:p w14:paraId="05C394A8"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B2A97FF"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Saja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raza</w:t>
            </w:r>
            <w:proofErr w:type="spellEnd"/>
            <w:r w:rsidRPr="0026031D">
              <w:rPr>
                <w:rFonts w:asciiTheme="majorBidi" w:hAnsiTheme="majorBidi" w:cstheme="majorBidi"/>
                <w:lang w:val="en-GB"/>
              </w:rPr>
              <w:t xml:space="preserve"> </w:t>
            </w:r>
          </w:p>
        </w:tc>
        <w:tc>
          <w:tcPr>
            <w:tcW w:w="1603" w:type="dxa"/>
          </w:tcPr>
          <w:p w14:paraId="6C15D67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1CD29D3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40</w:t>
            </w:r>
          </w:p>
        </w:tc>
        <w:tc>
          <w:tcPr>
            <w:tcW w:w="1417" w:type="dxa"/>
          </w:tcPr>
          <w:p w14:paraId="56E5B04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4.81</w:t>
            </w:r>
          </w:p>
        </w:tc>
        <w:tc>
          <w:tcPr>
            <w:tcW w:w="851" w:type="dxa"/>
          </w:tcPr>
          <w:p w14:paraId="44A86C3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1.42</w:t>
            </w:r>
          </w:p>
        </w:tc>
        <w:tc>
          <w:tcPr>
            <w:tcW w:w="850" w:type="dxa"/>
          </w:tcPr>
          <w:p w14:paraId="0C4C13F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104.5</w:t>
            </w:r>
          </w:p>
        </w:tc>
      </w:tr>
      <w:tr w:rsidR="002F42D9" w:rsidRPr="0026031D" w14:paraId="63296D2A" w14:textId="77777777" w:rsidTr="00AC683B">
        <w:trPr>
          <w:jc w:val="center"/>
        </w:trPr>
        <w:tc>
          <w:tcPr>
            <w:tcW w:w="1157" w:type="dxa"/>
          </w:tcPr>
          <w:p w14:paraId="78F9FBE9"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294201F2"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Majida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fars</w:t>
            </w:r>
            <w:proofErr w:type="spellEnd"/>
            <w:r w:rsidRPr="0026031D">
              <w:rPr>
                <w:rFonts w:asciiTheme="majorBidi" w:hAnsiTheme="majorBidi" w:cstheme="majorBidi"/>
                <w:lang w:val="en-GB"/>
              </w:rPr>
              <w:t xml:space="preserve"> </w:t>
            </w:r>
          </w:p>
        </w:tc>
        <w:tc>
          <w:tcPr>
            <w:tcW w:w="1603" w:type="dxa"/>
          </w:tcPr>
          <w:p w14:paraId="645174C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23F91A2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37</w:t>
            </w:r>
          </w:p>
        </w:tc>
        <w:tc>
          <w:tcPr>
            <w:tcW w:w="1417" w:type="dxa"/>
          </w:tcPr>
          <w:p w14:paraId="266C542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1.34</w:t>
            </w:r>
          </w:p>
        </w:tc>
        <w:tc>
          <w:tcPr>
            <w:tcW w:w="851" w:type="dxa"/>
          </w:tcPr>
          <w:p w14:paraId="24E5592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2.55</w:t>
            </w:r>
          </w:p>
        </w:tc>
        <w:tc>
          <w:tcPr>
            <w:tcW w:w="850" w:type="dxa"/>
          </w:tcPr>
          <w:p w14:paraId="0D99DFB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119.0</w:t>
            </w:r>
          </w:p>
        </w:tc>
      </w:tr>
      <w:tr w:rsidR="002F42D9" w:rsidRPr="0026031D" w14:paraId="612C6789" w14:textId="77777777" w:rsidTr="00AC683B">
        <w:trPr>
          <w:jc w:val="center"/>
        </w:trPr>
        <w:tc>
          <w:tcPr>
            <w:tcW w:w="1157" w:type="dxa"/>
          </w:tcPr>
          <w:p w14:paraId="474DC8BD"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E1AC465"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Bushri</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muhamad</w:t>
            </w:r>
            <w:proofErr w:type="spellEnd"/>
            <w:r w:rsidRPr="0026031D">
              <w:rPr>
                <w:rFonts w:asciiTheme="majorBidi" w:hAnsiTheme="majorBidi" w:cstheme="majorBidi"/>
                <w:lang w:val="en-GB"/>
              </w:rPr>
              <w:t xml:space="preserve"> </w:t>
            </w:r>
          </w:p>
        </w:tc>
        <w:tc>
          <w:tcPr>
            <w:tcW w:w="1603" w:type="dxa"/>
          </w:tcPr>
          <w:p w14:paraId="33ECFFF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2624F6E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33</w:t>
            </w:r>
          </w:p>
        </w:tc>
        <w:tc>
          <w:tcPr>
            <w:tcW w:w="1417" w:type="dxa"/>
          </w:tcPr>
          <w:p w14:paraId="7320068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2.7</w:t>
            </w:r>
          </w:p>
        </w:tc>
        <w:tc>
          <w:tcPr>
            <w:tcW w:w="851" w:type="dxa"/>
          </w:tcPr>
          <w:p w14:paraId="2EA66AD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1.88</w:t>
            </w:r>
          </w:p>
        </w:tc>
        <w:tc>
          <w:tcPr>
            <w:tcW w:w="850" w:type="dxa"/>
          </w:tcPr>
          <w:p w14:paraId="415E7E9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119.7</w:t>
            </w:r>
          </w:p>
        </w:tc>
      </w:tr>
      <w:tr w:rsidR="002F42D9" w:rsidRPr="0026031D" w14:paraId="10A6E2D4" w14:textId="77777777" w:rsidTr="00AC683B">
        <w:trPr>
          <w:jc w:val="center"/>
        </w:trPr>
        <w:tc>
          <w:tcPr>
            <w:tcW w:w="1157" w:type="dxa"/>
          </w:tcPr>
          <w:p w14:paraId="7F8CE16F"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AB16A64"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Sakar</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shafiq</w:t>
            </w:r>
            <w:proofErr w:type="spellEnd"/>
            <w:r w:rsidRPr="0026031D">
              <w:rPr>
                <w:rFonts w:asciiTheme="majorBidi" w:hAnsiTheme="majorBidi" w:cstheme="majorBidi"/>
                <w:lang w:val="en-GB"/>
              </w:rPr>
              <w:t xml:space="preserve"> </w:t>
            </w:r>
          </w:p>
        </w:tc>
        <w:tc>
          <w:tcPr>
            <w:tcW w:w="1603" w:type="dxa"/>
          </w:tcPr>
          <w:p w14:paraId="634B5CF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5D3A330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w:t>
            </w:r>
          </w:p>
        </w:tc>
        <w:tc>
          <w:tcPr>
            <w:tcW w:w="1417" w:type="dxa"/>
          </w:tcPr>
          <w:p w14:paraId="1CC3FEA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0.6</w:t>
            </w:r>
          </w:p>
        </w:tc>
        <w:tc>
          <w:tcPr>
            <w:tcW w:w="851" w:type="dxa"/>
          </w:tcPr>
          <w:p w14:paraId="260C996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3.17</w:t>
            </w:r>
          </w:p>
        </w:tc>
        <w:tc>
          <w:tcPr>
            <w:tcW w:w="850" w:type="dxa"/>
          </w:tcPr>
          <w:p w14:paraId="4C666E6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164</w:t>
            </w:r>
          </w:p>
        </w:tc>
      </w:tr>
      <w:tr w:rsidR="002F42D9" w:rsidRPr="0026031D" w14:paraId="6EB984D4" w14:textId="77777777" w:rsidTr="00AC683B">
        <w:trPr>
          <w:jc w:val="center"/>
        </w:trPr>
        <w:tc>
          <w:tcPr>
            <w:tcW w:w="1157" w:type="dxa"/>
          </w:tcPr>
          <w:p w14:paraId="6D589E54"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7BBEE902"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Narmin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omar</w:t>
            </w:r>
            <w:proofErr w:type="spellEnd"/>
          </w:p>
        </w:tc>
        <w:tc>
          <w:tcPr>
            <w:tcW w:w="1603" w:type="dxa"/>
          </w:tcPr>
          <w:p w14:paraId="65FDF28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5A4E082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36</w:t>
            </w:r>
          </w:p>
        </w:tc>
        <w:tc>
          <w:tcPr>
            <w:tcW w:w="1417" w:type="dxa"/>
          </w:tcPr>
          <w:p w14:paraId="7E9C65B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2.12</w:t>
            </w:r>
          </w:p>
        </w:tc>
        <w:tc>
          <w:tcPr>
            <w:tcW w:w="851" w:type="dxa"/>
          </w:tcPr>
          <w:p w14:paraId="50F7D0C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2.14</w:t>
            </w:r>
          </w:p>
        </w:tc>
        <w:tc>
          <w:tcPr>
            <w:tcW w:w="850" w:type="dxa"/>
          </w:tcPr>
          <w:p w14:paraId="4E109F3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120.8</w:t>
            </w:r>
          </w:p>
        </w:tc>
      </w:tr>
      <w:tr w:rsidR="002F42D9" w:rsidRPr="0026031D" w14:paraId="6D0104F1" w14:textId="77777777" w:rsidTr="00AC683B">
        <w:trPr>
          <w:jc w:val="center"/>
        </w:trPr>
        <w:tc>
          <w:tcPr>
            <w:tcW w:w="1157" w:type="dxa"/>
          </w:tcPr>
          <w:p w14:paraId="5E29B685"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14BEFC0"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Xanda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ali</w:t>
            </w:r>
            <w:proofErr w:type="spellEnd"/>
            <w:r w:rsidRPr="0026031D">
              <w:rPr>
                <w:rFonts w:asciiTheme="majorBidi" w:hAnsiTheme="majorBidi" w:cstheme="majorBidi"/>
                <w:lang w:val="en-GB"/>
              </w:rPr>
              <w:t xml:space="preserve"> </w:t>
            </w:r>
          </w:p>
        </w:tc>
        <w:tc>
          <w:tcPr>
            <w:tcW w:w="1603" w:type="dxa"/>
          </w:tcPr>
          <w:p w14:paraId="59394DA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0664BC4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41</w:t>
            </w:r>
          </w:p>
        </w:tc>
        <w:tc>
          <w:tcPr>
            <w:tcW w:w="1417" w:type="dxa"/>
          </w:tcPr>
          <w:p w14:paraId="61981FC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2.23</w:t>
            </w:r>
          </w:p>
        </w:tc>
        <w:tc>
          <w:tcPr>
            <w:tcW w:w="851" w:type="dxa"/>
          </w:tcPr>
          <w:p w14:paraId="2408C8C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2.06</w:t>
            </w:r>
          </w:p>
        </w:tc>
        <w:tc>
          <w:tcPr>
            <w:tcW w:w="850" w:type="dxa"/>
          </w:tcPr>
          <w:p w14:paraId="000C255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125.7</w:t>
            </w:r>
          </w:p>
        </w:tc>
      </w:tr>
      <w:tr w:rsidR="002F42D9" w:rsidRPr="0026031D" w14:paraId="479404E4" w14:textId="77777777" w:rsidTr="00AC683B">
        <w:trPr>
          <w:jc w:val="center"/>
        </w:trPr>
        <w:tc>
          <w:tcPr>
            <w:tcW w:w="1157" w:type="dxa"/>
          </w:tcPr>
          <w:p w14:paraId="5B27944D"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1871341A"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Chawjwan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omar</w:t>
            </w:r>
            <w:proofErr w:type="spellEnd"/>
            <w:r w:rsidRPr="0026031D">
              <w:rPr>
                <w:rFonts w:asciiTheme="majorBidi" w:hAnsiTheme="majorBidi" w:cstheme="majorBidi"/>
                <w:lang w:val="en-GB"/>
              </w:rPr>
              <w:t xml:space="preserve"> </w:t>
            </w:r>
          </w:p>
        </w:tc>
        <w:tc>
          <w:tcPr>
            <w:tcW w:w="1603" w:type="dxa"/>
          </w:tcPr>
          <w:p w14:paraId="49E8930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7A5D354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42</w:t>
            </w:r>
          </w:p>
        </w:tc>
        <w:tc>
          <w:tcPr>
            <w:tcW w:w="1417" w:type="dxa"/>
          </w:tcPr>
          <w:p w14:paraId="64D0E3E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0.69</w:t>
            </w:r>
          </w:p>
        </w:tc>
        <w:tc>
          <w:tcPr>
            <w:tcW w:w="851" w:type="dxa"/>
          </w:tcPr>
          <w:p w14:paraId="3CC4780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w:t>
            </w:r>
          </w:p>
        </w:tc>
        <w:tc>
          <w:tcPr>
            <w:tcW w:w="850" w:type="dxa"/>
          </w:tcPr>
          <w:p w14:paraId="583D6D3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88</w:t>
            </w:r>
          </w:p>
        </w:tc>
      </w:tr>
      <w:tr w:rsidR="002F42D9" w:rsidRPr="0026031D" w14:paraId="3D4751A9" w14:textId="77777777" w:rsidTr="00AC683B">
        <w:trPr>
          <w:jc w:val="center"/>
        </w:trPr>
        <w:tc>
          <w:tcPr>
            <w:tcW w:w="1157" w:type="dxa"/>
          </w:tcPr>
          <w:p w14:paraId="148C68DC"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699F8514"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Nazli</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saeed</w:t>
            </w:r>
            <w:proofErr w:type="spellEnd"/>
            <w:r w:rsidRPr="0026031D">
              <w:rPr>
                <w:rFonts w:asciiTheme="majorBidi" w:hAnsiTheme="majorBidi" w:cstheme="majorBidi"/>
                <w:lang w:val="en-GB"/>
              </w:rPr>
              <w:t xml:space="preserve"> </w:t>
            </w:r>
          </w:p>
        </w:tc>
        <w:tc>
          <w:tcPr>
            <w:tcW w:w="1603" w:type="dxa"/>
          </w:tcPr>
          <w:p w14:paraId="27C1433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3C3C142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39</w:t>
            </w:r>
          </w:p>
        </w:tc>
        <w:tc>
          <w:tcPr>
            <w:tcW w:w="1417" w:type="dxa"/>
          </w:tcPr>
          <w:p w14:paraId="67DE1C7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2.02</w:t>
            </w:r>
          </w:p>
        </w:tc>
        <w:tc>
          <w:tcPr>
            <w:tcW w:w="851" w:type="dxa"/>
          </w:tcPr>
          <w:p w14:paraId="4EF61A0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2.09</w:t>
            </w:r>
          </w:p>
        </w:tc>
        <w:tc>
          <w:tcPr>
            <w:tcW w:w="850" w:type="dxa"/>
          </w:tcPr>
          <w:p w14:paraId="5252605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121.0</w:t>
            </w:r>
          </w:p>
        </w:tc>
      </w:tr>
      <w:tr w:rsidR="002F42D9" w:rsidRPr="0026031D" w14:paraId="563BDE4E" w14:textId="77777777" w:rsidTr="00AC683B">
        <w:trPr>
          <w:jc w:val="center"/>
        </w:trPr>
        <w:tc>
          <w:tcPr>
            <w:tcW w:w="1157" w:type="dxa"/>
          </w:tcPr>
          <w:p w14:paraId="7414889F"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2CA3FDC"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Aysha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abdulla</w:t>
            </w:r>
            <w:proofErr w:type="spellEnd"/>
            <w:r w:rsidRPr="0026031D">
              <w:rPr>
                <w:rFonts w:asciiTheme="majorBidi" w:hAnsiTheme="majorBidi" w:cstheme="majorBidi"/>
                <w:lang w:val="en-GB"/>
              </w:rPr>
              <w:t xml:space="preserve"> </w:t>
            </w:r>
          </w:p>
        </w:tc>
        <w:tc>
          <w:tcPr>
            <w:tcW w:w="1603" w:type="dxa"/>
          </w:tcPr>
          <w:p w14:paraId="3400BDC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1B7C5EF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44</w:t>
            </w:r>
          </w:p>
        </w:tc>
        <w:tc>
          <w:tcPr>
            <w:tcW w:w="1417" w:type="dxa"/>
          </w:tcPr>
          <w:p w14:paraId="0D5513D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0.927</w:t>
            </w:r>
          </w:p>
        </w:tc>
        <w:tc>
          <w:tcPr>
            <w:tcW w:w="851" w:type="dxa"/>
          </w:tcPr>
          <w:p w14:paraId="13E7B3B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1.81</w:t>
            </w:r>
          </w:p>
        </w:tc>
        <w:tc>
          <w:tcPr>
            <w:tcW w:w="850" w:type="dxa"/>
          </w:tcPr>
          <w:p w14:paraId="3AE74B2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92.73</w:t>
            </w:r>
          </w:p>
        </w:tc>
      </w:tr>
      <w:tr w:rsidR="002F42D9" w:rsidRPr="0026031D" w14:paraId="5166E07B" w14:textId="77777777" w:rsidTr="00AC683B">
        <w:trPr>
          <w:jc w:val="center"/>
        </w:trPr>
        <w:tc>
          <w:tcPr>
            <w:tcW w:w="1157" w:type="dxa"/>
          </w:tcPr>
          <w:p w14:paraId="51CC31D3"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21A03D2D"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Shadya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jamil</w:t>
            </w:r>
            <w:proofErr w:type="spellEnd"/>
            <w:r w:rsidRPr="0026031D">
              <w:rPr>
                <w:rFonts w:asciiTheme="majorBidi" w:hAnsiTheme="majorBidi" w:cstheme="majorBidi"/>
                <w:lang w:val="en-GB"/>
              </w:rPr>
              <w:t xml:space="preserve"> </w:t>
            </w:r>
          </w:p>
        </w:tc>
        <w:tc>
          <w:tcPr>
            <w:tcW w:w="1603" w:type="dxa"/>
          </w:tcPr>
          <w:p w14:paraId="1B57B2C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0E7338F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35</w:t>
            </w:r>
          </w:p>
        </w:tc>
        <w:tc>
          <w:tcPr>
            <w:tcW w:w="1417" w:type="dxa"/>
          </w:tcPr>
          <w:p w14:paraId="755C408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2.19</w:t>
            </w:r>
          </w:p>
        </w:tc>
        <w:tc>
          <w:tcPr>
            <w:tcW w:w="851" w:type="dxa"/>
          </w:tcPr>
          <w:p w14:paraId="6F255A9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2.61</w:t>
            </w:r>
          </w:p>
        </w:tc>
        <w:tc>
          <w:tcPr>
            <w:tcW w:w="850" w:type="dxa"/>
          </w:tcPr>
          <w:p w14:paraId="0711D00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130.4</w:t>
            </w:r>
          </w:p>
        </w:tc>
      </w:tr>
      <w:tr w:rsidR="002F42D9" w:rsidRPr="0026031D" w14:paraId="23AD3CB1" w14:textId="77777777" w:rsidTr="00AC683B">
        <w:trPr>
          <w:jc w:val="center"/>
        </w:trPr>
        <w:tc>
          <w:tcPr>
            <w:tcW w:w="1157" w:type="dxa"/>
          </w:tcPr>
          <w:p w14:paraId="72BEA825"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17458F00"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Sabat</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bashir</w:t>
            </w:r>
            <w:proofErr w:type="spellEnd"/>
            <w:r w:rsidRPr="0026031D">
              <w:rPr>
                <w:rFonts w:asciiTheme="majorBidi" w:hAnsiTheme="majorBidi" w:cstheme="majorBidi"/>
                <w:lang w:val="en-GB"/>
              </w:rPr>
              <w:t xml:space="preserve"> </w:t>
            </w:r>
          </w:p>
        </w:tc>
        <w:tc>
          <w:tcPr>
            <w:tcW w:w="1603" w:type="dxa"/>
          </w:tcPr>
          <w:p w14:paraId="628BBAB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2586851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34</w:t>
            </w:r>
          </w:p>
        </w:tc>
        <w:tc>
          <w:tcPr>
            <w:tcW w:w="1417" w:type="dxa"/>
          </w:tcPr>
          <w:p w14:paraId="34AC032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1.99</w:t>
            </w:r>
          </w:p>
        </w:tc>
        <w:tc>
          <w:tcPr>
            <w:tcW w:w="851" w:type="dxa"/>
          </w:tcPr>
          <w:p w14:paraId="460162B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2.38</w:t>
            </w:r>
          </w:p>
        </w:tc>
        <w:tc>
          <w:tcPr>
            <w:tcW w:w="850" w:type="dxa"/>
          </w:tcPr>
          <w:p w14:paraId="3E3573E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133.5</w:t>
            </w:r>
          </w:p>
        </w:tc>
      </w:tr>
      <w:tr w:rsidR="002F42D9" w:rsidRPr="0026031D" w14:paraId="0E32E4A5" w14:textId="77777777" w:rsidTr="00AC683B">
        <w:trPr>
          <w:jc w:val="center"/>
        </w:trPr>
        <w:tc>
          <w:tcPr>
            <w:tcW w:w="1157" w:type="dxa"/>
          </w:tcPr>
          <w:p w14:paraId="47FE13DD"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794CDCA6"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Farik</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hamarashed</w:t>
            </w:r>
            <w:proofErr w:type="spellEnd"/>
            <w:r w:rsidRPr="0026031D">
              <w:rPr>
                <w:rFonts w:asciiTheme="majorBidi" w:hAnsiTheme="majorBidi" w:cstheme="majorBidi"/>
                <w:lang w:val="en-GB"/>
              </w:rPr>
              <w:t xml:space="preserve"> </w:t>
            </w:r>
          </w:p>
        </w:tc>
        <w:tc>
          <w:tcPr>
            <w:tcW w:w="1603" w:type="dxa"/>
          </w:tcPr>
          <w:p w14:paraId="14B9C49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35B6B6A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38</w:t>
            </w:r>
          </w:p>
        </w:tc>
        <w:tc>
          <w:tcPr>
            <w:tcW w:w="1417" w:type="dxa"/>
          </w:tcPr>
          <w:p w14:paraId="3D8B206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2.23</w:t>
            </w:r>
          </w:p>
        </w:tc>
        <w:tc>
          <w:tcPr>
            <w:tcW w:w="851" w:type="dxa"/>
          </w:tcPr>
          <w:p w14:paraId="1D66FE8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1.81</w:t>
            </w:r>
          </w:p>
        </w:tc>
        <w:tc>
          <w:tcPr>
            <w:tcW w:w="850" w:type="dxa"/>
          </w:tcPr>
          <w:p w14:paraId="133FB5E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111.1</w:t>
            </w:r>
          </w:p>
        </w:tc>
      </w:tr>
      <w:tr w:rsidR="002F42D9" w:rsidRPr="0026031D" w14:paraId="456C3A86" w14:textId="77777777" w:rsidTr="00AC683B">
        <w:trPr>
          <w:jc w:val="center"/>
        </w:trPr>
        <w:tc>
          <w:tcPr>
            <w:tcW w:w="1157" w:type="dxa"/>
          </w:tcPr>
          <w:p w14:paraId="517A5379"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CE13860"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Sawen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madhar</w:t>
            </w:r>
            <w:proofErr w:type="spellEnd"/>
            <w:r w:rsidRPr="0026031D">
              <w:rPr>
                <w:rFonts w:asciiTheme="majorBidi" w:hAnsiTheme="majorBidi" w:cstheme="majorBidi"/>
                <w:lang w:val="en-GB"/>
              </w:rPr>
              <w:t xml:space="preserve"> </w:t>
            </w:r>
          </w:p>
        </w:tc>
        <w:tc>
          <w:tcPr>
            <w:tcW w:w="1603" w:type="dxa"/>
          </w:tcPr>
          <w:p w14:paraId="473C988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7AB49B8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54</w:t>
            </w:r>
          </w:p>
        </w:tc>
        <w:tc>
          <w:tcPr>
            <w:tcW w:w="1417" w:type="dxa"/>
          </w:tcPr>
          <w:p w14:paraId="7DC083F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7.75</w:t>
            </w:r>
          </w:p>
        </w:tc>
        <w:tc>
          <w:tcPr>
            <w:tcW w:w="851" w:type="dxa"/>
          </w:tcPr>
          <w:p w14:paraId="5D94158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2.55</w:t>
            </w:r>
          </w:p>
        </w:tc>
        <w:tc>
          <w:tcPr>
            <w:tcW w:w="850" w:type="dxa"/>
          </w:tcPr>
          <w:p w14:paraId="150A40F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107.8</w:t>
            </w:r>
          </w:p>
        </w:tc>
      </w:tr>
      <w:tr w:rsidR="002F42D9" w:rsidRPr="0026031D" w14:paraId="59274E63" w14:textId="77777777" w:rsidTr="00AC683B">
        <w:trPr>
          <w:jc w:val="center"/>
        </w:trPr>
        <w:tc>
          <w:tcPr>
            <w:tcW w:w="1157" w:type="dxa"/>
          </w:tcPr>
          <w:p w14:paraId="640DEFE2"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5B89CB4"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Parwen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abdulrahman</w:t>
            </w:r>
            <w:proofErr w:type="spellEnd"/>
            <w:r w:rsidRPr="0026031D">
              <w:rPr>
                <w:rFonts w:asciiTheme="majorBidi" w:hAnsiTheme="majorBidi" w:cstheme="majorBidi"/>
                <w:lang w:val="en-GB"/>
              </w:rPr>
              <w:t xml:space="preserve"> </w:t>
            </w:r>
          </w:p>
        </w:tc>
        <w:tc>
          <w:tcPr>
            <w:tcW w:w="1603" w:type="dxa"/>
          </w:tcPr>
          <w:p w14:paraId="1660529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084C993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50</w:t>
            </w:r>
          </w:p>
        </w:tc>
        <w:tc>
          <w:tcPr>
            <w:tcW w:w="1417" w:type="dxa"/>
          </w:tcPr>
          <w:p w14:paraId="7D9D7A5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52.45</w:t>
            </w:r>
          </w:p>
        </w:tc>
        <w:tc>
          <w:tcPr>
            <w:tcW w:w="851" w:type="dxa"/>
          </w:tcPr>
          <w:p w14:paraId="1D6C16E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0.607</w:t>
            </w:r>
          </w:p>
        </w:tc>
        <w:tc>
          <w:tcPr>
            <w:tcW w:w="850" w:type="dxa"/>
          </w:tcPr>
          <w:p w14:paraId="56B782F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26.06</w:t>
            </w:r>
          </w:p>
        </w:tc>
      </w:tr>
      <w:tr w:rsidR="002F42D9" w:rsidRPr="0026031D" w14:paraId="1BD701F8" w14:textId="77777777" w:rsidTr="00AC683B">
        <w:trPr>
          <w:jc w:val="center"/>
        </w:trPr>
        <w:tc>
          <w:tcPr>
            <w:tcW w:w="1157" w:type="dxa"/>
          </w:tcPr>
          <w:p w14:paraId="53F708F3"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471F3C13"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Galawezh</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isamil</w:t>
            </w:r>
            <w:proofErr w:type="spellEnd"/>
            <w:r w:rsidRPr="0026031D">
              <w:rPr>
                <w:rFonts w:asciiTheme="majorBidi" w:hAnsiTheme="majorBidi" w:cstheme="majorBidi"/>
                <w:lang w:val="en-GB"/>
              </w:rPr>
              <w:t xml:space="preserve"> </w:t>
            </w:r>
          </w:p>
        </w:tc>
        <w:tc>
          <w:tcPr>
            <w:tcW w:w="1603" w:type="dxa"/>
          </w:tcPr>
          <w:p w14:paraId="1450910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71D8712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40</w:t>
            </w:r>
          </w:p>
        </w:tc>
        <w:tc>
          <w:tcPr>
            <w:tcW w:w="1417" w:type="dxa"/>
          </w:tcPr>
          <w:p w14:paraId="1779436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2.71</w:t>
            </w:r>
          </w:p>
        </w:tc>
        <w:tc>
          <w:tcPr>
            <w:tcW w:w="851" w:type="dxa"/>
          </w:tcPr>
          <w:p w14:paraId="221A96D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1.99</w:t>
            </w:r>
          </w:p>
        </w:tc>
        <w:tc>
          <w:tcPr>
            <w:tcW w:w="850" w:type="dxa"/>
          </w:tcPr>
          <w:p w14:paraId="711A5FB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121.7</w:t>
            </w:r>
          </w:p>
        </w:tc>
      </w:tr>
      <w:tr w:rsidR="002F42D9" w:rsidRPr="0026031D" w14:paraId="52E4DD13" w14:textId="77777777" w:rsidTr="00AC683B">
        <w:trPr>
          <w:jc w:val="center"/>
        </w:trPr>
        <w:tc>
          <w:tcPr>
            <w:tcW w:w="1157" w:type="dxa"/>
          </w:tcPr>
          <w:p w14:paraId="22733EC5"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A3BBD78"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Sakar</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mawlwd</w:t>
            </w:r>
            <w:proofErr w:type="spellEnd"/>
            <w:r w:rsidRPr="0026031D">
              <w:rPr>
                <w:rFonts w:asciiTheme="majorBidi" w:hAnsiTheme="majorBidi" w:cstheme="majorBidi"/>
                <w:lang w:val="en-GB"/>
              </w:rPr>
              <w:t xml:space="preserve"> </w:t>
            </w:r>
          </w:p>
        </w:tc>
        <w:tc>
          <w:tcPr>
            <w:tcW w:w="1603" w:type="dxa"/>
          </w:tcPr>
          <w:p w14:paraId="20E07D6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5F36FBC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34</w:t>
            </w:r>
          </w:p>
        </w:tc>
        <w:tc>
          <w:tcPr>
            <w:tcW w:w="1417" w:type="dxa"/>
          </w:tcPr>
          <w:p w14:paraId="5B66FA8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2.85</w:t>
            </w:r>
          </w:p>
        </w:tc>
        <w:tc>
          <w:tcPr>
            <w:tcW w:w="851" w:type="dxa"/>
          </w:tcPr>
          <w:p w14:paraId="18A708E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2.02</w:t>
            </w:r>
          </w:p>
        </w:tc>
        <w:tc>
          <w:tcPr>
            <w:tcW w:w="850" w:type="dxa"/>
          </w:tcPr>
          <w:p w14:paraId="5B0E692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108.0</w:t>
            </w:r>
          </w:p>
        </w:tc>
      </w:tr>
      <w:tr w:rsidR="002F42D9" w:rsidRPr="0026031D" w14:paraId="58766261" w14:textId="77777777" w:rsidTr="00AC683B">
        <w:trPr>
          <w:jc w:val="center"/>
        </w:trPr>
        <w:tc>
          <w:tcPr>
            <w:tcW w:w="1157" w:type="dxa"/>
          </w:tcPr>
          <w:p w14:paraId="31020EED"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7035897"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Srwa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salm</w:t>
            </w:r>
            <w:proofErr w:type="spellEnd"/>
            <w:r w:rsidRPr="0026031D">
              <w:rPr>
                <w:rFonts w:asciiTheme="majorBidi" w:hAnsiTheme="majorBidi" w:cstheme="majorBidi"/>
                <w:lang w:val="en-GB"/>
              </w:rPr>
              <w:t xml:space="preserve"> </w:t>
            </w:r>
          </w:p>
        </w:tc>
        <w:tc>
          <w:tcPr>
            <w:tcW w:w="1603" w:type="dxa"/>
          </w:tcPr>
          <w:p w14:paraId="166A5F1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09CDCA3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30</w:t>
            </w:r>
          </w:p>
        </w:tc>
        <w:tc>
          <w:tcPr>
            <w:tcW w:w="1417" w:type="dxa"/>
          </w:tcPr>
          <w:p w14:paraId="36D3A54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3.63</w:t>
            </w:r>
          </w:p>
        </w:tc>
        <w:tc>
          <w:tcPr>
            <w:tcW w:w="851" w:type="dxa"/>
          </w:tcPr>
          <w:p w14:paraId="707873F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2.09</w:t>
            </w:r>
          </w:p>
        </w:tc>
        <w:tc>
          <w:tcPr>
            <w:tcW w:w="850" w:type="dxa"/>
          </w:tcPr>
          <w:p w14:paraId="5805255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156</w:t>
            </w:r>
          </w:p>
        </w:tc>
      </w:tr>
      <w:tr w:rsidR="002F42D9" w:rsidRPr="0026031D" w14:paraId="3D72F58A" w14:textId="77777777" w:rsidTr="00AC683B">
        <w:trPr>
          <w:jc w:val="center"/>
        </w:trPr>
        <w:tc>
          <w:tcPr>
            <w:tcW w:w="1157" w:type="dxa"/>
          </w:tcPr>
          <w:p w14:paraId="50A91308"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14BF40D"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Hasiba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najmadin</w:t>
            </w:r>
            <w:proofErr w:type="spellEnd"/>
            <w:r w:rsidRPr="0026031D">
              <w:rPr>
                <w:rFonts w:asciiTheme="majorBidi" w:hAnsiTheme="majorBidi" w:cstheme="majorBidi"/>
                <w:lang w:val="en-GB"/>
              </w:rPr>
              <w:t xml:space="preserve"> </w:t>
            </w:r>
          </w:p>
        </w:tc>
        <w:tc>
          <w:tcPr>
            <w:tcW w:w="1603" w:type="dxa"/>
          </w:tcPr>
          <w:p w14:paraId="59DE378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3D05986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40</w:t>
            </w:r>
          </w:p>
        </w:tc>
        <w:tc>
          <w:tcPr>
            <w:tcW w:w="1417" w:type="dxa"/>
          </w:tcPr>
          <w:p w14:paraId="1AB4829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3.52</w:t>
            </w:r>
          </w:p>
        </w:tc>
        <w:tc>
          <w:tcPr>
            <w:tcW w:w="851" w:type="dxa"/>
          </w:tcPr>
          <w:p w14:paraId="1A03505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1.89</w:t>
            </w:r>
          </w:p>
        </w:tc>
        <w:tc>
          <w:tcPr>
            <w:tcW w:w="850" w:type="dxa"/>
          </w:tcPr>
          <w:p w14:paraId="0C2D35B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173.2</w:t>
            </w:r>
          </w:p>
        </w:tc>
      </w:tr>
      <w:tr w:rsidR="002F42D9" w:rsidRPr="0026031D" w14:paraId="2C8D7F9A" w14:textId="77777777" w:rsidTr="00AC683B">
        <w:trPr>
          <w:jc w:val="center"/>
        </w:trPr>
        <w:tc>
          <w:tcPr>
            <w:tcW w:w="1157" w:type="dxa"/>
          </w:tcPr>
          <w:p w14:paraId="7E428838"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970CB6C"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Sora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kurdi</w:t>
            </w:r>
            <w:proofErr w:type="spellEnd"/>
            <w:r w:rsidRPr="0026031D">
              <w:rPr>
                <w:rFonts w:asciiTheme="majorBidi" w:hAnsiTheme="majorBidi" w:cstheme="majorBidi"/>
                <w:lang w:val="en-GB"/>
              </w:rPr>
              <w:t xml:space="preserve"> </w:t>
            </w:r>
          </w:p>
        </w:tc>
        <w:tc>
          <w:tcPr>
            <w:tcW w:w="1603" w:type="dxa"/>
          </w:tcPr>
          <w:p w14:paraId="5738CA7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38BC4E7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60</w:t>
            </w:r>
          </w:p>
        </w:tc>
        <w:tc>
          <w:tcPr>
            <w:tcW w:w="1417" w:type="dxa"/>
          </w:tcPr>
          <w:p w14:paraId="2B19E74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1.51</w:t>
            </w:r>
          </w:p>
        </w:tc>
        <w:tc>
          <w:tcPr>
            <w:tcW w:w="851" w:type="dxa"/>
          </w:tcPr>
          <w:p w14:paraId="1BCB027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1.73</w:t>
            </w:r>
          </w:p>
        </w:tc>
        <w:tc>
          <w:tcPr>
            <w:tcW w:w="850" w:type="dxa"/>
          </w:tcPr>
          <w:p w14:paraId="562A370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123</w:t>
            </w:r>
          </w:p>
        </w:tc>
      </w:tr>
      <w:tr w:rsidR="002F42D9" w:rsidRPr="0026031D" w14:paraId="37939C43" w14:textId="77777777" w:rsidTr="00AC683B">
        <w:trPr>
          <w:jc w:val="center"/>
        </w:trPr>
        <w:tc>
          <w:tcPr>
            <w:tcW w:w="1157" w:type="dxa"/>
          </w:tcPr>
          <w:p w14:paraId="4B65070B"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7DCC118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Hana </w:t>
            </w:r>
            <w:proofErr w:type="spellStart"/>
            <w:r w:rsidRPr="0026031D">
              <w:rPr>
                <w:rFonts w:asciiTheme="majorBidi" w:hAnsiTheme="majorBidi" w:cstheme="majorBidi"/>
                <w:lang w:val="en-GB"/>
              </w:rPr>
              <w:t>othman</w:t>
            </w:r>
            <w:proofErr w:type="spellEnd"/>
            <w:r w:rsidRPr="0026031D">
              <w:rPr>
                <w:rFonts w:asciiTheme="majorBidi" w:hAnsiTheme="majorBidi" w:cstheme="majorBidi"/>
                <w:lang w:val="en-GB"/>
              </w:rPr>
              <w:t xml:space="preserve"> </w:t>
            </w:r>
          </w:p>
        </w:tc>
        <w:tc>
          <w:tcPr>
            <w:tcW w:w="1603" w:type="dxa"/>
          </w:tcPr>
          <w:p w14:paraId="18C859E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592DDD3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24</w:t>
            </w:r>
          </w:p>
        </w:tc>
        <w:tc>
          <w:tcPr>
            <w:tcW w:w="1417" w:type="dxa"/>
          </w:tcPr>
          <w:p w14:paraId="4F8D63B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2.23</w:t>
            </w:r>
          </w:p>
        </w:tc>
        <w:tc>
          <w:tcPr>
            <w:tcW w:w="851" w:type="dxa"/>
          </w:tcPr>
          <w:p w14:paraId="7E368B2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2.01</w:t>
            </w:r>
          </w:p>
        </w:tc>
        <w:tc>
          <w:tcPr>
            <w:tcW w:w="850" w:type="dxa"/>
          </w:tcPr>
          <w:p w14:paraId="0D84B80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110.1</w:t>
            </w:r>
          </w:p>
        </w:tc>
      </w:tr>
      <w:tr w:rsidR="002F42D9" w:rsidRPr="0026031D" w14:paraId="74377EDD" w14:textId="77777777" w:rsidTr="00AC683B">
        <w:trPr>
          <w:jc w:val="center"/>
        </w:trPr>
        <w:tc>
          <w:tcPr>
            <w:tcW w:w="1157" w:type="dxa"/>
          </w:tcPr>
          <w:p w14:paraId="34DE7C06"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648C92C"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Faiza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sdiq</w:t>
            </w:r>
            <w:proofErr w:type="spellEnd"/>
            <w:r w:rsidRPr="0026031D">
              <w:rPr>
                <w:rFonts w:asciiTheme="majorBidi" w:hAnsiTheme="majorBidi" w:cstheme="majorBidi"/>
                <w:lang w:val="en-GB"/>
              </w:rPr>
              <w:t xml:space="preserve"> </w:t>
            </w:r>
          </w:p>
        </w:tc>
        <w:tc>
          <w:tcPr>
            <w:tcW w:w="1603" w:type="dxa"/>
          </w:tcPr>
          <w:p w14:paraId="415A726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45E3B5F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45</w:t>
            </w:r>
          </w:p>
        </w:tc>
        <w:tc>
          <w:tcPr>
            <w:tcW w:w="1417" w:type="dxa"/>
          </w:tcPr>
          <w:p w14:paraId="4BC837F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3.27</w:t>
            </w:r>
          </w:p>
        </w:tc>
        <w:tc>
          <w:tcPr>
            <w:tcW w:w="851" w:type="dxa"/>
          </w:tcPr>
          <w:p w14:paraId="5B18E9C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2.19</w:t>
            </w:r>
          </w:p>
        </w:tc>
        <w:tc>
          <w:tcPr>
            <w:tcW w:w="850" w:type="dxa"/>
          </w:tcPr>
          <w:p w14:paraId="65CC933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104.1</w:t>
            </w:r>
          </w:p>
        </w:tc>
      </w:tr>
      <w:tr w:rsidR="002F42D9" w:rsidRPr="0026031D" w14:paraId="1DFB591D" w14:textId="77777777" w:rsidTr="00AC683B">
        <w:trPr>
          <w:jc w:val="center"/>
        </w:trPr>
        <w:tc>
          <w:tcPr>
            <w:tcW w:w="1157" w:type="dxa"/>
          </w:tcPr>
          <w:p w14:paraId="100AC9BE"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8EA2F41"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Shadya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sherzad</w:t>
            </w:r>
            <w:proofErr w:type="spellEnd"/>
            <w:r w:rsidRPr="0026031D">
              <w:rPr>
                <w:rFonts w:asciiTheme="majorBidi" w:hAnsiTheme="majorBidi" w:cstheme="majorBidi"/>
                <w:lang w:val="en-GB"/>
              </w:rPr>
              <w:t xml:space="preserve"> </w:t>
            </w:r>
          </w:p>
        </w:tc>
        <w:tc>
          <w:tcPr>
            <w:tcW w:w="1603" w:type="dxa"/>
          </w:tcPr>
          <w:p w14:paraId="1B23910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3E8081A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29</w:t>
            </w:r>
          </w:p>
        </w:tc>
        <w:tc>
          <w:tcPr>
            <w:tcW w:w="1417" w:type="dxa"/>
          </w:tcPr>
          <w:p w14:paraId="62FACD0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0.775</w:t>
            </w:r>
          </w:p>
        </w:tc>
        <w:tc>
          <w:tcPr>
            <w:tcW w:w="851" w:type="dxa"/>
          </w:tcPr>
          <w:p w14:paraId="4A97FB2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2.34</w:t>
            </w:r>
          </w:p>
        </w:tc>
        <w:tc>
          <w:tcPr>
            <w:tcW w:w="850" w:type="dxa"/>
          </w:tcPr>
          <w:p w14:paraId="4389F15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118.3</w:t>
            </w:r>
          </w:p>
        </w:tc>
      </w:tr>
      <w:tr w:rsidR="002F42D9" w:rsidRPr="0026031D" w14:paraId="657D3DD0" w14:textId="77777777" w:rsidTr="00AC683B">
        <w:trPr>
          <w:jc w:val="center"/>
        </w:trPr>
        <w:tc>
          <w:tcPr>
            <w:tcW w:w="1157" w:type="dxa"/>
          </w:tcPr>
          <w:p w14:paraId="4E967936"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7DB4F7F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Fatima </w:t>
            </w:r>
            <w:proofErr w:type="spellStart"/>
            <w:r w:rsidRPr="0026031D">
              <w:rPr>
                <w:rFonts w:asciiTheme="majorBidi" w:hAnsiTheme="majorBidi" w:cstheme="majorBidi"/>
                <w:lang w:val="en-GB"/>
              </w:rPr>
              <w:t>faruq</w:t>
            </w:r>
            <w:proofErr w:type="spellEnd"/>
            <w:r w:rsidRPr="0026031D">
              <w:rPr>
                <w:rFonts w:asciiTheme="majorBidi" w:hAnsiTheme="majorBidi" w:cstheme="majorBidi"/>
                <w:lang w:val="en-GB"/>
              </w:rPr>
              <w:t xml:space="preserve"> </w:t>
            </w:r>
          </w:p>
        </w:tc>
        <w:tc>
          <w:tcPr>
            <w:tcW w:w="1603" w:type="dxa"/>
          </w:tcPr>
          <w:p w14:paraId="229A89E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1DA9AA2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16</w:t>
            </w:r>
          </w:p>
        </w:tc>
        <w:tc>
          <w:tcPr>
            <w:tcW w:w="1417" w:type="dxa"/>
          </w:tcPr>
          <w:p w14:paraId="10F1735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0.7</w:t>
            </w:r>
          </w:p>
        </w:tc>
        <w:tc>
          <w:tcPr>
            <w:tcW w:w="851" w:type="dxa"/>
          </w:tcPr>
          <w:p w14:paraId="19E2639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2.9</w:t>
            </w:r>
          </w:p>
        </w:tc>
        <w:tc>
          <w:tcPr>
            <w:tcW w:w="850" w:type="dxa"/>
          </w:tcPr>
          <w:p w14:paraId="1D12636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149</w:t>
            </w:r>
          </w:p>
        </w:tc>
      </w:tr>
      <w:tr w:rsidR="002F42D9" w:rsidRPr="0026031D" w14:paraId="785681C8" w14:textId="77777777" w:rsidTr="00AC683B">
        <w:trPr>
          <w:jc w:val="center"/>
        </w:trPr>
        <w:tc>
          <w:tcPr>
            <w:tcW w:w="1157" w:type="dxa"/>
          </w:tcPr>
          <w:p w14:paraId="10B94003"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2DD978B3"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Kawthar</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qadr</w:t>
            </w:r>
            <w:proofErr w:type="spellEnd"/>
            <w:r w:rsidRPr="0026031D">
              <w:rPr>
                <w:rFonts w:asciiTheme="majorBidi" w:hAnsiTheme="majorBidi" w:cstheme="majorBidi"/>
                <w:lang w:val="en-GB"/>
              </w:rPr>
              <w:t xml:space="preserve"> </w:t>
            </w:r>
          </w:p>
        </w:tc>
        <w:tc>
          <w:tcPr>
            <w:tcW w:w="1603" w:type="dxa"/>
          </w:tcPr>
          <w:p w14:paraId="0AF83B0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6FFE3B4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50</w:t>
            </w:r>
          </w:p>
        </w:tc>
        <w:tc>
          <w:tcPr>
            <w:tcW w:w="1417" w:type="dxa"/>
          </w:tcPr>
          <w:p w14:paraId="0734558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1.56</w:t>
            </w:r>
          </w:p>
        </w:tc>
        <w:tc>
          <w:tcPr>
            <w:tcW w:w="851" w:type="dxa"/>
          </w:tcPr>
          <w:p w14:paraId="7DC0F95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2.26</w:t>
            </w:r>
          </w:p>
        </w:tc>
        <w:tc>
          <w:tcPr>
            <w:tcW w:w="850" w:type="dxa"/>
          </w:tcPr>
          <w:p w14:paraId="6F2BA49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150.2</w:t>
            </w:r>
          </w:p>
        </w:tc>
      </w:tr>
      <w:tr w:rsidR="002F42D9" w:rsidRPr="0026031D" w14:paraId="55F968E9" w14:textId="77777777" w:rsidTr="00AC683B">
        <w:trPr>
          <w:jc w:val="center"/>
        </w:trPr>
        <w:tc>
          <w:tcPr>
            <w:tcW w:w="1157" w:type="dxa"/>
          </w:tcPr>
          <w:p w14:paraId="29BDCDC5"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718BB8A2"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Hilen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aziz</w:t>
            </w:r>
            <w:proofErr w:type="spellEnd"/>
            <w:r w:rsidRPr="0026031D">
              <w:rPr>
                <w:rFonts w:asciiTheme="majorBidi" w:hAnsiTheme="majorBidi" w:cstheme="majorBidi"/>
                <w:lang w:val="en-GB"/>
              </w:rPr>
              <w:t xml:space="preserve"> </w:t>
            </w:r>
          </w:p>
        </w:tc>
        <w:tc>
          <w:tcPr>
            <w:tcW w:w="1603" w:type="dxa"/>
          </w:tcPr>
          <w:p w14:paraId="1837164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145EDCE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27</w:t>
            </w:r>
          </w:p>
        </w:tc>
        <w:tc>
          <w:tcPr>
            <w:tcW w:w="1417" w:type="dxa"/>
          </w:tcPr>
          <w:p w14:paraId="164CDFA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3.50</w:t>
            </w:r>
          </w:p>
        </w:tc>
        <w:tc>
          <w:tcPr>
            <w:tcW w:w="851" w:type="dxa"/>
          </w:tcPr>
          <w:p w14:paraId="1E2D1F2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3.02</w:t>
            </w:r>
          </w:p>
        </w:tc>
        <w:tc>
          <w:tcPr>
            <w:tcW w:w="850" w:type="dxa"/>
          </w:tcPr>
          <w:p w14:paraId="4410DCF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192.2</w:t>
            </w:r>
          </w:p>
        </w:tc>
      </w:tr>
      <w:tr w:rsidR="002F42D9" w:rsidRPr="0026031D" w14:paraId="3FD9C20C" w14:textId="77777777" w:rsidTr="00AC683B">
        <w:trPr>
          <w:jc w:val="center"/>
        </w:trPr>
        <w:tc>
          <w:tcPr>
            <w:tcW w:w="1157" w:type="dxa"/>
          </w:tcPr>
          <w:p w14:paraId="5C3A9E8A"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4FE1038D"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Zina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qasm</w:t>
            </w:r>
            <w:proofErr w:type="spellEnd"/>
            <w:r w:rsidRPr="0026031D">
              <w:rPr>
                <w:rFonts w:asciiTheme="majorBidi" w:hAnsiTheme="majorBidi" w:cstheme="majorBidi"/>
                <w:lang w:val="en-GB"/>
              </w:rPr>
              <w:t xml:space="preserve"> </w:t>
            </w:r>
          </w:p>
        </w:tc>
        <w:tc>
          <w:tcPr>
            <w:tcW w:w="1603" w:type="dxa"/>
          </w:tcPr>
          <w:p w14:paraId="065215E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161E5AE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w:t>
            </w:r>
          </w:p>
        </w:tc>
        <w:tc>
          <w:tcPr>
            <w:tcW w:w="1417" w:type="dxa"/>
          </w:tcPr>
          <w:p w14:paraId="2591A3D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2.86</w:t>
            </w:r>
          </w:p>
        </w:tc>
        <w:tc>
          <w:tcPr>
            <w:tcW w:w="851" w:type="dxa"/>
          </w:tcPr>
          <w:p w14:paraId="5F48104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2.63</w:t>
            </w:r>
          </w:p>
        </w:tc>
        <w:tc>
          <w:tcPr>
            <w:tcW w:w="850" w:type="dxa"/>
          </w:tcPr>
          <w:p w14:paraId="6AA46594"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120.6</w:t>
            </w:r>
          </w:p>
        </w:tc>
      </w:tr>
      <w:tr w:rsidR="002F42D9" w:rsidRPr="0026031D" w14:paraId="3A56C06F" w14:textId="77777777" w:rsidTr="00AC683B">
        <w:trPr>
          <w:jc w:val="center"/>
        </w:trPr>
        <w:tc>
          <w:tcPr>
            <w:tcW w:w="1157" w:type="dxa"/>
          </w:tcPr>
          <w:p w14:paraId="1FF613B0"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3E5E0BC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Hero kaka </w:t>
            </w:r>
          </w:p>
        </w:tc>
        <w:tc>
          <w:tcPr>
            <w:tcW w:w="1603" w:type="dxa"/>
          </w:tcPr>
          <w:p w14:paraId="38F7682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066462B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26</w:t>
            </w:r>
          </w:p>
        </w:tc>
        <w:tc>
          <w:tcPr>
            <w:tcW w:w="1417" w:type="dxa"/>
          </w:tcPr>
          <w:p w14:paraId="542C9EB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3.23</w:t>
            </w:r>
          </w:p>
        </w:tc>
        <w:tc>
          <w:tcPr>
            <w:tcW w:w="851" w:type="dxa"/>
          </w:tcPr>
          <w:p w14:paraId="4ED192D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2.44</w:t>
            </w:r>
          </w:p>
        </w:tc>
        <w:tc>
          <w:tcPr>
            <w:tcW w:w="850" w:type="dxa"/>
          </w:tcPr>
          <w:p w14:paraId="58FB436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132.1</w:t>
            </w:r>
          </w:p>
        </w:tc>
      </w:tr>
      <w:tr w:rsidR="002F42D9" w:rsidRPr="0026031D" w14:paraId="15B29862" w14:textId="77777777" w:rsidTr="00AC683B">
        <w:trPr>
          <w:jc w:val="center"/>
        </w:trPr>
        <w:tc>
          <w:tcPr>
            <w:tcW w:w="1157" w:type="dxa"/>
          </w:tcPr>
          <w:p w14:paraId="2D212443"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6B78F22F"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Bnar</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ali</w:t>
            </w:r>
            <w:proofErr w:type="spellEnd"/>
            <w:r w:rsidRPr="0026031D">
              <w:rPr>
                <w:rFonts w:asciiTheme="majorBidi" w:hAnsiTheme="majorBidi" w:cstheme="majorBidi"/>
                <w:lang w:val="en-GB"/>
              </w:rPr>
              <w:t xml:space="preserve"> </w:t>
            </w:r>
          </w:p>
        </w:tc>
        <w:tc>
          <w:tcPr>
            <w:tcW w:w="1603" w:type="dxa"/>
          </w:tcPr>
          <w:p w14:paraId="19EFD8B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215A47B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25</w:t>
            </w:r>
          </w:p>
        </w:tc>
        <w:tc>
          <w:tcPr>
            <w:tcW w:w="1417" w:type="dxa"/>
          </w:tcPr>
          <w:p w14:paraId="1F7EF44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0.657</w:t>
            </w:r>
          </w:p>
        </w:tc>
        <w:tc>
          <w:tcPr>
            <w:tcW w:w="851" w:type="dxa"/>
          </w:tcPr>
          <w:p w14:paraId="646E20B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2.29</w:t>
            </w:r>
          </w:p>
        </w:tc>
        <w:tc>
          <w:tcPr>
            <w:tcW w:w="850" w:type="dxa"/>
          </w:tcPr>
          <w:p w14:paraId="6FEA971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0.657</w:t>
            </w:r>
          </w:p>
        </w:tc>
      </w:tr>
      <w:tr w:rsidR="002F42D9" w:rsidRPr="0026031D" w14:paraId="52935D35" w14:textId="77777777" w:rsidTr="00AC683B">
        <w:trPr>
          <w:jc w:val="center"/>
        </w:trPr>
        <w:tc>
          <w:tcPr>
            <w:tcW w:w="1157" w:type="dxa"/>
          </w:tcPr>
          <w:p w14:paraId="7F8CB167"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37EB966"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Kanar</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karwan</w:t>
            </w:r>
            <w:proofErr w:type="spellEnd"/>
            <w:r w:rsidRPr="0026031D">
              <w:rPr>
                <w:rFonts w:asciiTheme="majorBidi" w:hAnsiTheme="majorBidi" w:cstheme="majorBidi"/>
                <w:lang w:val="en-GB"/>
              </w:rPr>
              <w:t xml:space="preserve"> </w:t>
            </w:r>
          </w:p>
        </w:tc>
        <w:tc>
          <w:tcPr>
            <w:tcW w:w="1603" w:type="dxa"/>
          </w:tcPr>
          <w:p w14:paraId="3F9B56F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45653F6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17</w:t>
            </w:r>
          </w:p>
        </w:tc>
        <w:tc>
          <w:tcPr>
            <w:tcW w:w="1417" w:type="dxa"/>
          </w:tcPr>
          <w:p w14:paraId="583EA9F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1.62</w:t>
            </w:r>
          </w:p>
        </w:tc>
        <w:tc>
          <w:tcPr>
            <w:tcW w:w="851" w:type="dxa"/>
          </w:tcPr>
          <w:p w14:paraId="770C18A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2.95</w:t>
            </w:r>
          </w:p>
        </w:tc>
        <w:tc>
          <w:tcPr>
            <w:tcW w:w="850" w:type="dxa"/>
          </w:tcPr>
          <w:p w14:paraId="261A1B3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182.2</w:t>
            </w:r>
          </w:p>
        </w:tc>
      </w:tr>
      <w:tr w:rsidR="002F42D9" w:rsidRPr="0026031D" w14:paraId="23AAE620" w14:textId="77777777" w:rsidTr="00AC683B">
        <w:trPr>
          <w:jc w:val="center"/>
        </w:trPr>
        <w:tc>
          <w:tcPr>
            <w:tcW w:w="1157" w:type="dxa"/>
          </w:tcPr>
          <w:p w14:paraId="7A6B8B9F"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AD85D02"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Badrya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jabar</w:t>
            </w:r>
            <w:proofErr w:type="spellEnd"/>
            <w:r w:rsidRPr="0026031D">
              <w:rPr>
                <w:rFonts w:asciiTheme="majorBidi" w:hAnsiTheme="majorBidi" w:cstheme="majorBidi"/>
                <w:lang w:val="en-GB"/>
              </w:rPr>
              <w:t xml:space="preserve"> </w:t>
            </w:r>
          </w:p>
        </w:tc>
        <w:tc>
          <w:tcPr>
            <w:tcW w:w="1603" w:type="dxa"/>
          </w:tcPr>
          <w:p w14:paraId="2974CE2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0115590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17</w:t>
            </w:r>
          </w:p>
        </w:tc>
        <w:tc>
          <w:tcPr>
            <w:tcW w:w="1417" w:type="dxa"/>
          </w:tcPr>
          <w:p w14:paraId="2B05377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6.2</w:t>
            </w:r>
          </w:p>
        </w:tc>
        <w:tc>
          <w:tcPr>
            <w:tcW w:w="851" w:type="dxa"/>
          </w:tcPr>
          <w:p w14:paraId="022E770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w:t>
            </w:r>
          </w:p>
        </w:tc>
        <w:tc>
          <w:tcPr>
            <w:tcW w:w="850" w:type="dxa"/>
          </w:tcPr>
          <w:p w14:paraId="4B98100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118.5</w:t>
            </w:r>
          </w:p>
        </w:tc>
      </w:tr>
      <w:tr w:rsidR="002F42D9" w:rsidRPr="0026031D" w14:paraId="1EA0ADED" w14:textId="77777777" w:rsidTr="00AC683B">
        <w:trPr>
          <w:jc w:val="center"/>
        </w:trPr>
        <w:tc>
          <w:tcPr>
            <w:tcW w:w="1157" w:type="dxa"/>
          </w:tcPr>
          <w:p w14:paraId="6E4B0DB3"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0596F15"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Roya</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hawar</w:t>
            </w:r>
            <w:proofErr w:type="spellEnd"/>
            <w:r w:rsidRPr="0026031D">
              <w:rPr>
                <w:rFonts w:asciiTheme="majorBidi" w:hAnsiTheme="majorBidi" w:cstheme="majorBidi"/>
                <w:lang w:val="en-GB"/>
              </w:rPr>
              <w:t xml:space="preserve"> </w:t>
            </w:r>
          </w:p>
        </w:tc>
        <w:tc>
          <w:tcPr>
            <w:tcW w:w="1603" w:type="dxa"/>
          </w:tcPr>
          <w:p w14:paraId="1207576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3EB14EB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w:t>
            </w:r>
          </w:p>
        </w:tc>
        <w:tc>
          <w:tcPr>
            <w:tcW w:w="1417" w:type="dxa"/>
          </w:tcPr>
          <w:p w14:paraId="332631E1"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2.03</w:t>
            </w:r>
          </w:p>
        </w:tc>
        <w:tc>
          <w:tcPr>
            <w:tcW w:w="851" w:type="dxa"/>
          </w:tcPr>
          <w:p w14:paraId="5B544553"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w:t>
            </w:r>
          </w:p>
        </w:tc>
        <w:tc>
          <w:tcPr>
            <w:tcW w:w="850" w:type="dxa"/>
          </w:tcPr>
          <w:p w14:paraId="4AF4710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92.3</w:t>
            </w:r>
          </w:p>
        </w:tc>
      </w:tr>
      <w:tr w:rsidR="002F42D9" w:rsidRPr="0026031D" w14:paraId="414C6678" w14:textId="77777777" w:rsidTr="00AC683B">
        <w:trPr>
          <w:jc w:val="center"/>
        </w:trPr>
        <w:tc>
          <w:tcPr>
            <w:tcW w:w="1157" w:type="dxa"/>
          </w:tcPr>
          <w:p w14:paraId="153D2029"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65078E2C"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Dlvin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abdulla</w:t>
            </w:r>
            <w:proofErr w:type="spellEnd"/>
            <w:r w:rsidRPr="0026031D">
              <w:rPr>
                <w:rFonts w:asciiTheme="majorBidi" w:hAnsiTheme="majorBidi" w:cstheme="majorBidi"/>
                <w:lang w:val="en-GB"/>
              </w:rPr>
              <w:t xml:space="preserve"> </w:t>
            </w:r>
          </w:p>
        </w:tc>
        <w:tc>
          <w:tcPr>
            <w:tcW w:w="1603" w:type="dxa"/>
          </w:tcPr>
          <w:p w14:paraId="6DE6208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307B90A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27</w:t>
            </w:r>
          </w:p>
        </w:tc>
        <w:tc>
          <w:tcPr>
            <w:tcW w:w="1417" w:type="dxa"/>
          </w:tcPr>
          <w:p w14:paraId="0F68F87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1.95</w:t>
            </w:r>
          </w:p>
        </w:tc>
        <w:tc>
          <w:tcPr>
            <w:tcW w:w="851" w:type="dxa"/>
          </w:tcPr>
          <w:p w14:paraId="49109DA2"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3.5</w:t>
            </w:r>
          </w:p>
        </w:tc>
        <w:tc>
          <w:tcPr>
            <w:tcW w:w="850" w:type="dxa"/>
          </w:tcPr>
          <w:p w14:paraId="1D7C36BB"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183.5</w:t>
            </w:r>
          </w:p>
        </w:tc>
      </w:tr>
      <w:tr w:rsidR="002F42D9" w:rsidRPr="0026031D" w14:paraId="243FC2D3" w14:textId="77777777" w:rsidTr="00AC683B">
        <w:trPr>
          <w:jc w:val="center"/>
        </w:trPr>
        <w:tc>
          <w:tcPr>
            <w:tcW w:w="1157" w:type="dxa"/>
          </w:tcPr>
          <w:p w14:paraId="2B03EED3"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0EDD756"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Awen</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nihad</w:t>
            </w:r>
            <w:proofErr w:type="spellEnd"/>
            <w:r w:rsidRPr="0026031D">
              <w:rPr>
                <w:rFonts w:asciiTheme="majorBidi" w:hAnsiTheme="majorBidi" w:cstheme="majorBidi"/>
                <w:lang w:val="en-GB"/>
              </w:rPr>
              <w:t xml:space="preserve"> </w:t>
            </w:r>
          </w:p>
        </w:tc>
        <w:tc>
          <w:tcPr>
            <w:tcW w:w="1603" w:type="dxa"/>
          </w:tcPr>
          <w:p w14:paraId="4F6AF16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 xml:space="preserve">Female </w:t>
            </w:r>
          </w:p>
        </w:tc>
        <w:tc>
          <w:tcPr>
            <w:tcW w:w="992" w:type="dxa"/>
          </w:tcPr>
          <w:p w14:paraId="54BC039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26</w:t>
            </w:r>
          </w:p>
        </w:tc>
        <w:tc>
          <w:tcPr>
            <w:tcW w:w="1417" w:type="dxa"/>
          </w:tcPr>
          <w:p w14:paraId="4BE28568"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8.000</w:t>
            </w:r>
          </w:p>
        </w:tc>
        <w:tc>
          <w:tcPr>
            <w:tcW w:w="851" w:type="dxa"/>
          </w:tcPr>
          <w:p w14:paraId="4C24C08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1.88</w:t>
            </w:r>
          </w:p>
        </w:tc>
        <w:tc>
          <w:tcPr>
            <w:tcW w:w="850" w:type="dxa"/>
          </w:tcPr>
          <w:p w14:paraId="38FB8590"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78.99</w:t>
            </w:r>
          </w:p>
        </w:tc>
      </w:tr>
      <w:tr w:rsidR="002F42D9" w:rsidRPr="0026031D" w14:paraId="5AC1E01E" w14:textId="77777777" w:rsidTr="00AC683B">
        <w:trPr>
          <w:jc w:val="center"/>
        </w:trPr>
        <w:tc>
          <w:tcPr>
            <w:tcW w:w="1157" w:type="dxa"/>
          </w:tcPr>
          <w:p w14:paraId="3D21E681"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5894B223" w14:textId="77777777" w:rsidR="002F42D9" w:rsidRPr="0026031D" w:rsidRDefault="002F42D9" w:rsidP="00AC683B">
            <w:pPr>
              <w:jc w:val="both"/>
              <w:rPr>
                <w:rFonts w:asciiTheme="majorBidi" w:hAnsiTheme="majorBidi" w:cstheme="majorBidi"/>
                <w:lang w:val="en-GB"/>
              </w:rPr>
            </w:pPr>
            <w:proofErr w:type="spellStart"/>
            <w:r w:rsidRPr="0026031D">
              <w:rPr>
                <w:rFonts w:asciiTheme="majorBidi" w:hAnsiTheme="majorBidi" w:cstheme="majorBidi"/>
                <w:lang w:val="en-GB"/>
              </w:rPr>
              <w:t>Shadi</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othman</w:t>
            </w:r>
            <w:proofErr w:type="spellEnd"/>
            <w:r w:rsidRPr="0026031D">
              <w:rPr>
                <w:rFonts w:asciiTheme="majorBidi" w:hAnsiTheme="majorBidi" w:cstheme="majorBidi"/>
                <w:lang w:val="en-GB"/>
              </w:rPr>
              <w:t xml:space="preserve"> </w:t>
            </w:r>
          </w:p>
        </w:tc>
        <w:tc>
          <w:tcPr>
            <w:tcW w:w="1603" w:type="dxa"/>
          </w:tcPr>
          <w:p w14:paraId="5B82C94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4371479E"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21</w:t>
            </w:r>
          </w:p>
        </w:tc>
        <w:tc>
          <w:tcPr>
            <w:tcW w:w="1417" w:type="dxa"/>
          </w:tcPr>
          <w:p w14:paraId="6BD55E86"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2.96</w:t>
            </w:r>
          </w:p>
        </w:tc>
        <w:tc>
          <w:tcPr>
            <w:tcW w:w="851" w:type="dxa"/>
          </w:tcPr>
          <w:p w14:paraId="73982A9F"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1.89</w:t>
            </w:r>
          </w:p>
        </w:tc>
        <w:tc>
          <w:tcPr>
            <w:tcW w:w="850" w:type="dxa"/>
          </w:tcPr>
          <w:p w14:paraId="2FA7FDD7"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111.9</w:t>
            </w:r>
          </w:p>
        </w:tc>
      </w:tr>
      <w:tr w:rsidR="002F42D9" w:rsidRPr="0026031D" w14:paraId="27FE6B00" w14:textId="77777777" w:rsidTr="00AC683B">
        <w:trPr>
          <w:jc w:val="center"/>
        </w:trPr>
        <w:tc>
          <w:tcPr>
            <w:tcW w:w="1157" w:type="dxa"/>
          </w:tcPr>
          <w:p w14:paraId="5ABFD5E2" w14:textId="77777777" w:rsidR="002F42D9" w:rsidRPr="003D018C" w:rsidRDefault="002F42D9" w:rsidP="002F42D9">
            <w:pPr>
              <w:pStyle w:val="ListParagraph"/>
              <w:numPr>
                <w:ilvl w:val="0"/>
                <w:numId w:val="2"/>
              </w:numPr>
              <w:bidi/>
              <w:jc w:val="both"/>
              <w:rPr>
                <w:rFonts w:asciiTheme="majorBidi" w:hAnsiTheme="majorBidi" w:cstheme="majorBidi"/>
                <w:lang w:val="en-GB"/>
              </w:rPr>
            </w:pPr>
          </w:p>
        </w:tc>
        <w:tc>
          <w:tcPr>
            <w:tcW w:w="1763" w:type="dxa"/>
          </w:tcPr>
          <w:p w14:paraId="0C7D2A07" w14:textId="77777777" w:rsidR="002F42D9" w:rsidRPr="0026031D" w:rsidRDefault="002F42D9" w:rsidP="00AC683B">
            <w:pPr>
              <w:jc w:val="both"/>
              <w:rPr>
                <w:rFonts w:asciiTheme="majorBidi" w:hAnsiTheme="majorBidi" w:cstheme="majorBidi"/>
                <w:rtl/>
                <w:lang w:val="en-GB" w:bidi="ar-IQ"/>
              </w:rPr>
            </w:pPr>
            <w:proofErr w:type="spellStart"/>
            <w:r w:rsidRPr="0026031D">
              <w:rPr>
                <w:rFonts w:asciiTheme="majorBidi" w:hAnsiTheme="majorBidi" w:cstheme="majorBidi"/>
                <w:lang w:val="en-GB"/>
              </w:rPr>
              <w:t>Nawroz</w:t>
            </w:r>
            <w:proofErr w:type="spellEnd"/>
            <w:r w:rsidRPr="0026031D">
              <w:rPr>
                <w:rFonts w:asciiTheme="majorBidi" w:hAnsiTheme="majorBidi" w:cstheme="majorBidi"/>
                <w:lang w:val="en-GB"/>
              </w:rPr>
              <w:t xml:space="preserve"> </w:t>
            </w:r>
            <w:proofErr w:type="spellStart"/>
            <w:r w:rsidRPr="0026031D">
              <w:rPr>
                <w:rFonts w:asciiTheme="majorBidi" w:hAnsiTheme="majorBidi" w:cstheme="majorBidi"/>
                <w:lang w:val="en-GB"/>
              </w:rPr>
              <w:t>kawa</w:t>
            </w:r>
            <w:proofErr w:type="spellEnd"/>
            <w:r w:rsidRPr="0026031D">
              <w:rPr>
                <w:rFonts w:asciiTheme="majorBidi" w:hAnsiTheme="majorBidi" w:cstheme="majorBidi"/>
                <w:lang w:val="en-GB"/>
              </w:rPr>
              <w:t xml:space="preserve"> </w:t>
            </w:r>
          </w:p>
        </w:tc>
        <w:tc>
          <w:tcPr>
            <w:tcW w:w="1603" w:type="dxa"/>
          </w:tcPr>
          <w:p w14:paraId="38C209BD"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Female</w:t>
            </w:r>
          </w:p>
        </w:tc>
        <w:tc>
          <w:tcPr>
            <w:tcW w:w="992" w:type="dxa"/>
          </w:tcPr>
          <w:p w14:paraId="06FC5E2C"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23</w:t>
            </w:r>
          </w:p>
        </w:tc>
        <w:tc>
          <w:tcPr>
            <w:tcW w:w="1417" w:type="dxa"/>
          </w:tcPr>
          <w:p w14:paraId="1AB56E8A"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9.15</w:t>
            </w:r>
          </w:p>
        </w:tc>
        <w:tc>
          <w:tcPr>
            <w:tcW w:w="851" w:type="dxa"/>
          </w:tcPr>
          <w:p w14:paraId="3D5E7295"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2.27</w:t>
            </w:r>
          </w:p>
        </w:tc>
        <w:tc>
          <w:tcPr>
            <w:tcW w:w="850" w:type="dxa"/>
          </w:tcPr>
          <w:p w14:paraId="6B5E9EC9" w14:textId="77777777" w:rsidR="002F42D9" w:rsidRPr="0026031D" w:rsidRDefault="002F42D9" w:rsidP="00AC683B">
            <w:pPr>
              <w:jc w:val="both"/>
              <w:rPr>
                <w:rFonts w:asciiTheme="majorBidi" w:hAnsiTheme="majorBidi" w:cstheme="majorBidi"/>
                <w:lang w:val="en-GB"/>
              </w:rPr>
            </w:pPr>
            <w:r w:rsidRPr="0026031D">
              <w:rPr>
                <w:rFonts w:asciiTheme="majorBidi" w:hAnsiTheme="majorBidi" w:cstheme="majorBidi"/>
                <w:lang w:val="en-GB"/>
              </w:rPr>
              <w:t>100.0</w:t>
            </w:r>
          </w:p>
        </w:tc>
      </w:tr>
    </w:tbl>
    <w:p w14:paraId="71EA94D0" w14:textId="038EC52A" w:rsidR="00B51E87" w:rsidRDefault="00B25A54" w:rsidP="00B25A54">
      <w:pPr>
        <w:jc w:val="center"/>
        <w:rPr>
          <w:noProof/>
        </w:rPr>
      </w:pPr>
      <w:r>
        <w:rPr>
          <w:noProof/>
        </w:rPr>
        <w:t>11</w:t>
      </w:r>
    </w:p>
    <w:p w14:paraId="11E5282A" w14:textId="77777777" w:rsidR="00B51E87" w:rsidRDefault="00B51E87" w:rsidP="00862476">
      <w:pPr>
        <w:jc w:val="both"/>
        <w:rPr>
          <w:noProof/>
        </w:rPr>
      </w:pPr>
    </w:p>
    <w:p w14:paraId="6B8C8705" w14:textId="3DBEDE4A" w:rsidR="00B51E87" w:rsidRDefault="002F42D9" w:rsidP="00B25A54">
      <w:pPr>
        <w:jc w:val="center"/>
        <w:rPr>
          <w:noProof/>
        </w:rPr>
      </w:pPr>
      <w:r w:rsidRPr="0026031D">
        <w:rPr>
          <w:rFonts w:asciiTheme="majorBidi" w:hAnsiTheme="majorBidi" w:cstheme="majorBidi"/>
          <w:noProof/>
          <w:lang w:eastAsia="ko-KR"/>
        </w:rPr>
        <w:lastRenderedPageBreak/>
        <w:drawing>
          <wp:inline distT="0" distB="0" distL="0" distR="0" wp14:anchorId="5E6284E3" wp14:editId="24356437">
            <wp:extent cx="4933950" cy="30480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67F22B" w14:textId="77777777" w:rsidR="00B51E87" w:rsidRDefault="00B51E87" w:rsidP="00862476">
      <w:pPr>
        <w:jc w:val="both"/>
        <w:rPr>
          <w:noProof/>
        </w:rPr>
      </w:pPr>
    </w:p>
    <w:p w14:paraId="28C00810" w14:textId="77777777" w:rsidR="00B51E87" w:rsidRDefault="00B51E87" w:rsidP="00862476">
      <w:pPr>
        <w:jc w:val="both"/>
        <w:rPr>
          <w:noProof/>
        </w:rPr>
      </w:pPr>
    </w:p>
    <w:p w14:paraId="6EB82ED9" w14:textId="77777777" w:rsidR="00B51E87" w:rsidRDefault="00B51E87" w:rsidP="00862476">
      <w:pPr>
        <w:jc w:val="both"/>
        <w:rPr>
          <w:noProof/>
        </w:rPr>
      </w:pPr>
    </w:p>
    <w:p w14:paraId="744F97D0" w14:textId="77777777" w:rsidR="00B51E87" w:rsidRDefault="00B51E87" w:rsidP="00862476">
      <w:pPr>
        <w:jc w:val="both"/>
        <w:rPr>
          <w:rFonts w:ascii="Times New Roman" w:eastAsia="Times New Roman" w:hAnsi="Times New Roman" w:cs="Times New Roman"/>
          <w:kern w:val="0"/>
          <w:sz w:val="24"/>
          <w:szCs w:val="24"/>
          <w14:ligatures w14:val="none"/>
        </w:rPr>
      </w:pPr>
    </w:p>
    <w:p w14:paraId="3A1E4276" w14:textId="4ABC6B8D" w:rsidR="00707062" w:rsidRDefault="002F42D9" w:rsidP="00B25A54">
      <w:pPr>
        <w:jc w:val="center"/>
        <w:rPr>
          <w:rFonts w:ascii="Times New Roman" w:eastAsia="Times New Roman" w:hAnsi="Times New Roman" w:cs="Times New Roman"/>
          <w:kern w:val="0"/>
          <w:sz w:val="24"/>
          <w:szCs w:val="24"/>
          <w14:ligatures w14:val="none"/>
        </w:rPr>
      </w:pPr>
      <w:r w:rsidRPr="0026031D">
        <w:rPr>
          <w:rFonts w:asciiTheme="majorBidi" w:hAnsiTheme="majorBidi" w:cstheme="majorBidi"/>
          <w:noProof/>
          <w:lang w:eastAsia="ko-KR"/>
        </w:rPr>
        <w:drawing>
          <wp:inline distT="0" distB="0" distL="0" distR="0" wp14:anchorId="3976DDE2" wp14:editId="202B02E4">
            <wp:extent cx="4933950" cy="32670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8F5B13" w14:textId="77777777" w:rsidR="00707062" w:rsidRDefault="00707062" w:rsidP="00862476">
      <w:pPr>
        <w:jc w:val="both"/>
        <w:rPr>
          <w:rFonts w:ascii="Times New Roman" w:eastAsia="Times New Roman" w:hAnsi="Times New Roman" w:cs="Times New Roman"/>
          <w:kern w:val="0"/>
          <w:sz w:val="24"/>
          <w:szCs w:val="24"/>
          <w14:ligatures w14:val="none"/>
        </w:rPr>
      </w:pPr>
    </w:p>
    <w:p w14:paraId="065970F7" w14:textId="77777777" w:rsidR="00707062" w:rsidRDefault="00707062" w:rsidP="00862476">
      <w:pPr>
        <w:jc w:val="both"/>
        <w:rPr>
          <w:rFonts w:ascii="Times New Roman" w:eastAsia="Times New Roman" w:hAnsi="Times New Roman" w:cs="Times New Roman"/>
          <w:kern w:val="0"/>
          <w:sz w:val="24"/>
          <w:szCs w:val="24"/>
          <w14:ligatures w14:val="none"/>
        </w:rPr>
      </w:pPr>
    </w:p>
    <w:p w14:paraId="4BD75EE0" w14:textId="715844F0" w:rsidR="00126CBE" w:rsidRDefault="00B25A54" w:rsidP="00B25A54">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12</w:t>
      </w:r>
    </w:p>
    <w:p w14:paraId="172E96B4" w14:textId="77777777" w:rsidR="00B25A54" w:rsidRDefault="00B25A54" w:rsidP="00B25A54">
      <w:pPr>
        <w:jc w:val="center"/>
        <w:rPr>
          <w:rFonts w:ascii="Times New Roman" w:eastAsia="Times New Roman" w:hAnsi="Times New Roman" w:cs="Times New Roman"/>
          <w:kern w:val="0"/>
          <w:sz w:val="24"/>
          <w:szCs w:val="24"/>
          <w14:ligatures w14:val="none"/>
        </w:rPr>
      </w:pPr>
    </w:p>
    <w:p w14:paraId="6259AB50" w14:textId="77777777" w:rsidR="00B25A54" w:rsidRDefault="00B25A54" w:rsidP="00B25A54">
      <w:pPr>
        <w:jc w:val="center"/>
        <w:rPr>
          <w:rFonts w:ascii="Times New Roman" w:eastAsia="Times New Roman" w:hAnsi="Times New Roman" w:cs="Times New Roman"/>
          <w:kern w:val="0"/>
          <w:sz w:val="24"/>
          <w:szCs w:val="24"/>
          <w14:ligatures w14:val="none"/>
        </w:rPr>
      </w:pPr>
    </w:p>
    <w:p w14:paraId="4B48D518" w14:textId="3F47C53D" w:rsidR="00707062" w:rsidRPr="002F42D9" w:rsidRDefault="00B51E87" w:rsidP="002F42D9">
      <w:pPr>
        <w:jc w:val="both"/>
        <w:rPr>
          <w:rFonts w:ascii="Times New Roman" w:eastAsia="Times New Roman" w:hAnsi="Times New Roman" w:cs="Times New Roman" w:hint="eastAsia"/>
          <w:kern w:val="0"/>
          <w:sz w:val="24"/>
          <w:szCs w:val="24"/>
          <w:rtl/>
          <w14:ligatures w14:val="none"/>
        </w:rPr>
      </w:pPr>
      <w:r>
        <w:rPr>
          <w:rFonts w:ascii="Times New Roman" w:eastAsia="Times New Roman" w:hAnsi="Times New Roman" w:cs="Times New Roman"/>
          <w:kern w:val="0"/>
          <w:sz w:val="24"/>
          <w:szCs w:val="24"/>
          <w14:ligatures w14:val="none"/>
        </w:rPr>
        <w:t xml:space="preserve">                                         </w:t>
      </w:r>
      <w:r w:rsidR="002F42D9">
        <w:rPr>
          <w:rFonts w:ascii="Times New Roman" w:eastAsia="Times New Roman" w:hAnsi="Times New Roman" w:cs="Times New Roman"/>
          <w:kern w:val="0"/>
          <w:sz w:val="24"/>
          <w:szCs w:val="24"/>
          <w14:ligatures w14:val="none"/>
        </w:rPr>
        <w:t xml:space="preserve">                         </w:t>
      </w:r>
      <w:r w:rsidR="00707062" w:rsidRPr="00707062">
        <w:rPr>
          <w:rFonts w:ascii="-webkit-standard" w:hAnsi="-webkit-standard" w:cs="Times New Roman"/>
          <w:color w:val="000000"/>
          <w:kern w:val="0"/>
          <w:sz w:val="27"/>
          <w:szCs w:val="27"/>
          <w:rtl/>
          <w14:ligatures w14:val="none"/>
        </w:rPr>
        <w:t> </w:t>
      </w:r>
    </w:p>
    <w:p w14:paraId="560C1524" w14:textId="77777777" w:rsidR="00310509" w:rsidRPr="00310509" w:rsidRDefault="00310509" w:rsidP="00310509">
      <w:pPr>
        <w:bidi/>
        <w:spacing w:after="105" w:line="324" w:lineRule="atLeast"/>
        <w:jc w:val="center"/>
        <w:rPr>
          <w:rFonts w:ascii="-webkit-standard" w:hAnsi="-webkit-standard" w:cs="Times New Roman" w:hint="eastAsia"/>
          <w:b/>
          <w:bCs/>
          <w:color w:val="000000"/>
          <w:kern w:val="0"/>
          <w:sz w:val="27"/>
          <w:szCs w:val="27"/>
          <w:u w:val="single"/>
          <w14:ligatures w14:val="none"/>
        </w:rPr>
      </w:pPr>
      <w:r w:rsidRPr="00310509">
        <w:rPr>
          <w:rFonts w:ascii="Cambria" w:hAnsi="Cambria" w:cs="Times New Roman"/>
          <w:b/>
          <w:bCs/>
          <w:color w:val="000000"/>
          <w:kern w:val="0"/>
          <w:sz w:val="32"/>
          <w:szCs w:val="32"/>
          <w:u w:val="single"/>
          <w14:ligatures w14:val="none"/>
        </w:rPr>
        <w:lastRenderedPageBreak/>
        <w:t>CHAPTER FOUR</w:t>
      </w:r>
    </w:p>
    <w:p w14:paraId="2893F307" w14:textId="77777777" w:rsidR="00310509" w:rsidRPr="00310509" w:rsidRDefault="00310509" w:rsidP="00310509">
      <w:pPr>
        <w:bidi/>
        <w:spacing w:after="105" w:line="324" w:lineRule="atLeast"/>
        <w:jc w:val="center"/>
        <w:rPr>
          <w:rFonts w:ascii="-webkit-standard" w:hAnsi="-webkit-standard" w:cs="Times New Roman" w:hint="eastAsia"/>
          <w:b/>
          <w:bCs/>
          <w:color w:val="000000"/>
          <w:kern w:val="0"/>
          <w:sz w:val="27"/>
          <w:szCs w:val="27"/>
          <w:u w:val="single"/>
          <w:rtl/>
          <w14:ligatures w14:val="none"/>
        </w:rPr>
      </w:pPr>
      <w:r w:rsidRPr="00310509">
        <w:rPr>
          <w:rFonts w:ascii="Cambria" w:hAnsi="Cambria" w:cs="Times New Roman"/>
          <w:b/>
          <w:bCs/>
          <w:color w:val="000000"/>
          <w:kern w:val="0"/>
          <w:sz w:val="32"/>
          <w:szCs w:val="32"/>
          <w:u w:val="single"/>
          <w14:ligatures w14:val="none"/>
        </w:rPr>
        <w:t>DISCUSSION AND CONCLUSION</w:t>
      </w:r>
    </w:p>
    <w:p w14:paraId="4EDF0B10" w14:textId="77777777" w:rsidR="00310509" w:rsidRPr="00310509" w:rsidRDefault="00310509" w:rsidP="00310509">
      <w:pPr>
        <w:bidi/>
        <w:spacing w:after="105" w:line="324" w:lineRule="atLeast"/>
        <w:jc w:val="both"/>
        <w:rPr>
          <w:rFonts w:ascii="-webkit-standard" w:hAnsi="-webkit-standard" w:cs="Times New Roman" w:hint="eastAsia"/>
          <w:b/>
          <w:bCs/>
          <w:color w:val="000000"/>
          <w:kern w:val="0"/>
          <w:sz w:val="27"/>
          <w:szCs w:val="27"/>
          <w:u w:val="single"/>
          <w:rtl/>
          <w14:ligatures w14:val="none"/>
        </w:rPr>
      </w:pPr>
      <w:r w:rsidRPr="00310509">
        <w:rPr>
          <w:rFonts w:ascii="-webkit-standard" w:hAnsi="-webkit-standard" w:cs="Times New Roman"/>
          <w:b/>
          <w:bCs/>
          <w:color w:val="000000"/>
          <w:kern w:val="0"/>
          <w:sz w:val="27"/>
          <w:szCs w:val="27"/>
          <w:u w:val="single"/>
          <w:rtl/>
          <w14:ligatures w14:val="none"/>
        </w:rPr>
        <w:t> </w:t>
      </w:r>
    </w:p>
    <w:p w14:paraId="5DB85581" w14:textId="4EE88E15" w:rsidR="00310509" w:rsidRPr="00310509" w:rsidRDefault="0051058C" w:rsidP="00310509">
      <w:pPr>
        <w:spacing w:after="105" w:line="324" w:lineRule="atLeast"/>
        <w:jc w:val="both"/>
        <w:rPr>
          <w:rFonts w:ascii="-webkit-standard" w:hAnsi="-webkit-standard" w:cs="Times New Roman" w:hint="eastAsia"/>
          <w:color w:val="000000"/>
          <w:kern w:val="0"/>
          <w:sz w:val="27"/>
          <w:szCs w:val="27"/>
          <w:rtl/>
          <w14:ligatures w14:val="none"/>
        </w:rPr>
      </w:pPr>
      <w:proofErr w:type="gramStart"/>
      <w:r>
        <w:rPr>
          <w:rFonts w:ascii="Cambria" w:hAnsi="Cambria" w:cs="Times New Roman"/>
          <w:color w:val="000000"/>
          <w:kern w:val="0"/>
          <w:sz w:val="32"/>
          <w:szCs w:val="32"/>
          <w:u w:val="single"/>
          <w14:ligatures w14:val="none"/>
        </w:rPr>
        <w:t xml:space="preserve">4.1  </w:t>
      </w:r>
      <w:r w:rsidR="00310509" w:rsidRPr="00310509">
        <w:rPr>
          <w:rFonts w:ascii="Cambria" w:hAnsi="Cambria" w:cs="Times New Roman"/>
          <w:color w:val="000000"/>
          <w:kern w:val="0"/>
          <w:sz w:val="32"/>
          <w:szCs w:val="32"/>
          <w:u w:val="single"/>
          <w14:ligatures w14:val="none"/>
        </w:rPr>
        <w:t>Discussion</w:t>
      </w:r>
      <w:proofErr w:type="gramEnd"/>
      <w:r w:rsidR="00310509" w:rsidRPr="00310509">
        <w:rPr>
          <w:rFonts w:ascii="Cambria" w:hAnsi="Cambria" w:cs="Times New Roman"/>
          <w:color w:val="000000"/>
          <w:kern w:val="0"/>
          <w:sz w:val="32"/>
          <w:szCs w:val="32"/>
          <w:u w:val="single"/>
          <w:rtl/>
          <w14:ligatures w14:val="none"/>
        </w:rPr>
        <w:t>:</w:t>
      </w:r>
    </w:p>
    <w:p w14:paraId="03B516E6" w14:textId="77777777" w:rsidR="00310509" w:rsidRPr="00310509" w:rsidRDefault="00310509" w:rsidP="00310509">
      <w:pPr>
        <w:spacing w:before="75" w:after="105" w:line="324" w:lineRule="atLeast"/>
        <w:jc w:val="both"/>
        <w:rPr>
          <w:rFonts w:ascii="-webkit-standard" w:hAnsi="-webkit-standard" w:cs="Times New Roman" w:hint="eastAsia"/>
          <w:color w:val="000000"/>
          <w:kern w:val="0"/>
          <w:sz w:val="27"/>
          <w:szCs w:val="27"/>
          <w:rtl/>
          <w14:ligatures w14:val="none"/>
        </w:rPr>
      </w:pPr>
      <w:r w:rsidRPr="00310509">
        <w:rPr>
          <w:rFonts w:ascii="Cambria" w:hAnsi="Cambria" w:cs="Times New Roman"/>
          <w:color w:val="000000"/>
          <w:kern w:val="0"/>
          <w:sz w:val="32"/>
          <w:szCs w:val="32"/>
          <w14:ligatures w14:val="none"/>
        </w:rPr>
        <w:t>Age-related changes can affect thyroid hormone levels in the blood. Thyroid-stimulating hormone (TSH) levels may increase with age, reflecting changes in thyroid function. When evaluating thyroid hormone levels in patients, it is crucial to consider various factors that can influence the interpretation of thyroid function tests. Here are some key points to keep in mind regarding thyroid hormone levels</w:t>
      </w:r>
      <w:r w:rsidRPr="00310509">
        <w:rPr>
          <w:rFonts w:ascii="Cambria" w:hAnsi="Cambria" w:cs="Times New Roman"/>
          <w:color w:val="000000"/>
          <w:kern w:val="0"/>
          <w:sz w:val="32"/>
          <w:szCs w:val="32"/>
          <w:rtl/>
          <w14:ligatures w14:val="none"/>
        </w:rPr>
        <w:t>:</w:t>
      </w:r>
    </w:p>
    <w:p w14:paraId="553C31A5" w14:textId="77777777" w:rsidR="00310509" w:rsidRPr="00310509" w:rsidRDefault="00310509" w:rsidP="00310509">
      <w:pPr>
        <w:spacing w:after="105" w:line="324" w:lineRule="atLeast"/>
        <w:jc w:val="both"/>
        <w:rPr>
          <w:rFonts w:ascii="-webkit-standard" w:hAnsi="-webkit-standard" w:cs="Times New Roman" w:hint="eastAsia"/>
          <w:color w:val="000000"/>
          <w:kern w:val="0"/>
          <w:sz w:val="27"/>
          <w:szCs w:val="27"/>
          <w:rtl/>
          <w14:ligatures w14:val="none"/>
        </w:rPr>
      </w:pPr>
      <w:r w:rsidRPr="00310509">
        <w:rPr>
          <w:rFonts w:ascii="Cambria" w:hAnsi="Cambria" w:cs="Times New Roman"/>
          <w:color w:val="000000"/>
          <w:kern w:val="0"/>
          <w:sz w:val="32"/>
          <w:szCs w:val="32"/>
          <w14:ligatures w14:val="none"/>
        </w:rPr>
        <w:t>Although, subclinical hypothyroidism is associated with increased risk of cardiovascular events (Ochs et al., 2008</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Razvi</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et al., 2008</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Rodondi</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et al., 2010), in a study of community-dwelling older adults, higher TSH and lower free T4 concentrations within the</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euthyroid</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range were associated with lower risk of mortality</w:t>
      </w:r>
      <w:r w:rsidRPr="00310509">
        <w:rPr>
          <w:rFonts w:ascii="Cambria" w:hAnsi="Cambria" w:cs="Times New Roman"/>
          <w:color w:val="000000"/>
          <w:kern w:val="0"/>
          <w:sz w:val="32"/>
          <w:szCs w:val="32"/>
          <w:rtl/>
          <w14:ligatures w14:val="none"/>
        </w:rPr>
        <w:t xml:space="preserve"> (</w:t>
      </w:r>
      <w:r w:rsidRPr="00310509">
        <w:rPr>
          <w:rFonts w:ascii="Cambria" w:hAnsi="Cambria" w:cs="Times New Roman"/>
          <w:color w:val="000000"/>
          <w:kern w:val="0"/>
          <w:sz w:val="32"/>
          <w:szCs w:val="32"/>
          <w14:ligatures w14:val="none"/>
        </w:rPr>
        <w:t>Atzmon</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et al., 2009). Observational studies suggest that individuals with TSH concentrations of</w:t>
      </w:r>
      <w:r w:rsidRPr="00310509">
        <w:rPr>
          <w:rFonts w:ascii="Cambria" w:hAnsi="Cambria" w:cs="Times New Roman"/>
          <w:color w:val="000000"/>
          <w:kern w:val="0"/>
          <w:sz w:val="32"/>
          <w:szCs w:val="32"/>
          <w:rtl/>
          <w14:ligatures w14:val="none"/>
        </w:rPr>
        <w:t xml:space="preserve"> &lt;7 </w:t>
      </w:r>
      <w:r w:rsidRPr="00310509">
        <w:rPr>
          <w:rFonts w:ascii="Cambria" w:hAnsi="Cambria" w:cs="Times New Roman"/>
          <w:color w:val="000000"/>
          <w:kern w:val="0"/>
          <w:sz w:val="32"/>
          <w:szCs w:val="32"/>
          <w14:ligatures w14:val="none"/>
        </w:rPr>
        <w:t>mIU</w:t>
      </w:r>
      <w:r w:rsidRPr="00310509">
        <w:rPr>
          <w:rFonts w:ascii="Cambria" w:hAnsi="Cambria" w:cs="Times New Roman"/>
          <w:color w:val="000000"/>
          <w:kern w:val="0"/>
          <w:sz w:val="32"/>
          <w:szCs w:val="32"/>
          <w:rtl/>
          <w14:ligatures w14:val="none"/>
        </w:rPr>
        <w:t>/</w:t>
      </w:r>
      <w:r w:rsidRPr="00310509">
        <w:rPr>
          <w:rFonts w:ascii="Cambria" w:hAnsi="Cambria" w:cs="Times New Roman"/>
          <w:color w:val="000000"/>
          <w:kern w:val="0"/>
          <w:sz w:val="32"/>
          <w:szCs w:val="32"/>
          <w14:ligatures w14:val="none"/>
        </w:rPr>
        <w:t>L</w:t>
      </w:r>
      <w:r w:rsidRPr="00310509">
        <w:rPr>
          <w:rFonts w:ascii="Cambria" w:hAnsi="Cambria" w:cs="Times New Roman"/>
          <w:color w:val="000000"/>
          <w:kern w:val="0"/>
          <w:sz w:val="32"/>
          <w:szCs w:val="32"/>
          <w:rtl/>
          <w14:ligatures w14:val="none"/>
        </w:rPr>
        <w:t xml:space="preserve"> (</w:t>
      </w:r>
      <w:r w:rsidRPr="00310509">
        <w:rPr>
          <w:rFonts w:ascii="Cambria" w:hAnsi="Cambria" w:cs="Times New Roman"/>
          <w:color w:val="000000"/>
          <w:kern w:val="0"/>
          <w:sz w:val="32"/>
          <w:szCs w:val="32"/>
          <w14:ligatures w14:val="none"/>
        </w:rPr>
        <w:t>Rodondi</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et al</w:t>
      </w:r>
      <w:r w:rsidRPr="00310509">
        <w:rPr>
          <w:rFonts w:ascii="Cambria" w:hAnsi="Cambria" w:cs="Times New Roman"/>
          <w:color w:val="000000"/>
          <w:kern w:val="0"/>
          <w:sz w:val="32"/>
          <w:szCs w:val="32"/>
          <w:rtl/>
          <w14:ligatures w14:val="none"/>
        </w:rPr>
        <w:t xml:space="preserve">., 2010; </w:t>
      </w:r>
      <w:r w:rsidRPr="00310509">
        <w:rPr>
          <w:rFonts w:ascii="Cambria" w:hAnsi="Cambria" w:cs="Times New Roman"/>
          <w:color w:val="000000"/>
          <w:kern w:val="0"/>
          <w:sz w:val="32"/>
          <w:szCs w:val="32"/>
          <w14:ligatures w14:val="none"/>
        </w:rPr>
        <w:t>van</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Vliet</w:t>
      </w:r>
      <w:r w:rsidRPr="00310509">
        <w:rPr>
          <w:rFonts w:ascii="Cambria" w:hAnsi="Cambria" w:cs="Times New Roman"/>
          <w:color w:val="000000"/>
          <w:kern w:val="0"/>
          <w:sz w:val="32"/>
          <w:szCs w:val="32"/>
          <w:rtl/>
          <w14:ligatures w14:val="none"/>
        </w:rPr>
        <w:t> </w:t>
      </w:r>
      <w:r w:rsidRPr="00310509">
        <w:rPr>
          <w:rFonts w:ascii="Cambria" w:hAnsi="Cambria" w:cs="Times New Roman"/>
          <w:color w:val="000000"/>
          <w:kern w:val="0"/>
          <w:sz w:val="32"/>
          <w:szCs w:val="32"/>
          <w14:ligatures w14:val="none"/>
        </w:rPr>
        <w:t>et al., 2021) do not have increased risk of cardiovascular disease, dementia or increased mortality</w:t>
      </w:r>
      <w:r w:rsidRPr="00310509">
        <w:rPr>
          <w:rFonts w:ascii="Cambria" w:hAnsi="Cambria" w:cs="Times New Roman"/>
          <w:color w:val="000000"/>
          <w:kern w:val="0"/>
          <w:sz w:val="32"/>
          <w:szCs w:val="32"/>
          <w:rtl/>
          <w14:ligatures w14:val="none"/>
        </w:rPr>
        <w:t>.</w:t>
      </w:r>
    </w:p>
    <w:p w14:paraId="01497AB6" w14:textId="77777777" w:rsidR="00310509" w:rsidRPr="00310509" w:rsidRDefault="00310509" w:rsidP="00310509">
      <w:pPr>
        <w:spacing w:after="105" w:line="324" w:lineRule="atLeast"/>
        <w:jc w:val="both"/>
        <w:rPr>
          <w:rFonts w:ascii="-webkit-standard" w:hAnsi="-webkit-standard" w:cs="Times New Roman" w:hint="eastAsia"/>
          <w:color w:val="000000"/>
          <w:kern w:val="0"/>
          <w:sz w:val="27"/>
          <w:szCs w:val="27"/>
          <w:rtl/>
          <w14:ligatures w14:val="none"/>
        </w:rPr>
      </w:pPr>
      <w:r w:rsidRPr="00310509">
        <w:rPr>
          <w:rFonts w:ascii="-webkit-standard" w:hAnsi="-webkit-standard" w:cs="Times New Roman"/>
          <w:color w:val="000000"/>
          <w:kern w:val="0"/>
          <w:sz w:val="27"/>
          <w:szCs w:val="27"/>
          <w:rtl/>
          <w14:ligatures w14:val="none"/>
        </w:rPr>
        <w:t> </w:t>
      </w:r>
    </w:p>
    <w:p w14:paraId="7AF53D94" w14:textId="77777777" w:rsidR="00310509" w:rsidRPr="00310509" w:rsidRDefault="00310509" w:rsidP="00310509">
      <w:pPr>
        <w:spacing w:after="105" w:line="324" w:lineRule="atLeast"/>
        <w:jc w:val="both"/>
        <w:rPr>
          <w:rFonts w:ascii="-webkit-standard" w:hAnsi="-webkit-standard" w:cs="Times New Roman" w:hint="eastAsia"/>
          <w:color w:val="000000"/>
          <w:kern w:val="0"/>
          <w:sz w:val="27"/>
          <w:szCs w:val="27"/>
          <w:rtl/>
          <w14:ligatures w14:val="none"/>
        </w:rPr>
      </w:pPr>
      <w:r w:rsidRPr="00310509">
        <w:rPr>
          <w:rFonts w:ascii="-webkit-standard" w:hAnsi="-webkit-standard" w:cs="Times New Roman"/>
          <w:color w:val="000000"/>
          <w:kern w:val="0"/>
          <w:sz w:val="27"/>
          <w:szCs w:val="27"/>
          <w:rtl/>
          <w14:ligatures w14:val="none"/>
        </w:rPr>
        <w:t> </w:t>
      </w:r>
    </w:p>
    <w:p w14:paraId="2D485014" w14:textId="66C01391" w:rsidR="00310509" w:rsidRPr="00310509" w:rsidRDefault="0051058C" w:rsidP="00310509">
      <w:pPr>
        <w:spacing w:after="105" w:line="324" w:lineRule="atLeast"/>
        <w:jc w:val="both"/>
        <w:rPr>
          <w:rFonts w:ascii="-webkit-standard" w:hAnsi="-webkit-standard" w:cs="Times New Roman" w:hint="eastAsia"/>
          <w:color w:val="000000"/>
          <w:kern w:val="0"/>
          <w:sz w:val="27"/>
          <w:szCs w:val="27"/>
          <w:rtl/>
          <w14:ligatures w14:val="none"/>
        </w:rPr>
      </w:pPr>
      <w:r>
        <w:rPr>
          <w:rFonts w:ascii="Cambria" w:hAnsi="Cambria" w:cs="Times New Roman"/>
          <w:color w:val="000000"/>
          <w:kern w:val="0"/>
          <w:sz w:val="32"/>
          <w:szCs w:val="32"/>
          <w:u w:val="single"/>
          <w14:ligatures w14:val="none"/>
        </w:rPr>
        <w:t xml:space="preserve">4.2  </w:t>
      </w:r>
      <w:r w:rsidR="00310509" w:rsidRPr="00310509">
        <w:rPr>
          <w:rFonts w:ascii="Cambria" w:hAnsi="Cambria" w:cs="Times New Roman"/>
          <w:color w:val="000000"/>
          <w:kern w:val="0"/>
          <w:sz w:val="32"/>
          <w:szCs w:val="32"/>
          <w:u w:val="single"/>
          <w:rtl/>
          <w14:ligatures w14:val="none"/>
        </w:rPr>
        <w:t xml:space="preserve"> </w:t>
      </w:r>
      <w:r w:rsidR="00310509" w:rsidRPr="00310509">
        <w:rPr>
          <w:rFonts w:ascii="Cambria" w:hAnsi="Cambria" w:cs="Times New Roman"/>
          <w:color w:val="000000"/>
          <w:kern w:val="0"/>
          <w:sz w:val="32"/>
          <w:szCs w:val="32"/>
          <w:u w:val="single"/>
          <w14:ligatures w14:val="none"/>
        </w:rPr>
        <w:t>Conclusion</w:t>
      </w:r>
      <w:r w:rsidR="00310509" w:rsidRPr="00310509">
        <w:rPr>
          <w:rFonts w:ascii="Cambria" w:hAnsi="Cambria" w:cs="Times New Roman"/>
          <w:color w:val="000000"/>
          <w:kern w:val="0"/>
          <w:sz w:val="32"/>
          <w:szCs w:val="32"/>
          <w:u w:val="single"/>
          <w:rtl/>
          <w14:ligatures w14:val="none"/>
        </w:rPr>
        <w:t>:</w:t>
      </w:r>
    </w:p>
    <w:p w14:paraId="4A34D121" w14:textId="77777777" w:rsidR="00310509" w:rsidRPr="00310509" w:rsidRDefault="00310509" w:rsidP="00310509">
      <w:pPr>
        <w:spacing w:after="105" w:line="324" w:lineRule="atLeast"/>
        <w:jc w:val="both"/>
        <w:rPr>
          <w:rFonts w:ascii="-webkit-standard" w:hAnsi="-webkit-standard" w:cs="Times New Roman" w:hint="eastAsia"/>
          <w:color w:val="000000"/>
          <w:kern w:val="0"/>
          <w:sz w:val="27"/>
          <w:szCs w:val="27"/>
          <w:rtl/>
          <w14:ligatures w14:val="none"/>
        </w:rPr>
      </w:pPr>
      <w:r w:rsidRPr="00310509">
        <w:rPr>
          <w:rFonts w:ascii="Cambria" w:hAnsi="Cambria" w:cs="Times New Roman"/>
          <w:color w:val="000000"/>
          <w:kern w:val="0"/>
          <w:sz w:val="32"/>
          <w:szCs w:val="32"/>
          <w14:ligatures w14:val="none"/>
        </w:rPr>
        <w:t>Thyroid disease in older adults can have an atypical presentation and in some people it can be asymptomatic</w:t>
      </w:r>
      <w:r w:rsidRPr="00310509">
        <w:rPr>
          <w:rFonts w:ascii="Cambria" w:hAnsi="Cambria" w:cs="Times New Roman"/>
          <w:color w:val="000000"/>
          <w:kern w:val="0"/>
          <w:sz w:val="32"/>
          <w:szCs w:val="32"/>
          <w:rtl/>
          <w14:ligatures w14:val="none"/>
        </w:rPr>
        <w:t>. </w:t>
      </w:r>
    </w:p>
    <w:p w14:paraId="6747ABDD" w14:textId="77777777" w:rsidR="00310509" w:rsidRPr="00310509" w:rsidRDefault="00310509" w:rsidP="00310509">
      <w:pPr>
        <w:spacing w:after="105" w:line="324" w:lineRule="atLeast"/>
        <w:jc w:val="both"/>
        <w:rPr>
          <w:rFonts w:ascii="-webkit-standard" w:hAnsi="-webkit-standard" w:cs="Times New Roman" w:hint="eastAsia"/>
          <w:color w:val="000000"/>
          <w:kern w:val="0"/>
          <w:sz w:val="27"/>
          <w:szCs w:val="27"/>
          <w:rtl/>
          <w14:ligatures w14:val="none"/>
        </w:rPr>
      </w:pPr>
      <w:r w:rsidRPr="00310509">
        <w:rPr>
          <w:rFonts w:ascii="Cambria" w:hAnsi="Cambria" w:cs="Times New Roman"/>
          <w:color w:val="000000"/>
          <w:kern w:val="0"/>
          <w:sz w:val="32"/>
          <w:szCs w:val="32"/>
          <w14:ligatures w14:val="none"/>
        </w:rPr>
        <w:t>Given the high prevalence of thyroid disease and unreliability of clinical acumen in identifying thyroid dysfunction, older people presenting to health care offices should be screened for thyroid disease with TSH testing</w:t>
      </w:r>
      <w:r w:rsidRPr="00310509">
        <w:rPr>
          <w:rFonts w:ascii="Cambria" w:hAnsi="Cambria" w:cs="Times New Roman"/>
          <w:color w:val="000000"/>
          <w:kern w:val="0"/>
          <w:sz w:val="32"/>
          <w:szCs w:val="32"/>
          <w:rtl/>
          <w14:ligatures w14:val="none"/>
        </w:rPr>
        <w:t>. </w:t>
      </w:r>
    </w:p>
    <w:p w14:paraId="2C47C95E" w14:textId="4A2F50F7" w:rsidR="00B25A54" w:rsidRDefault="00310509" w:rsidP="00310509">
      <w:pPr>
        <w:spacing w:after="105" w:line="324" w:lineRule="atLeast"/>
        <w:jc w:val="both"/>
        <w:rPr>
          <w:rFonts w:ascii="Cambria" w:hAnsi="Cambria" w:cs="Times New Roman"/>
          <w:color w:val="000000"/>
          <w:kern w:val="0"/>
          <w:sz w:val="32"/>
          <w:szCs w:val="32"/>
          <w14:ligatures w14:val="none"/>
        </w:rPr>
      </w:pPr>
      <w:r w:rsidRPr="00310509">
        <w:rPr>
          <w:rFonts w:ascii="Cambria" w:hAnsi="Cambria" w:cs="Times New Roman"/>
          <w:color w:val="000000"/>
          <w:kern w:val="0"/>
          <w:sz w:val="32"/>
          <w:szCs w:val="32"/>
          <w14:ligatures w14:val="none"/>
        </w:rPr>
        <w:t>However, there is no consensus about screening among the experts</w:t>
      </w:r>
      <w:r w:rsidR="005809CF">
        <w:rPr>
          <w:rFonts w:ascii="Cambria" w:hAnsi="Cambria" w:cs="Times New Roman"/>
          <w:color w:val="000000"/>
          <w:kern w:val="0"/>
          <w:sz w:val="32"/>
          <w:szCs w:val="32"/>
          <w14:ligatures w14:val="none"/>
        </w:rPr>
        <w:t>.</w:t>
      </w:r>
    </w:p>
    <w:p w14:paraId="1441F7D6" w14:textId="41CD99FE" w:rsidR="005809CF" w:rsidRPr="00B25A54" w:rsidRDefault="00B25A54" w:rsidP="00B25A54">
      <w:pPr>
        <w:jc w:val="center"/>
        <w:rPr>
          <w:rFonts w:ascii="Cambria" w:hAnsi="Cambria" w:cs="Times New Roman"/>
          <w:sz w:val="32"/>
          <w:szCs w:val="32"/>
        </w:rPr>
      </w:pPr>
      <w:r>
        <w:rPr>
          <w:rFonts w:ascii="Cambria" w:hAnsi="Cambria" w:cs="Times New Roman"/>
          <w:sz w:val="32"/>
          <w:szCs w:val="32"/>
        </w:rPr>
        <w:t>13</w:t>
      </w:r>
    </w:p>
    <w:p w14:paraId="43992510" w14:textId="5BCB9711" w:rsidR="00310509" w:rsidRPr="00310509" w:rsidRDefault="00310509" w:rsidP="00310509">
      <w:pPr>
        <w:spacing w:after="105" w:line="324" w:lineRule="atLeast"/>
        <w:jc w:val="both"/>
        <w:rPr>
          <w:rFonts w:ascii="-webkit-standard" w:hAnsi="-webkit-standard" w:cs="Times New Roman" w:hint="eastAsia"/>
          <w:color w:val="000000"/>
          <w:kern w:val="0"/>
          <w:sz w:val="27"/>
          <w:szCs w:val="27"/>
          <w:rtl/>
          <w14:ligatures w14:val="none"/>
        </w:rPr>
      </w:pPr>
      <w:r w:rsidRPr="00310509">
        <w:rPr>
          <w:rFonts w:ascii="Cambria" w:hAnsi="Cambria" w:cs="Times New Roman"/>
          <w:color w:val="000000"/>
          <w:kern w:val="0"/>
          <w:sz w:val="32"/>
          <w:szCs w:val="32"/>
          <w14:ligatures w14:val="none"/>
        </w:rPr>
        <w:lastRenderedPageBreak/>
        <w:t>Currently the American Thyroid Association and the American Association of Clinical Endocrinologists recommend that testing be considered for those older than age 60 (Garber et al., 2012) while the U.S. Preventive Services Task Force states that there is not enough evidence to support screening</w:t>
      </w:r>
      <w:r w:rsidRPr="00310509">
        <w:rPr>
          <w:rFonts w:ascii="Cambria" w:hAnsi="Cambria" w:cs="Times New Roman"/>
          <w:color w:val="000000"/>
          <w:kern w:val="0"/>
          <w:sz w:val="32"/>
          <w:szCs w:val="32"/>
          <w:rtl/>
          <w14:ligatures w14:val="none"/>
        </w:rPr>
        <w:t>.</w:t>
      </w:r>
    </w:p>
    <w:p w14:paraId="652FA03E" w14:textId="77777777" w:rsidR="00310509" w:rsidRDefault="00310509" w:rsidP="00310509">
      <w:pPr>
        <w:jc w:val="both"/>
        <w:rPr>
          <w:rFonts w:ascii="Times New Roman" w:eastAsia="Times New Roman" w:hAnsi="Times New Roman" w:cs="Times New Roman"/>
          <w:kern w:val="0"/>
          <w:sz w:val="24"/>
          <w:szCs w:val="24"/>
          <w14:ligatures w14:val="none"/>
        </w:rPr>
      </w:pPr>
    </w:p>
    <w:p w14:paraId="0C1BC25E" w14:textId="77777777" w:rsidR="00213661" w:rsidRDefault="00213661" w:rsidP="00310509">
      <w:pPr>
        <w:jc w:val="both"/>
        <w:rPr>
          <w:rFonts w:ascii="Times New Roman" w:eastAsia="Times New Roman" w:hAnsi="Times New Roman" w:cs="Times New Roman"/>
          <w:kern w:val="0"/>
          <w:sz w:val="24"/>
          <w:szCs w:val="24"/>
          <w14:ligatures w14:val="none"/>
        </w:rPr>
      </w:pPr>
    </w:p>
    <w:p w14:paraId="2AACEEF5" w14:textId="5A486CB3" w:rsidR="00213661" w:rsidRDefault="00213661" w:rsidP="00310509">
      <w:pPr>
        <w:jc w:val="both"/>
        <w:rPr>
          <w:rFonts w:ascii="Times New Roman" w:eastAsia="Times New Roman" w:hAnsi="Times New Roman" w:cs="Times New Roman"/>
          <w:kern w:val="0"/>
          <w:sz w:val="24"/>
          <w:szCs w:val="24"/>
          <w14:ligatures w14:val="none"/>
        </w:rPr>
      </w:pPr>
    </w:p>
    <w:p w14:paraId="11CA1AAB" w14:textId="3BCD914C" w:rsidR="00213661" w:rsidRDefault="00213661" w:rsidP="00310509">
      <w:pPr>
        <w:jc w:val="both"/>
        <w:rPr>
          <w:rFonts w:ascii="Times New Roman" w:eastAsia="Times New Roman" w:hAnsi="Times New Roman" w:cs="Times New Roman"/>
          <w:kern w:val="0"/>
          <w:sz w:val="24"/>
          <w:szCs w:val="24"/>
          <w14:ligatures w14:val="none"/>
        </w:rPr>
      </w:pPr>
    </w:p>
    <w:p w14:paraId="3CC37EED" w14:textId="77777777" w:rsidR="00213661" w:rsidRDefault="00213661" w:rsidP="00310509">
      <w:pPr>
        <w:jc w:val="both"/>
        <w:rPr>
          <w:rFonts w:ascii="Times New Roman" w:eastAsia="Times New Roman" w:hAnsi="Times New Roman" w:cs="Times New Roman"/>
          <w:kern w:val="0"/>
          <w:sz w:val="24"/>
          <w:szCs w:val="24"/>
          <w14:ligatures w14:val="none"/>
        </w:rPr>
      </w:pPr>
    </w:p>
    <w:p w14:paraId="32BE9AC3" w14:textId="77777777" w:rsidR="00213661" w:rsidRDefault="00213661" w:rsidP="00310509">
      <w:pPr>
        <w:jc w:val="both"/>
        <w:rPr>
          <w:rFonts w:ascii="Times New Roman" w:eastAsia="Times New Roman" w:hAnsi="Times New Roman" w:cs="Times New Roman"/>
          <w:kern w:val="0"/>
          <w:sz w:val="24"/>
          <w:szCs w:val="24"/>
          <w14:ligatures w14:val="none"/>
        </w:rPr>
      </w:pPr>
    </w:p>
    <w:p w14:paraId="299D451D" w14:textId="39E545E2" w:rsidR="00213661" w:rsidRDefault="00213661" w:rsidP="00310509">
      <w:pPr>
        <w:jc w:val="both"/>
        <w:rPr>
          <w:rFonts w:ascii="Times New Roman" w:eastAsia="Times New Roman" w:hAnsi="Times New Roman" w:cs="Times New Roman"/>
          <w:kern w:val="0"/>
          <w:sz w:val="24"/>
          <w:szCs w:val="24"/>
          <w14:ligatures w14:val="none"/>
        </w:rPr>
      </w:pPr>
    </w:p>
    <w:p w14:paraId="3A8505B7" w14:textId="77777777" w:rsidR="00213661" w:rsidRDefault="00213661" w:rsidP="00310509">
      <w:pPr>
        <w:jc w:val="both"/>
        <w:rPr>
          <w:rFonts w:ascii="Times New Roman" w:eastAsia="Times New Roman" w:hAnsi="Times New Roman" w:cs="Times New Roman"/>
          <w:kern w:val="0"/>
          <w:sz w:val="24"/>
          <w:szCs w:val="24"/>
          <w14:ligatures w14:val="none"/>
        </w:rPr>
      </w:pPr>
    </w:p>
    <w:p w14:paraId="71BB8A93" w14:textId="77777777" w:rsidR="0051058C" w:rsidRDefault="0051058C" w:rsidP="00310509">
      <w:pPr>
        <w:jc w:val="both"/>
        <w:rPr>
          <w:rFonts w:ascii="Times New Roman" w:eastAsia="Times New Roman" w:hAnsi="Times New Roman" w:cs="Times New Roman"/>
          <w:kern w:val="0"/>
          <w:sz w:val="24"/>
          <w:szCs w:val="24"/>
          <w14:ligatures w14:val="none"/>
        </w:rPr>
      </w:pPr>
    </w:p>
    <w:p w14:paraId="42C00EA1" w14:textId="77777777" w:rsidR="0051058C" w:rsidRDefault="0051058C" w:rsidP="00310509">
      <w:pPr>
        <w:jc w:val="both"/>
        <w:rPr>
          <w:rFonts w:ascii="Times New Roman" w:eastAsia="Times New Roman" w:hAnsi="Times New Roman" w:cs="Times New Roman"/>
          <w:kern w:val="0"/>
          <w:sz w:val="24"/>
          <w:szCs w:val="24"/>
          <w14:ligatures w14:val="none"/>
        </w:rPr>
      </w:pPr>
    </w:p>
    <w:p w14:paraId="5CFE1F9C" w14:textId="77777777" w:rsidR="0051058C" w:rsidRDefault="0051058C" w:rsidP="00310509">
      <w:pPr>
        <w:jc w:val="both"/>
        <w:rPr>
          <w:rFonts w:ascii="Times New Roman" w:eastAsia="Times New Roman" w:hAnsi="Times New Roman" w:cs="Times New Roman"/>
          <w:kern w:val="0"/>
          <w:sz w:val="24"/>
          <w:szCs w:val="24"/>
          <w14:ligatures w14:val="none"/>
        </w:rPr>
      </w:pPr>
    </w:p>
    <w:p w14:paraId="1C0F9DCF" w14:textId="77777777" w:rsidR="0051058C" w:rsidRDefault="0051058C" w:rsidP="00310509">
      <w:pPr>
        <w:jc w:val="both"/>
        <w:rPr>
          <w:rFonts w:ascii="Times New Roman" w:eastAsia="Times New Roman" w:hAnsi="Times New Roman" w:cs="Times New Roman"/>
          <w:kern w:val="0"/>
          <w:sz w:val="24"/>
          <w:szCs w:val="24"/>
          <w14:ligatures w14:val="none"/>
        </w:rPr>
      </w:pPr>
    </w:p>
    <w:p w14:paraId="1E25C486" w14:textId="77777777" w:rsidR="0051058C" w:rsidRDefault="0051058C" w:rsidP="00310509">
      <w:pPr>
        <w:jc w:val="both"/>
        <w:rPr>
          <w:rFonts w:ascii="Times New Roman" w:eastAsia="Times New Roman" w:hAnsi="Times New Roman" w:cs="Times New Roman"/>
          <w:kern w:val="0"/>
          <w:sz w:val="24"/>
          <w:szCs w:val="24"/>
          <w14:ligatures w14:val="none"/>
        </w:rPr>
      </w:pPr>
    </w:p>
    <w:p w14:paraId="29F1169B" w14:textId="77777777" w:rsidR="0051058C" w:rsidRDefault="0051058C" w:rsidP="00310509">
      <w:pPr>
        <w:jc w:val="both"/>
        <w:rPr>
          <w:rFonts w:ascii="Times New Roman" w:eastAsia="Times New Roman" w:hAnsi="Times New Roman" w:cs="Times New Roman"/>
          <w:kern w:val="0"/>
          <w:sz w:val="24"/>
          <w:szCs w:val="24"/>
          <w14:ligatures w14:val="none"/>
        </w:rPr>
      </w:pPr>
    </w:p>
    <w:p w14:paraId="20FD0E8E" w14:textId="77777777" w:rsidR="0051058C" w:rsidRDefault="0051058C" w:rsidP="00310509">
      <w:pPr>
        <w:jc w:val="both"/>
        <w:rPr>
          <w:rFonts w:ascii="Times New Roman" w:eastAsia="Times New Roman" w:hAnsi="Times New Roman" w:cs="Times New Roman"/>
          <w:kern w:val="0"/>
          <w:sz w:val="24"/>
          <w:szCs w:val="24"/>
          <w14:ligatures w14:val="none"/>
        </w:rPr>
      </w:pPr>
    </w:p>
    <w:p w14:paraId="272413B0" w14:textId="77777777" w:rsidR="0051058C" w:rsidRDefault="0051058C" w:rsidP="00310509">
      <w:pPr>
        <w:jc w:val="both"/>
        <w:rPr>
          <w:rFonts w:ascii="Times New Roman" w:eastAsia="Times New Roman" w:hAnsi="Times New Roman" w:cs="Times New Roman"/>
          <w:kern w:val="0"/>
          <w:sz w:val="24"/>
          <w:szCs w:val="24"/>
          <w14:ligatures w14:val="none"/>
        </w:rPr>
      </w:pPr>
    </w:p>
    <w:p w14:paraId="2E13FFF6" w14:textId="77777777" w:rsidR="0051058C" w:rsidRDefault="0051058C" w:rsidP="00310509">
      <w:pPr>
        <w:jc w:val="both"/>
        <w:rPr>
          <w:rFonts w:ascii="Times New Roman" w:eastAsia="Times New Roman" w:hAnsi="Times New Roman" w:cs="Times New Roman"/>
          <w:kern w:val="0"/>
          <w:sz w:val="24"/>
          <w:szCs w:val="24"/>
          <w14:ligatures w14:val="none"/>
        </w:rPr>
      </w:pPr>
    </w:p>
    <w:p w14:paraId="504F3C9C" w14:textId="77777777" w:rsidR="0051058C" w:rsidRDefault="0051058C" w:rsidP="00310509">
      <w:pPr>
        <w:jc w:val="both"/>
        <w:rPr>
          <w:rFonts w:ascii="Times New Roman" w:eastAsia="Times New Roman" w:hAnsi="Times New Roman" w:cs="Times New Roman"/>
          <w:kern w:val="0"/>
          <w:sz w:val="24"/>
          <w:szCs w:val="24"/>
          <w14:ligatures w14:val="none"/>
        </w:rPr>
      </w:pPr>
    </w:p>
    <w:p w14:paraId="0AD50803" w14:textId="77777777" w:rsidR="0051058C" w:rsidRDefault="0051058C" w:rsidP="00310509">
      <w:pPr>
        <w:jc w:val="both"/>
        <w:rPr>
          <w:rFonts w:ascii="Times New Roman" w:eastAsia="Times New Roman" w:hAnsi="Times New Roman" w:cs="Times New Roman"/>
          <w:kern w:val="0"/>
          <w:sz w:val="24"/>
          <w:szCs w:val="24"/>
          <w14:ligatures w14:val="none"/>
        </w:rPr>
      </w:pPr>
    </w:p>
    <w:p w14:paraId="29A11EAD" w14:textId="77777777" w:rsidR="0051058C" w:rsidRDefault="0051058C" w:rsidP="00310509">
      <w:pPr>
        <w:jc w:val="both"/>
        <w:rPr>
          <w:rFonts w:ascii="Times New Roman" w:eastAsia="Times New Roman" w:hAnsi="Times New Roman" w:cs="Times New Roman"/>
          <w:kern w:val="0"/>
          <w:sz w:val="24"/>
          <w:szCs w:val="24"/>
          <w14:ligatures w14:val="none"/>
        </w:rPr>
      </w:pPr>
    </w:p>
    <w:p w14:paraId="2522A68B" w14:textId="77777777" w:rsidR="0051058C" w:rsidRDefault="0051058C" w:rsidP="00310509">
      <w:pPr>
        <w:jc w:val="both"/>
        <w:rPr>
          <w:rFonts w:ascii="Times New Roman" w:eastAsia="Times New Roman" w:hAnsi="Times New Roman" w:cs="Times New Roman"/>
          <w:kern w:val="0"/>
          <w:sz w:val="24"/>
          <w:szCs w:val="24"/>
          <w14:ligatures w14:val="none"/>
        </w:rPr>
      </w:pPr>
    </w:p>
    <w:p w14:paraId="3D5BF837" w14:textId="77777777" w:rsidR="0051058C" w:rsidRDefault="0051058C" w:rsidP="00310509">
      <w:pPr>
        <w:jc w:val="both"/>
        <w:rPr>
          <w:rFonts w:ascii="Times New Roman" w:eastAsia="Times New Roman" w:hAnsi="Times New Roman" w:cs="Times New Roman"/>
          <w:kern w:val="0"/>
          <w:sz w:val="24"/>
          <w:szCs w:val="24"/>
          <w14:ligatures w14:val="none"/>
        </w:rPr>
      </w:pPr>
    </w:p>
    <w:p w14:paraId="0C4E2808" w14:textId="77777777" w:rsidR="0051058C" w:rsidRDefault="0051058C" w:rsidP="00310509">
      <w:pPr>
        <w:jc w:val="both"/>
        <w:rPr>
          <w:rFonts w:ascii="Times New Roman" w:eastAsia="Times New Roman" w:hAnsi="Times New Roman" w:cs="Times New Roman"/>
          <w:kern w:val="0"/>
          <w:sz w:val="24"/>
          <w:szCs w:val="24"/>
          <w14:ligatures w14:val="none"/>
        </w:rPr>
      </w:pPr>
    </w:p>
    <w:p w14:paraId="2D626A6A" w14:textId="77777777" w:rsidR="0051058C" w:rsidRDefault="0051058C" w:rsidP="00310509">
      <w:pPr>
        <w:jc w:val="both"/>
        <w:rPr>
          <w:rFonts w:ascii="Times New Roman" w:eastAsia="Times New Roman" w:hAnsi="Times New Roman" w:cs="Times New Roman"/>
          <w:kern w:val="0"/>
          <w:sz w:val="24"/>
          <w:szCs w:val="24"/>
          <w14:ligatures w14:val="none"/>
        </w:rPr>
      </w:pPr>
    </w:p>
    <w:p w14:paraId="33991E21" w14:textId="77777777" w:rsidR="0051058C" w:rsidRDefault="0051058C" w:rsidP="00310509">
      <w:pPr>
        <w:jc w:val="both"/>
        <w:rPr>
          <w:rFonts w:ascii="Times New Roman" w:eastAsia="Times New Roman" w:hAnsi="Times New Roman" w:cs="Times New Roman"/>
          <w:kern w:val="0"/>
          <w:sz w:val="24"/>
          <w:szCs w:val="24"/>
          <w14:ligatures w14:val="none"/>
        </w:rPr>
      </w:pPr>
    </w:p>
    <w:p w14:paraId="1425A59E" w14:textId="77777777" w:rsidR="0051058C" w:rsidRDefault="0051058C" w:rsidP="00310509">
      <w:pPr>
        <w:jc w:val="both"/>
        <w:rPr>
          <w:rFonts w:ascii="Times New Roman" w:eastAsia="Times New Roman" w:hAnsi="Times New Roman" w:cs="Times New Roman"/>
          <w:kern w:val="0"/>
          <w:sz w:val="24"/>
          <w:szCs w:val="24"/>
          <w14:ligatures w14:val="none"/>
        </w:rPr>
      </w:pPr>
    </w:p>
    <w:p w14:paraId="034F58C6" w14:textId="77777777" w:rsidR="0051058C" w:rsidRDefault="0051058C" w:rsidP="00310509">
      <w:pPr>
        <w:jc w:val="both"/>
        <w:rPr>
          <w:rFonts w:ascii="Times New Roman" w:eastAsia="Times New Roman" w:hAnsi="Times New Roman" w:cs="Times New Roman"/>
          <w:kern w:val="0"/>
          <w:sz w:val="24"/>
          <w:szCs w:val="24"/>
          <w14:ligatures w14:val="none"/>
        </w:rPr>
      </w:pPr>
    </w:p>
    <w:p w14:paraId="160D4427" w14:textId="77777777" w:rsidR="0051058C" w:rsidRDefault="0051058C" w:rsidP="00310509">
      <w:pPr>
        <w:jc w:val="both"/>
        <w:rPr>
          <w:rFonts w:ascii="Times New Roman" w:eastAsia="Times New Roman" w:hAnsi="Times New Roman" w:cs="Times New Roman"/>
          <w:kern w:val="0"/>
          <w:sz w:val="24"/>
          <w:szCs w:val="24"/>
          <w14:ligatures w14:val="none"/>
        </w:rPr>
      </w:pPr>
    </w:p>
    <w:p w14:paraId="15FC43B2" w14:textId="77777777" w:rsidR="0051058C" w:rsidRDefault="0051058C" w:rsidP="00310509">
      <w:pPr>
        <w:jc w:val="both"/>
        <w:rPr>
          <w:rFonts w:ascii="Times New Roman" w:eastAsia="Times New Roman" w:hAnsi="Times New Roman" w:cs="Times New Roman"/>
          <w:kern w:val="0"/>
          <w:sz w:val="24"/>
          <w:szCs w:val="24"/>
          <w14:ligatures w14:val="none"/>
        </w:rPr>
      </w:pPr>
    </w:p>
    <w:p w14:paraId="09BDBEA3" w14:textId="77777777" w:rsidR="0051058C" w:rsidRDefault="0051058C" w:rsidP="00310509">
      <w:pPr>
        <w:jc w:val="both"/>
        <w:rPr>
          <w:rFonts w:ascii="Times New Roman" w:eastAsia="Times New Roman" w:hAnsi="Times New Roman" w:cs="Times New Roman"/>
          <w:kern w:val="0"/>
          <w:sz w:val="24"/>
          <w:szCs w:val="24"/>
          <w14:ligatures w14:val="none"/>
        </w:rPr>
      </w:pPr>
    </w:p>
    <w:p w14:paraId="4F4724D1" w14:textId="77777777" w:rsidR="0051058C" w:rsidRDefault="0051058C" w:rsidP="00310509">
      <w:pPr>
        <w:jc w:val="both"/>
        <w:rPr>
          <w:rFonts w:ascii="Times New Roman" w:eastAsia="Times New Roman" w:hAnsi="Times New Roman" w:cs="Times New Roman"/>
          <w:kern w:val="0"/>
          <w:sz w:val="24"/>
          <w:szCs w:val="24"/>
          <w14:ligatures w14:val="none"/>
        </w:rPr>
      </w:pPr>
    </w:p>
    <w:p w14:paraId="775C4934" w14:textId="77777777" w:rsidR="0051058C" w:rsidRDefault="0051058C" w:rsidP="00310509">
      <w:pPr>
        <w:jc w:val="both"/>
        <w:rPr>
          <w:rFonts w:ascii="Times New Roman" w:eastAsia="Times New Roman" w:hAnsi="Times New Roman" w:cs="Times New Roman"/>
          <w:kern w:val="0"/>
          <w:sz w:val="24"/>
          <w:szCs w:val="24"/>
          <w14:ligatures w14:val="none"/>
        </w:rPr>
      </w:pPr>
    </w:p>
    <w:p w14:paraId="2A714395" w14:textId="77777777" w:rsidR="0051058C" w:rsidRDefault="0051058C" w:rsidP="00310509">
      <w:pPr>
        <w:jc w:val="both"/>
        <w:rPr>
          <w:rFonts w:ascii="Times New Roman" w:eastAsia="Times New Roman" w:hAnsi="Times New Roman" w:cs="Times New Roman"/>
          <w:kern w:val="0"/>
          <w:sz w:val="24"/>
          <w:szCs w:val="24"/>
          <w14:ligatures w14:val="none"/>
        </w:rPr>
      </w:pPr>
    </w:p>
    <w:p w14:paraId="563A6FFD" w14:textId="77777777" w:rsidR="0051058C" w:rsidRDefault="0051058C" w:rsidP="00310509">
      <w:pPr>
        <w:jc w:val="both"/>
        <w:rPr>
          <w:rFonts w:ascii="Times New Roman" w:eastAsia="Times New Roman" w:hAnsi="Times New Roman" w:cs="Times New Roman"/>
          <w:kern w:val="0"/>
          <w:sz w:val="24"/>
          <w:szCs w:val="24"/>
          <w14:ligatures w14:val="none"/>
        </w:rPr>
      </w:pPr>
    </w:p>
    <w:p w14:paraId="1AE713FB" w14:textId="77777777" w:rsidR="0051058C" w:rsidRDefault="0051058C" w:rsidP="00310509">
      <w:pPr>
        <w:jc w:val="both"/>
        <w:rPr>
          <w:rFonts w:ascii="Times New Roman" w:eastAsia="Times New Roman" w:hAnsi="Times New Roman" w:cs="Times New Roman"/>
          <w:kern w:val="0"/>
          <w:sz w:val="24"/>
          <w:szCs w:val="24"/>
          <w14:ligatures w14:val="none"/>
        </w:rPr>
      </w:pPr>
    </w:p>
    <w:p w14:paraId="2DF63A35" w14:textId="77777777" w:rsidR="0051058C" w:rsidRDefault="0051058C" w:rsidP="00310509">
      <w:pPr>
        <w:jc w:val="both"/>
        <w:rPr>
          <w:rFonts w:ascii="Times New Roman" w:eastAsia="Times New Roman" w:hAnsi="Times New Roman" w:cs="Times New Roman"/>
          <w:kern w:val="0"/>
          <w:sz w:val="24"/>
          <w:szCs w:val="24"/>
          <w14:ligatures w14:val="none"/>
        </w:rPr>
      </w:pPr>
    </w:p>
    <w:p w14:paraId="5A23DBAB" w14:textId="77777777" w:rsidR="0051058C" w:rsidRDefault="0051058C" w:rsidP="00310509">
      <w:pPr>
        <w:jc w:val="both"/>
        <w:rPr>
          <w:rFonts w:ascii="Times New Roman" w:eastAsia="Times New Roman" w:hAnsi="Times New Roman" w:cs="Times New Roman"/>
          <w:kern w:val="0"/>
          <w:sz w:val="24"/>
          <w:szCs w:val="24"/>
          <w14:ligatures w14:val="none"/>
        </w:rPr>
      </w:pPr>
    </w:p>
    <w:p w14:paraId="2CAF15D9" w14:textId="77777777" w:rsidR="0051058C" w:rsidRDefault="0051058C" w:rsidP="00310509">
      <w:pPr>
        <w:jc w:val="both"/>
        <w:rPr>
          <w:rFonts w:ascii="Times New Roman" w:eastAsia="Times New Roman" w:hAnsi="Times New Roman" w:cs="Times New Roman"/>
          <w:kern w:val="0"/>
          <w:sz w:val="24"/>
          <w:szCs w:val="24"/>
          <w14:ligatures w14:val="none"/>
        </w:rPr>
      </w:pPr>
    </w:p>
    <w:p w14:paraId="7DA23C3B" w14:textId="07998988" w:rsidR="0051058C" w:rsidRDefault="00B25A54" w:rsidP="00B25A54">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w:t>
      </w:r>
    </w:p>
    <w:p w14:paraId="52CDD2A7" w14:textId="2884C356" w:rsidR="00213661" w:rsidRDefault="002D1CF5" w:rsidP="00310509">
      <w:pPr>
        <w:jc w:val="both"/>
        <w:rPr>
          <w:rFonts w:ascii="Times New Roman" w:eastAsia="Times New Roman" w:hAnsi="Times New Roman" w:cs="Times New Roman"/>
          <w:b/>
          <w:bCs/>
          <w:kern w:val="0"/>
          <w:sz w:val="32"/>
          <w:szCs w:val="32"/>
          <w:u w:val="single"/>
          <w14:ligatures w14:val="none"/>
        </w:rPr>
      </w:pPr>
      <w:r w:rsidRPr="002D1CF5">
        <w:rPr>
          <w:rFonts w:ascii="Times New Roman" w:eastAsia="Times New Roman" w:hAnsi="Times New Roman" w:cs="Times New Roman"/>
          <w:b/>
          <w:bCs/>
          <w:kern w:val="0"/>
          <w:sz w:val="32"/>
          <w:szCs w:val="32"/>
          <w:u w:val="single"/>
          <w14:ligatures w14:val="none"/>
        </w:rPr>
        <w:lastRenderedPageBreak/>
        <w:t>Reference:</w:t>
      </w:r>
    </w:p>
    <w:p w14:paraId="1427EF47" w14:textId="77777777" w:rsidR="002D1CF5" w:rsidRDefault="002D1CF5" w:rsidP="00310509">
      <w:pPr>
        <w:jc w:val="both"/>
        <w:rPr>
          <w:rFonts w:ascii="Times New Roman" w:eastAsia="Times New Roman" w:hAnsi="Times New Roman" w:cs="Times New Roman"/>
          <w:b/>
          <w:bCs/>
          <w:kern w:val="0"/>
          <w:sz w:val="32"/>
          <w:szCs w:val="32"/>
          <w:u w:val="single"/>
          <w14:ligatures w14:val="none"/>
        </w:rPr>
      </w:pPr>
    </w:p>
    <w:p w14:paraId="4CB1D119" w14:textId="77777777" w:rsidR="00D76A13" w:rsidRPr="000A653C" w:rsidRDefault="00D76A13" w:rsidP="00D76A13">
      <w:pPr>
        <w:pStyle w:val="ListParagraph"/>
        <w:numPr>
          <w:ilvl w:val="0"/>
          <w:numId w:val="1"/>
        </w:numPr>
        <w:rPr>
          <w:rFonts w:ascii=".SF UI" w:hAnsi=".SF UI" w:cs="Times New Roman" w:hint="eastAsia"/>
          <w:kern w:val="0"/>
          <w:sz w:val="32"/>
          <w:szCs w:val="32"/>
          <w14:ligatures w14:val="none"/>
        </w:rPr>
      </w:pPr>
      <w:r w:rsidRPr="000A653C">
        <w:rPr>
          <w:rFonts w:ascii=".SFUI-Regular" w:hAnsi=".SFUI-Regular" w:cs="Times New Roman"/>
          <w:kern w:val="0"/>
          <w:sz w:val="32"/>
          <w:szCs w:val="32"/>
          <w14:ligatures w14:val="none"/>
        </w:rPr>
        <w:t xml:space="preserve">Healthdirect. (2023, March 10). Thyroid function tests. </w:t>
      </w:r>
      <w:proofErr w:type="gramStart"/>
      <w:r w:rsidRPr="000A653C">
        <w:rPr>
          <w:rFonts w:ascii=".SFUI-Regular" w:hAnsi=".SFUI-Regular" w:cs="Times New Roman"/>
          <w:kern w:val="0"/>
          <w:sz w:val="32"/>
          <w:szCs w:val="32"/>
          <w14:ligatures w14:val="none"/>
        </w:rPr>
        <w:t>healthdirect</w:t>
      </w:r>
      <w:proofErr w:type="gramEnd"/>
      <w:r w:rsidRPr="000A653C">
        <w:rPr>
          <w:rFonts w:ascii=".SFUI-Regular" w:hAnsi=".SFUI-Regular" w:cs="Times New Roman"/>
          <w:kern w:val="0"/>
          <w:sz w:val="32"/>
          <w:szCs w:val="32"/>
          <w14:ligatures w14:val="none"/>
        </w:rPr>
        <w:t>. https://www.healthdirect.gov.au/amp/article/thyroid-function-tests</w:t>
      </w:r>
    </w:p>
    <w:p w14:paraId="589E40E8" w14:textId="2B95C221" w:rsidR="00DC2AE5" w:rsidRPr="000A653C" w:rsidRDefault="007C5D8E" w:rsidP="00CA4125">
      <w:pPr>
        <w:pStyle w:val="ListParagraph"/>
        <w:numPr>
          <w:ilvl w:val="0"/>
          <w:numId w:val="1"/>
        </w:numPr>
        <w:rPr>
          <w:rFonts w:ascii=".SF UI" w:hAnsi=".SF UI" w:cs="Times New Roman" w:hint="eastAsia"/>
          <w:kern w:val="0"/>
          <w:sz w:val="32"/>
          <w:szCs w:val="32"/>
          <w14:ligatures w14:val="none"/>
        </w:rPr>
      </w:pPr>
      <w:proofErr w:type="gramStart"/>
      <w:r w:rsidRPr="000A653C">
        <w:rPr>
          <w:rFonts w:ascii=".SFUI-Regular" w:hAnsi=".SFUI-Regular" w:cs="Times New Roman"/>
          <w:kern w:val="0"/>
          <w:sz w:val="32"/>
          <w:szCs w:val="32"/>
          <w14:ligatures w14:val="none"/>
        </w:rPr>
        <w:t>professional</w:t>
      </w:r>
      <w:proofErr w:type="gramEnd"/>
      <w:r w:rsidRPr="000A653C">
        <w:rPr>
          <w:rFonts w:ascii=".SFUI-Regular" w:hAnsi=".SFUI-Regular" w:cs="Times New Roman"/>
          <w:kern w:val="0"/>
          <w:sz w:val="32"/>
          <w:szCs w:val="32"/>
          <w14:ligatures w14:val="none"/>
        </w:rPr>
        <w:t>, C. C. medical. (n.d.). Thyroid hormone: What it is &amp; function. Cleveland Clinic. https://my.clevelandclinic.org/health/articles/22391-thyroid-hormone</w:t>
      </w:r>
      <w:r w:rsidR="00CA4125" w:rsidRPr="000A653C">
        <w:rPr>
          <w:rFonts w:ascii=".SFUI-Regular" w:hAnsi=".SFUI-Regular" w:cs="Times New Roman"/>
          <w:kern w:val="0"/>
          <w:sz w:val="32"/>
          <w:szCs w:val="32"/>
          <w14:ligatures w14:val="none"/>
        </w:rPr>
        <w:t xml:space="preserve">   </w:t>
      </w:r>
    </w:p>
    <w:p w14:paraId="3EA2C019" w14:textId="77777777" w:rsidR="00CA4125" w:rsidRPr="000A653C" w:rsidRDefault="00CA4125" w:rsidP="00CA4125">
      <w:pPr>
        <w:pStyle w:val="ListParagraph"/>
        <w:numPr>
          <w:ilvl w:val="0"/>
          <w:numId w:val="1"/>
        </w:numPr>
        <w:rPr>
          <w:rFonts w:ascii=".SF UI" w:hAnsi=".SF UI" w:cs="Times New Roman" w:hint="eastAsia"/>
          <w:kern w:val="0"/>
          <w:sz w:val="32"/>
          <w:szCs w:val="32"/>
          <w14:ligatures w14:val="none"/>
        </w:rPr>
      </w:pPr>
      <w:r w:rsidRPr="000A653C">
        <w:rPr>
          <w:rFonts w:ascii=".SFUI-Regular" w:hAnsi=".SFUI-Regular" w:cs="Times New Roman"/>
          <w:kern w:val="0"/>
          <w:sz w:val="32"/>
          <w:szCs w:val="32"/>
          <w14:ligatures w14:val="none"/>
        </w:rPr>
        <w:t>T3: Ionic hair dryers, ceramic curling irons, Professional Flat Irons. T3 Micro. (n.d.). https://t3micro.com/</w:t>
      </w:r>
    </w:p>
    <w:p w14:paraId="137BE538" w14:textId="77777777" w:rsidR="00337555" w:rsidRPr="000A653C" w:rsidRDefault="00337555" w:rsidP="00337555">
      <w:pPr>
        <w:pStyle w:val="ListParagraph"/>
        <w:numPr>
          <w:ilvl w:val="0"/>
          <w:numId w:val="1"/>
        </w:numPr>
        <w:rPr>
          <w:rFonts w:ascii=".SF UI" w:hAnsi=".SF UI" w:cs="Times New Roman" w:hint="eastAsia"/>
          <w:kern w:val="0"/>
          <w:sz w:val="32"/>
          <w:szCs w:val="32"/>
          <w14:ligatures w14:val="none"/>
        </w:rPr>
      </w:pPr>
      <w:r w:rsidRPr="000A653C">
        <w:rPr>
          <w:rFonts w:ascii=".SFUI-Regular" w:hAnsi=".SFUI-Regular" w:cs="Times New Roman"/>
          <w:kern w:val="0"/>
          <w:sz w:val="32"/>
          <w:szCs w:val="32"/>
          <w14:ligatures w14:val="none"/>
        </w:rPr>
        <w:t>Thyroid function tests. American Thyroid Association. (n.d.). https://www.thyroid.org/thyroid-function-tests/</w:t>
      </w:r>
    </w:p>
    <w:p w14:paraId="14B6E25D" w14:textId="77777777" w:rsidR="0040772F" w:rsidRPr="000A653C" w:rsidRDefault="0040772F" w:rsidP="0040772F">
      <w:pPr>
        <w:pStyle w:val="ListParagraph"/>
        <w:numPr>
          <w:ilvl w:val="0"/>
          <w:numId w:val="1"/>
        </w:numPr>
        <w:rPr>
          <w:rFonts w:ascii=".SF UI" w:hAnsi=".SF UI" w:cs="Times New Roman" w:hint="eastAsia"/>
          <w:kern w:val="0"/>
          <w:sz w:val="32"/>
          <w:szCs w:val="32"/>
          <w14:ligatures w14:val="none"/>
        </w:rPr>
      </w:pPr>
      <w:r w:rsidRPr="000A653C">
        <w:rPr>
          <w:rFonts w:ascii=".SFUI-Regular" w:hAnsi=".SFUI-Regular" w:cs="Times New Roman"/>
          <w:kern w:val="0"/>
          <w:sz w:val="32"/>
          <w:szCs w:val="32"/>
          <w14:ligatures w14:val="none"/>
        </w:rPr>
        <w:t>Pirahanchi, Y. (2023, May 1). Physiology, thyroid stimulating hormone. StatPearls [Internet]. https://www.ncbi.nlm.nih.gov/books/NBK499850/</w:t>
      </w:r>
    </w:p>
    <w:p w14:paraId="03DB03A4" w14:textId="77777777" w:rsidR="001F1EAF" w:rsidRPr="000A653C" w:rsidRDefault="001F1EAF" w:rsidP="001F1EAF">
      <w:pPr>
        <w:pStyle w:val="ListParagraph"/>
        <w:numPr>
          <w:ilvl w:val="0"/>
          <w:numId w:val="1"/>
        </w:numPr>
        <w:rPr>
          <w:rFonts w:ascii=".SF UI" w:hAnsi=".SF UI" w:cs="Times New Roman" w:hint="eastAsia"/>
          <w:kern w:val="0"/>
          <w:sz w:val="32"/>
          <w:szCs w:val="32"/>
          <w14:ligatures w14:val="none"/>
        </w:rPr>
      </w:pPr>
      <w:r w:rsidRPr="000A653C">
        <w:rPr>
          <w:rFonts w:ascii=".SFUI-Regular" w:hAnsi=".SFUI-Regular" w:cs="Times New Roman"/>
          <w:kern w:val="0"/>
          <w:sz w:val="32"/>
          <w:szCs w:val="32"/>
          <w14:ligatures w14:val="none"/>
        </w:rPr>
        <w:t>U.S. National Library of Medicine. (2021, June 21). In brief: Understanding thyroid tests. InformedHealth.org [Internet]. https://www.ncbi.nlm.nih.gov/books/NBK279414/</w:t>
      </w:r>
    </w:p>
    <w:p w14:paraId="7D01DD5C" w14:textId="77777777" w:rsidR="00E6630B" w:rsidRPr="000A653C" w:rsidRDefault="00E6630B" w:rsidP="00E6630B">
      <w:pPr>
        <w:pStyle w:val="ListParagraph"/>
        <w:numPr>
          <w:ilvl w:val="0"/>
          <w:numId w:val="1"/>
        </w:numPr>
        <w:rPr>
          <w:rFonts w:ascii=".SF UI" w:hAnsi=".SF UI" w:cs="Times New Roman" w:hint="eastAsia"/>
          <w:kern w:val="0"/>
          <w:sz w:val="32"/>
          <w:szCs w:val="32"/>
          <w14:ligatures w14:val="none"/>
        </w:rPr>
      </w:pPr>
      <w:r w:rsidRPr="000A653C">
        <w:rPr>
          <w:rFonts w:ascii=".SFUI-Regular" w:hAnsi=".SFUI-Regular" w:cs="Times New Roman"/>
          <w:kern w:val="0"/>
          <w:sz w:val="32"/>
          <w:szCs w:val="32"/>
          <w14:ligatures w14:val="none"/>
        </w:rPr>
        <w:t>Shokripour, M., Imanieh, M. H., Garayemi, S., Omidifar, N., Shirazi Yeganeh, B., &amp; Althabhawee, F. (2022). Thyroid stimulating hormone, T3 and T4 population-based reference range and children prevalence of thyroid dysfunction: First report from south of Iran. Iranian journal of pathology. https://www.ncbi.nlm.nih.gov/pmc/articles/PMC9745748/</w:t>
      </w:r>
    </w:p>
    <w:p w14:paraId="748DBE92" w14:textId="77777777" w:rsidR="00CE5BC6" w:rsidRPr="000A653C" w:rsidRDefault="00CE5BC6" w:rsidP="00CE5BC6">
      <w:pPr>
        <w:pStyle w:val="ListParagraph"/>
        <w:numPr>
          <w:ilvl w:val="0"/>
          <w:numId w:val="1"/>
        </w:numPr>
        <w:rPr>
          <w:rFonts w:ascii=".SF UI" w:hAnsi=".SF UI" w:cs="Times New Roman" w:hint="eastAsia"/>
          <w:kern w:val="0"/>
          <w:sz w:val="32"/>
          <w:szCs w:val="32"/>
          <w14:ligatures w14:val="none"/>
        </w:rPr>
      </w:pPr>
      <w:r w:rsidRPr="000A653C">
        <w:rPr>
          <w:rFonts w:ascii=".SFUI-Regular" w:hAnsi=".SFUI-Regular" w:cs="Times New Roman"/>
          <w:kern w:val="0"/>
          <w:sz w:val="32"/>
          <w:szCs w:val="32"/>
          <w14:ligatures w14:val="none"/>
        </w:rPr>
        <w:t>Mohanty, S. (2023, December 15). TSH test: What is T3, T4, Tsh Normal Range</w:t>
      </w:r>
      <w:proofErr w:type="gramStart"/>
      <w:r w:rsidRPr="000A653C">
        <w:rPr>
          <w:rFonts w:ascii=".SFUI-Regular" w:hAnsi=".SFUI-Regular" w:cs="Times New Roman"/>
          <w:kern w:val="0"/>
          <w:sz w:val="32"/>
          <w:szCs w:val="32"/>
          <w14:ligatures w14:val="none"/>
        </w:rPr>
        <w:t>?.</w:t>
      </w:r>
      <w:proofErr w:type="gramEnd"/>
      <w:r w:rsidRPr="000A653C">
        <w:rPr>
          <w:rFonts w:ascii=".SFUI-Regular" w:hAnsi=".SFUI-Regular" w:cs="Times New Roman"/>
          <w:kern w:val="0"/>
          <w:sz w:val="32"/>
          <w:szCs w:val="32"/>
          <w14:ligatures w14:val="none"/>
        </w:rPr>
        <w:t xml:space="preserve"> MyHealth. https://redcliffelabs.com/myhealth/lab-test/tsh-test-what-is-t3-t4-tsh-normal-range/</w:t>
      </w:r>
    </w:p>
    <w:p w14:paraId="1772D748" w14:textId="77777777" w:rsidR="00CA4125" w:rsidRDefault="00CA4125" w:rsidP="006371F1">
      <w:pPr>
        <w:ind w:left="360"/>
        <w:rPr>
          <w:rFonts w:ascii=".SF UI" w:hAnsi=".SF UI" w:cs="Times New Roman" w:hint="eastAsia"/>
          <w:kern w:val="0"/>
          <w:sz w:val="32"/>
          <w:szCs w:val="32"/>
          <w14:ligatures w14:val="none"/>
        </w:rPr>
      </w:pPr>
    </w:p>
    <w:p w14:paraId="3694E04F" w14:textId="283DDB3C" w:rsidR="00B25A54" w:rsidRDefault="00B25A54" w:rsidP="006371F1">
      <w:pPr>
        <w:ind w:left="360"/>
        <w:rPr>
          <w:rFonts w:ascii=".SF UI" w:hAnsi=".SF UI" w:cs="Times New Roman" w:hint="eastAsia"/>
          <w:kern w:val="0"/>
          <w:sz w:val="32"/>
          <w:szCs w:val="32"/>
          <w14:ligatures w14:val="none"/>
        </w:rPr>
      </w:pPr>
    </w:p>
    <w:p w14:paraId="68104272" w14:textId="52D1EB5A" w:rsidR="00B25A54" w:rsidRDefault="00B25A54" w:rsidP="00B25A54">
      <w:pPr>
        <w:rPr>
          <w:rFonts w:ascii=".SF UI" w:hAnsi=".SF UI" w:cs="Times New Roman" w:hint="eastAsia"/>
          <w:sz w:val="32"/>
          <w:szCs w:val="32"/>
        </w:rPr>
      </w:pPr>
    </w:p>
    <w:p w14:paraId="5A3EB0AA" w14:textId="320C42D9" w:rsidR="006371F1" w:rsidRPr="00B25A54" w:rsidRDefault="00B25A54" w:rsidP="00B25A54">
      <w:pPr>
        <w:jc w:val="center"/>
        <w:rPr>
          <w:rFonts w:ascii=".SF UI" w:hAnsi=".SF UI" w:cs="Times New Roman" w:hint="eastAsia"/>
          <w:sz w:val="32"/>
          <w:szCs w:val="32"/>
        </w:rPr>
      </w:pPr>
      <w:r>
        <w:rPr>
          <w:rFonts w:ascii=".SF UI" w:hAnsi=".SF UI" w:cs="Times New Roman"/>
          <w:sz w:val="32"/>
          <w:szCs w:val="32"/>
        </w:rPr>
        <w:t>15</w:t>
      </w:r>
      <w:bookmarkStart w:id="0" w:name="_GoBack"/>
      <w:bookmarkEnd w:id="0"/>
    </w:p>
    <w:sectPr w:rsidR="006371F1" w:rsidRPr="00B25A54" w:rsidSect="0051058C">
      <w:pgSz w:w="12240" w:h="15840"/>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5B64B" w14:textId="77777777" w:rsidR="0059419E" w:rsidRDefault="0059419E" w:rsidP="008E569A">
      <w:r>
        <w:separator/>
      </w:r>
    </w:p>
  </w:endnote>
  <w:endnote w:type="continuationSeparator" w:id="0">
    <w:p w14:paraId="7D565260" w14:textId="77777777" w:rsidR="0059419E" w:rsidRDefault="0059419E" w:rsidP="008E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kit-standard">
    <w:altName w:val="Cambria"/>
    <w:charset w:val="00"/>
    <w:family w:val="roman"/>
    <w:pitch w:val="default"/>
  </w:font>
  <w:font w:name=".SFUI-Regular">
    <w:altName w:val="Cambria"/>
    <w:charset w:val="00"/>
    <w:family w:val="roman"/>
    <w:pitch w:val="default"/>
  </w:font>
  <w:font w:name=".SF U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12EBA" w14:textId="77777777" w:rsidR="0059419E" w:rsidRDefault="0059419E" w:rsidP="008E569A">
      <w:r>
        <w:separator/>
      </w:r>
    </w:p>
  </w:footnote>
  <w:footnote w:type="continuationSeparator" w:id="0">
    <w:p w14:paraId="2AFB31A1" w14:textId="77777777" w:rsidR="0059419E" w:rsidRDefault="0059419E" w:rsidP="008E5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231A"/>
    <w:multiLevelType w:val="hybridMultilevel"/>
    <w:tmpl w:val="ACF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61A27"/>
    <w:multiLevelType w:val="hybridMultilevel"/>
    <w:tmpl w:val="1D8E3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EE"/>
    <w:rsid w:val="000218E3"/>
    <w:rsid w:val="00037F2A"/>
    <w:rsid w:val="0006174A"/>
    <w:rsid w:val="00065AC4"/>
    <w:rsid w:val="00083EDA"/>
    <w:rsid w:val="000A653C"/>
    <w:rsid w:val="000D6679"/>
    <w:rsid w:val="000D6F7C"/>
    <w:rsid w:val="00101E63"/>
    <w:rsid w:val="001041F4"/>
    <w:rsid w:val="00104800"/>
    <w:rsid w:val="00106FC3"/>
    <w:rsid w:val="00111E9D"/>
    <w:rsid w:val="00122EE5"/>
    <w:rsid w:val="00126CBE"/>
    <w:rsid w:val="0013019F"/>
    <w:rsid w:val="00155BF6"/>
    <w:rsid w:val="001829F5"/>
    <w:rsid w:val="0018351C"/>
    <w:rsid w:val="00184D9C"/>
    <w:rsid w:val="00185630"/>
    <w:rsid w:val="001A2969"/>
    <w:rsid w:val="001A3E56"/>
    <w:rsid w:val="001E11D5"/>
    <w:rsid w:val="001E1587"/>
    <w:rsid w:val="001E3D1A"/>
    <w:rsid w:val="001F1EAF"/>
    <w:rsid w:val="001F4EBB"/>
    <w:rsid w:val="0020174D"/>
    <w:rsid w:val="00201EB8"/>
    <w:rsid w:val="00213661"/>
    <w:rsid w:val="00226830"/>
    <w:rsid w:val="002828F7"/>
    <w:rsid w:val="002A616B"/>
    <w:rsid w:val="002B36E3"/>
    <w:rsid w:val="002B3961"/>
    <w:rsid w:val="002B7146"/>
    <w:rsid w:val="002C2304"/>
    <w:rsid w:val="002D03A1"/>
    <w:rsid w:val="002D1CF5"/>
    <w:rsid w:val="002D4ACF"/>
    <w:rsid w:val="002E3812"/>
    <w:rsid w:val="002F42D9"/>
    <w:rsid w:val="00310509"/>
    <w:rsid w:val="00337555"/>
    <w:rsid w:val="003406C1"/>
    <w:rsid w:val="00350854"/>
    <w:rsid w:val="00374FC1"/>
    <w:rsid w:val="0038514A"/>
    <w:rsid w:val="0039239A"/>
    <w:rsid w:val="003A1F31"/>
    <w:rsid w:val="003D2627"/>
    <w:rsid w:val="003D2A49"/>
    <w:rsid w:val="003E6840"/>
    <w:rsid w:val="003F352A"/>
    <w:rsid w:val="004005D4"/>
    <w:rsid w:val="0040772F"/>
    <w:rsid w:val="00412B0B"/>
    <w:rsid w:val="00420E30"/>
    <w:rsid w:val="00484A8D"/>
    <w:rsid w:val="00491458"/>
    <w:rsid w:val="0049591C"/>
    <w:rsid w:val="004A55C8"/>
    <w:rsid w:val="004B54EA"/>
    <w:rsid w:val="004D4645"/>
    <w:rsid w:val="004D6AB5"/>
    <w:rsid w:val="004E20EE"/>
    <w:rsid w:val="004F641A"/>
    <w:rsid w:val="00503CD9"/>
    <w:rsid w:val="0051058C"/>
    <w:rsid w:val="00512C5C"/>
    <w:rsid w:val="00517F73"/>
    <w:rsid w:val="005273A5"/>
    <w:rsid w:val="00541EE0"/>
    <w:rsid w:val="005660B1"/>
    <w:rsid w:val="005809CF"/>
    <w:rsid w:val="005831B2"/>
    <w:rsid w:val="0059419E"/>
    <w:rsid w:val="005A7071"/>
    <w:rsid w:val="006078A4"/>
    <w:rsid w:val="00630335"/>
    <w:rsid w:val="006371F1"/>
    <w:rsid w:val="00644FA6"/>
    <w:rsid w:val="00647C21"/>
    <w:rsid w:val="0066585B"/>
    <w:rsid w:val="0069203D"/>
    <w:rsid w:val="00697D7E"/>
    <w:rsid w:val="006B4047"/>
    <w:rsid w:val="006B5CA2"/>
    <w:rsid w:val="006C2222"/>
    <w:rsid w:val="006C497F"/>
    <w:rsid w:val="006D6DAF"/>
    <w:rsid w:val="00707062"/>
    <w:rsid w:val="00715DF8"/>
    <w:rsid w:val="00717FB6"/>
    <w:rsid w:val="00734C50"/>
    <w:rsid w:val="0075392E"/>
    <w:rsid w:val="00787BA8"/>
    <w:rsid w:val="007C5308"/>
    <w:rsid w:val="007C5D8E"/>
    <w:rsid w:val="007E5BEE"/>
    <w:rsid w:val="008304D3"/>
    <w:rsid w:val="00841435"/>
    <w:rsid w:val="00862476"/>
    <w:rsid w:val="0086508E"/>
    <w:rsid w:val="00870123"/>
    <w:rsid w:val="00874897"/>
    <w:rsid w:val="00882C0A"/>
    <w:rsid w:val="008A2278"/>
    <w:rsid w:val="008E22F5"/>
    <w:rsid w:val="008E38A1"/>
    <w:rsid w:val="008E569A"/>
    <w:rsid w:val="008F0066"/>
    <w:rsid w:val="008F46F3"/>
    <w:rsid w:val="00925F10"/>
    <w:rsid w:val="00930228"/>
    <w:rsid w:val="00932AFC"/>
    <w:rsid w:val="00934327"/>
    <w:rsid w:val="00986003"/>
    <w:rsid w:val="00991410"/>
    <w:rsid w:val="009F0779"/>
    <w:rsid w:val="009F2D4E"/>
    <w:rsid w:val="00A128DF"/>
    <w:rsid w:val="00A348E6"/>
    <w:rsid w:val="00A35EBA"/>
    <w:rsid w:val="00A40A71"/>
    <w:rsid w:val="00A45A27"/>
    <w:rsid w:val="00A648C1"/>
    <w:rsid w:val="00A703F4"/>
    <w:rsid w:val="00AD3486"/>
    <w:rsid w:val="00AD44EF"/>
    <w:rsid w:val="00B242C7"/>
    <w:rsid w:val="00B25A54"/>
    <w:rsid w:val="00B27289"/>
    <w:rsid w:val="00B321B5"/>
    <w:rsid w:val="00B51E87"/>
    <w:rsid w:val="00B658BC"/>
    <w:rsid w:val="00B732DB"/>
    <w:rsid w:val="00B91ADF"/>
    <w:rsid w:val="00B92F34"/>
    <w:rsid w:val="00BE4F23"/>
    <w:rsid w:val="00BF0368"/>
    <w:rsid w:val="00C1315F"/>
    <w:rsid w:val="00C312D5"/>
    <w:rsid w:val="00C36CD7"/>
    <w:rsid w:val="00C5251C"/>
    <w:rsid w:val="00CA158B"/>
    <w:rsid w:val="00CA4125"/>
    <w:rsid w:val="00CC354F"/>
    <w:rsid w:val="00CE5BC6"/>
    <w:rsid w:val="00D47883"/>
    <w:rsid w:val="00D50C82"/>
    <w:rsid w:val="00D70F68"/>
    <w:rsid w:val="00D76A13"/>
    <w:rsid w:val="00D77319"/>
    <w:rsid w:val="00D816D2"/>
    <w:rsid w:val="00DC2AE5"/>
    <w:rsid w:val="00DD0BAC"/>
    <w:rsid w:val="00DF1713"/>
    <w:rsid w:val="00E01BF4"/>
    <w:rsid w:val="00E113DC"/>
    <w:rsid w:val="00E61002"/>
    <w:rsid w:val="00E618CF"/>
    <w:rsid w:val="00E6630B"/>
    <w:rsid w:val="00E6644C"/>
    <w:rsid w:val="00E75D98"/>
    <w:rsid w:val="00E76188"/>
    <w:rsid w:val="00E80256"/>
    <w:rsid w:val="00ED0C73"/>
    <w:rsid w:val="00EF05C8"/>
    <w:rsid w:val="00EF2036"/>
    <w:rsid w:val="00F24EE3"/>
    <w:rsid w:val="00F2711D"/>
    <w:rsid w:val="00F36A5D"/>
    <w:rsid w:val="00F635F5"/>
    <w:rsid w:val="00F702A9"/>
    <w:rsid w:val="00FD2B33"/>
    <w:rsid w:val="00FE5473"/>
    <w:rsid w:val="00FF49A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6">
    <w:name w:val="s6"/>
    <w:basedOn w:val="Normal"/>
    <w:rsid w:val="00925F10"/>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DefaultParagraphFont"/>
    <w:rsid w:val="00925F10"/>
  </w:style>
  <w:style w:type="character" w:customStyle="1" w:styleId="apple-converted-space">
    <w:name w:val="apple-converted-space"/>
    <w:basedOn w:val="DefaultParagraphFont"/>
    <w:rsid w:val="00517F73"/>
  </w:style>
  <w:style w:type="paragraph" w:customStyle="1" w:styleId="s10">
    <w:name w:val="s10"/>
    <w:basedOn w:val="Normal"/>
    <w:rsid w:val="00517F73"/>
    <w:pPr>
      <w:spacing w:before="100" w:beforeAutospacing="1" w:after="100" w:afterAutospacing="1"/>
    </w:pPr>
    <w:rPr>
      <w:rFonts w:ascii="Times New Roman" w:hAnsi="Times New Roman" w:cs="Times New Roman"/>
      <w:kern w:val="0"/>
      <w:sz w:val="24"/>
      <w:szCs w:val="24"/>
      <w14:ligatures w14:val="none"/>
    </w:rPr>
  </w:style>
  <w:style w:type="paragraph" w:customStyle="1" w:styleId="s3">
    <w:name w:val="s3"/>
    <w:basedOn w:val="Normal"/>
    <w:rsid w:val="004A55C8"/>
    <w:pPr>
      <w:spacing w:before="100" w:beforeAutospacing="1" w:after="100" w:afterAutospacing="1"/>
    </w:pPr>
    <w:rPr>
      <w:rFonts w:ascii="Times New Roman" w:hAnsi="Times New Roman" w:cs="Times New Roman"/>
      <w:kern w:val="0"/>
      <w:sz w:val="24"/>
      <w:szCs w:val="24"/>
      <w14:ligatures w14:val="none"/>
    </w:rPr>
  </w:style>
  <w:style w:type="paragraph" w:customStyle="1" w:styleId="s4">
    <w:name w:val="s4"/>
    <w:basedOn w:val="Normal"/>
    <w:rsid w:val="004A55C8"/>
    <w:pPr>
      <w:spacing w:before="100" w:beforeAutospacing="1" w:after="100" w:afterAutospacing="1"/>
    </w:pPr>
    <w:rPr>
      <w:rFonts w:ascii="Times New Roman" w:hAnsi="Times New Roman" w:cs="Times New Roman"/>
      <w:kern w:val="0"/>
      <w:sz w:val="24"/>
      <w:szCs w:val="24"/>
      <w14:ligatures w14:val="none"/>
    </w:rPr>
  </w:style>
  <w:style w:type="paragraph" w:customStyle="1" w:styleId="s5">
    <w:name w:val="s5"/>
    <w:basedOn w:val="Normal"/>
    <w:rsid w:val="004A55C8"/>
    <w:pPr>
      <w:spacing w:before="100" w:beforeAutospacing="1" w:after="100" w:afterAutospacing="1"/>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8E569A"/>
    <w:pPr>
      <w:tabs>
        <w:tab w:val="center" w:pos="4680"/>
        <w:tab w:val="right" w:pos="9360"/>
      </w:tabs>
    </w:pPr>
  </w:style>
  <w:style w:type="character" w:customStyle="1" w:styleId="HeaderChar">
    <w:name w:val="Header Char"/>
    <w:basedOn w:val="DefaultParagraphFont"/>
    <w:link w:val="Header"/>
    <w:uiPriority w:val="99"/>
    <w:rsid w:val="008E569A"/>
  </w:style>
  <w:style w:type="paragraph" w:styleId="Footer">
    <w:name w:val="footer"/>
    <w:basedOn w:val="Normal"/>
    <w:link w:val="FooterChar"/>
    <w:uiPriority w:val="99"/>
    <w:unhideWhenUsed/>
    <w:rsid w:val="008E569A"/>
    <w:pPr>
      <w:tabs>
        <w:tab w:val="center" w:pos="4680"/>
        <w:tab w:val="right" w:pos="9360"/>
      </w:tabs>
    </w:pPr>
  </w:style>
  <w:style w:type="character" w:customStyle="1" w:styleId="FooterChar">
    <w:name w:val="Footer Char"/>
    <w:basedOn w:val="DefaultParagraphFont"/>
    <w:link w:val="Footer"/>
    <w:uiPriority w:val="99"/>
    <w:rsid w:val="008E569A"/>
  </w:style>
  <w:style w:type="paragraph" w:customStyle="1" w:styleId="p1">
    <w:name w:val="p1"/>
    <w:basedOn w:val="Normal"/>
    <w:rsid w:val="00E61002"/>
    <w:rPr>
      <w:rFonts w:ascii="Helvetica" w:hAnsi="Helvetica" w:cs="Times New Roman"/>
      <w:kern w:val="0"/>
      <w:sz w:val="18"/>
      <w:szCs w:val="18"/>
      <w14:ligatures w14:val="none"/>
    </w:rPr>
  </w:style>
  <w:style w:type="character" w:customStyle="1" w:styleId="s1">
    <w:name w:val="s1"/>
    <w:basedOn w:val="DefaultParagraphFont"/>
    <w:rsid w:val="00E61002"/>
    <w:rPr>
      <w:rFonts w:ascii="Helvetica" w:hAnsi="Helvetica" w:hint="default"/>
      <w:b w:val="0"/>
      <w:bCs w:val="0"/>
      <w:i w:val="0"/>
      <w:iCs w:val="0"/>
      <w:sz w:val="18"/>
      <w:szCs w:val="18"/>
    </w:rPr>
  </w:style>
  <w:style w:type="paragraph" w:customStyle="1" w:styleId="s7">
    <w:name w:val="s7"/>
    <w:basedOn w:val="Normal"/>
    <w:rsid w:val="00D47883"/>
    <w:pPr>
      <w:spacing w:before="100" w:beforeAutospacing="1" w:after="100" w:afterAutospacing="1"/>
    </w:pPr>
    <w:rPr>
      <w:rFonts w:ascii="Times New Roman" w:hAnsi="Times New Roman" w:cs="Times New Roman"/>
      <w:kern w:val="0"/>
      <w:sz w:val="24"/>
      <w:szCs w:val="24"/>
      <w14:ligatures w14:val="none"/>
    </w:rPr>
  </w:style>
  <w:style w:type="paragraph" w:customStyle="1" w:styleId="s11">
    <w:name w:val="s11"/>
    <w:basedOn w:val="Normal"/>
    <w:rsid w:val="00541EE0"/>
    <w:pPr>
      <w:spacing w:before="100" w:beforeAutospacing="1" w:after="100" w:afterAutospacing="1"/>
    </w:pPr>
    <w:rPr>
      <w:rFonts w:ascii="Times New Roman" w:hAnsi="Times New Roman" w:cs="Times New Roman"/>
      <w:kern w:val="0"/>
      <w:sz w:val="24"/>
      <w:szCs w:val="24"/>
      <w14:ligatures w14:val="none"/>
    </w:rPr>
  </w:style>
  <w:style w:type="paragraph" w:customStyle="1" w:styleId="s13">
    <w:name w:val="s13"/>
    <w:basedOn w:val="Normal"/>
    <w:rsid w:val="00541EE0"/>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20">
    <w:name w:val="bumpedfont20"/>
    <w:basedOn w:val="DefaultParagraphFont"/>
    <w:rsid w:val="00541EE0"/>
  </w:style>
  <w:style w:type="character" w:customStyle="1" w:styleId="s16">
    <w:name w:val="s16"/>
    <w:basedOn w:val="DefaultParagraphFont"/>
    <w:rsid w:val="00541EE0"/>
  </w:style>
  <w:style w:type="paragraph" w:customStyle="1" w:styleId="s20">
    <w:name w:val="s20"/>
    <w:basedOn w:val="Normal"/>
    <w:rsid w:val="00541EE0"/>
    <w:pPr>
      <w:spacing w:before="100" w:beforeAutospacing="1" w:after="100" w:afterAutospacing="1"/>
    </w:pPr>
    <w:rPr>
      <w:rFonts w:ascii="Times New Roman" w:hAnsi="Times New Roman" w:cs="Times New Roman"/>
      <w:kern w:val="0"/>
      <w:sz w:val="24"/>
      <w:szCs w:val="24"/>
      <w14:ligatures w14:val="none"/>
    </w:rPr>
  </w:style>
  <w:style w:type="paragraph" w:customStyle="1" w:styleId="s21">
    <w:name w:val="s21"/>
    <w:basedOn w:val="Normal"/>
    <w:rsid w:val="00541EE0"/>
    <w:pPr>
      <w:spacing w:before="100" w:beforeAutospacing="1" w:after="100" w:afterAutospacing="1"/>
    </w:pPr>
    <w:rPr>
      <w:rFonts w:ascii="Times New Roman" w:hAnsi="Times New Roman" w:cs="Times New Roman"/>
      <w:kern w:val="0"/>
      <w:sz w:val="24"/>
      <w:szCs w:val="24"/>
      <w14:ligatures w14:val="none"/>
    </w:rPr>
  </w:style>
  <w:style w:type="paragraph" w:customStyle="1" w:styleId="s22">
    <w:name w:val="s22"/>
    <w:basedOn w:val="Normal"/>
    <w:rsid w:val="00541EE0"/>
    <w:pPr>
      <w:spacing w:before="100" w:beforeAutospacing="1" w:after="100" w:afterAutospacing="1"/>
    </w:pPr>
    <w:rPr>
      <w:rFonts w:ascii="Times New Roman" w:hAnsi="Times New Roman" w:cs="Times New Roman"/>
      <w:kern w:val="0"/>
      <w:sz w:val="24"/>
      <w:szCs w:val="24"/>
      <w14:ligatures w14:val="none"/>
    </w:rPr>
  </w:style>
  <w:style w:type="paragraph" w:customStyle="1" w:styleId="s26">
    <w:name w:val="s26"/>
    <w:basedOn w:val="Normal"/>
    <w:rsid w:val="006C2222"/>
    <w:pPr>
      <w:spacing w:before="100" w:beforeAutospacing="1" w:after="100" w:afterAutospacing="1"/>
    </w:pPr>
    <w:rPr>
      <w:rFonts w:ascii="Times New Roman" w:hAnsi="Times New Roman" w:cs="Times New Roman"/>
      <w:kern w:val="0"/>
      <w:sz w:val="24"/>
      <w:szCs w:val="24"/>
      <w14:ligatures w14:val="none"/>
    </w:rPr>
  </w:style>
  <w:style w:type="paragraph" w:customStyle="1" w:styleId="s28">
    <w:name w:val="s28"/>
    <w:basedOn w:val="Normal"/>
    <w:rsid w:val="003D2627"/>
    <w:pPr>
      <w:spacing w:before="100" w:beforeAutospacing="1" w:after="100" w:afterAutospacing="1"/>
    </w:pPr>
    <w:rPr>
      <w:rFonts w:ascii="Times New Roman" w:hAnsi="Times New Roman" w:cs="Times New Roman"/>
      <w:kern w:val="0"/>
      <w:sz w:val="24"/>
      <w:szCs w:val="24"/>
      <w14:ligatures w14:val="none"/>
    </w:rPr>
  </w:style>
  <w:style w:type="paragraph" w:customStyle="1" w:styleId="s29">
    <w:name w:val="s29"/>
    <w:basedOn w:val="Normal"/>
    <w:rsid w:val="003D2627"/>
    <w:pPr>
      <w:spacing w:before="100" w:beforeAutospacing="1" w:after="100" w:afterAutospacing="1"/>
    </w:pPr>
    <w:rPr>
      <w:rFonts w:ascii="Times New Roman" w:hAnsi="Times New Roman" w:cs="Times New Roman"/>
      <w:kern w:val="0"/>
      <w:sz w:val="24"/>
      <w:szCs w:val="24"/>
      <w14:ligatures w14:val="none"/>
    </w:rPr>
  </w:style>
  <w:style w:type="paragraph" w:customStyle="1" w:styleId="s27">
    <w:name w:val="s27"/>
    <w:basedOn w:val="Normal"/>
    <w:rsid w:val="003D2627"/>
    <w:pPr>
      <w:spacing w:before="100" w:beforeAutospacing="1" w:after="100" w:afterAutospacing="1"/>
    </w:pPr>
    <w:rPr>
      <w:rFonts w:ascii="Times New Roman" w:hAnsi="Times New Roman" w:cs="Times New Roman"/>
      <w:kern w:val="0"/>
      <w:sz w:val="24"/>
      <w:szCs w:val="24"/>
      <w14:ligatures w14:val="none"/>
    </w:rPr>
  </w:style>
  <w:style w:type="paragraph" w:customStyle="1" w:styleId="s31">
    <w:name w:val="s31"/>
    <w:basedOn w:val="Normal"/>
    <w:rsid w:val="00707062"/>
    <w:pPr>
      <w:spacing w:before="100" w:beforeAutospacing="1" w:after="100" w:afterAutospacing="1"/>
    </w:pPr>
    <w:rPr>
      <w:rFonts w:ascii="Times New Roman" w:hAnsi="Times New Roman" w:cs="Times New Roman"/>
      <w:kern w:val="0"/>
      <w:sz w:val="24"/>
      <w:szCs w:val="24"/>
      <w14:ligatures w14:val="none"/>
    </w:rPr>
  </w:style>
  <w:style w:type="character" w:customStyle="1" w:styleId="s30">
    <w:name w:val="s30"/>
    <w:basedOn w:val="DefaultParagraphFont"/>
    <w:rsid w:val="00707062"/>
  </w:style>
  <w:style w:type="paragraph" w:styleId="ListParagraph">
    <w:name w:val="List Paragraph"/>
    <w:basedOn w:val="Normal"/>
    <w:uiPriority w:val="34"/>
    <w:qFormat/>
    <w:rsid w:val="002D1CF5"/>
    <w:pPr>
      <w:ind w:left="720"/>
      <w:contextualSpacing/>
    </w:pPr>
  </w:style>
  <w:style w:type="character" w:styleId="Hyperlink">
    <w:name w:val="Hyperlink"/>
    <w:basedOn w:val="DefaultParagraphFont"/>
    <w:uiPriority w:val="99"/>
    <w:unhideWhenUsed/>
    <w:rsid w:val="00CA4125"/>
    <w:rPr>
      <w:color w:val="0563C1" w:themeColor="hyperlink"/>
      <w:u w:val="single"/>
    </w:rPr>
  </w:style>
  <w:style w:type="character" w:customStyle="1" w:styleId="UnresolvedMention">
    <w:name w:val="Unresolved Mention"/>
    <w:basedOn w:val="DefaultParagraphFont"/>
    <w:uiPriority w:val="99"/>
    <w:semiHidden/>
    <w:unhideWhenUsed/>
    <w:rsid w:val="00CA4125"/>
    <w:rPr>
      <w:color w:val="605E5C"/>
      <w:shd w:val="clear" w:color="auto" w:fill="E1DFDD"/>
    </w:rPr>
  </w:style>
  <w:style w:type="table" w:customStyle="1" w:styleId="GridTable1Light">
    <w:name w:val="Grid Table 1 Light"/>
    <w:basedOn w:val="TableNormal"/>
    <w:uiPriority w:val="46"/>
    <w:rsid w:val="00374FC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2F4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42D9"/>
    <w:rPr>
      <w:rFonts w:ascii="Tahoma" w:hAnsi="Tahoma" w:cs="Tahoma"/>
      <w:sz w:val="16"/>
      <w:szCs w:val="16"/>
    </w:rPr>
  </w:style>
  <w:style w:type="character" w:customStyle="1" w:styleId="BalloonTextChar">
    <w:name w:val="Balloon Text Char"/>
    <w:basedOn w:val="DefaultParagraphFont"/>
    <w:link w:val="BalloonText"/>
    <w:uiPriority w:val="99"/>
    <w:semiHidden/>
    <w:rsid w:val="002F4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6">
    <w:name w:val="s6"/>
    <w:basedOn w:val="Normal"/>
    <w:rsid w:val="00925F10"/>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DefaultParagraphFont"/>
    <w:rsid w:val="00925F10"/>
  </w:style>
  <w:style w:type="character" w:customStyle="1" w:styleId="apple-converted-space">
    <w:name w:val="apple-converted-space"/>
    <w:basedOn w:val="DefaultParagraphFont"/>
    <w:rsid w:val="00517F73"/>
  </w:style>
  <w:style w:type="paragraph" w:customStyle="1" w:styleId="s10">
    <w:name w:val="s10"/>
    <w:basedOn w:val="Normal"/>
    <w:rsid w:val="00517F73"/>
    <w:pPr>
      <w:spacing w:before="100" w:beforeAutospacing="1" w:after="100" w:afterAutospacing="1"/>
    </w:pPr>
    <w:rPr>
      <w:rFonts w:ascii="Times New Roman" w:hAnsi="Times New Roman" w:cs="Times New Roman"/>
      <w:kern w:val="0"/>
      <w:sz w:val="24"/>
      <w:szCs w:val="24"/>
      <w14:ligatures w14:val="none"/>
    </w:rPr>
  </w:style>
  <w:style w:type="paragraph" w:customStyle="1" w:styleId="s3">
    <w:name w:val="s3"/>
    <w:basedOn w:val="Normal"/>
    <w:rsid w:val="004A55C8"/>
    <w:pPr>
      <w:spacing w:before="100" w:beforeAutospacing="1" w:after="100" w:afterAutospacing="1"/>
    </w:pPr>
    <w:rPr>
      <w:rFonts w:ascii="Times New Roman" w:hAnsi="Times New Roman" w:cs="Times New Roman"/>
      <w:kern w:val="0"/>
      <w:sz w:val="24"/>
      <w:szCs w:val="24"/>
      <w14:ligatures w14:val="none"/>
    </w:rPr>
  </w:style>
  <w:style w:type="paragraph" w:customStyle="1" w:styleId="s4">
    <w:name w:val="s4"/>
    <w:basedOn w:val="Normal"/>
    <w:rsid w:val="004A55C8"/>
    <w:pPr>
      <w:spacing w:before="100" w:beforeAutospacing="1" w:after="100" w:afterAutospacing="1"/>
    </w:pPr>
    <w:rPr>
      <w:rFonts w:ascii="Times New Roman" w:hAnsi="Times New Roman" w:cs="Times New Roman"/>
      <w:kern w:val="0"/>
      <w:sz w:val="24"/>
      <w:szCs w:val="24"/>
      <w14:ligatures w14:val="none"/>
    </w:rPr>
  </w:style>
  <w:style w:type="paragraph" w:customStyle="1" w:styleId="s5">
    <w:name w:val="s5"/>
    <w:basedOn w:val="Normal"/>
    <w:rsid w:val="004A55C8"/>
    <w:pPr>
      <w:spacing w:before="100" w:beforeAutospacing="1" w:after="100" w:afterAutospacing="1"/>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8E569A"/>
    <w:pPr>
      <w:tabs>
        <w:tab w:val="center" w:pos="4680"/>
        <w:tab w:val="right" w:pos="9360"/>
      </w:tabs>
    </w:pPr>
  </w:style>
  <w:style w:type="character" w:customStyle="1" w:styleId="HeaderChar">
    <w:name w:val="Header Char"/>
    <w:basedOn w:val="DefaultParagraphFont"/>
    <w:link w:val="Header"/>
    <w:uiPriority w:val="99"/>
    <w:rsid w:val="008E569A"/>
  </w:style>
  <w:style w:type="paragraph" w:styleId="Footer">
    <w:name w:val="footer"/>
    <w:basedOn w:val="Normal"/>
    <w:link w:val="FooterChar"/>
    <w:uiPriority w:val="99"/>
    <w:unhideWhenUsed/>
    <w:rsid w:val="008E569A"/>
    <w:pPr>
      <w:tabs>
        <w:tab w:val="center" w:pos="4680"/>
        <w:tab w:val="right" w:pos="9360"/>
      </w:tabs>
    </w:pPr>
  </w:style>
  <w:style w:type="character" w:customStyle="1" w:styleId="FooterChar">
    <w:name w:val="Footer Char"/>
    <w:basedOn w:val="DefaultParagraphFont"/>
    <w:link w:val="Footer"/>
    <w:uiPriority w:val="99"/>
    <w:rsid w:val="008E569A"/>
  </w:style>
  <w:style w:type="paragraph" w:customStyle="1" w:styleId="p1">
    <w:name w:val="p1"/>
    <w:basedOn w:val="Normal"/>
    <w:rsid w:val="00E61002"/>
    <w:rPr>
      <w:rFonts w:ascii="Helvetica" w:hAnsi="Helvetica" w:cs="Times New Roman"/>
      <w:kern w:val="0"/>
      <w:sz w:val="18"/>
      <w:szCs w:val="18"/>
      <w14:ligatures w14:val="none"/>
    </w:rPr>
  </w:style>
  <w:style w:type="character" w:customStyle="1" w:styleId="s1">
    <w:name w:val="s1"/>
    <w:basedOn w:val="DefaultParagraphFont"/>
    <w:rsid w:val="00E61002"/>
    <w:rPr>
      <w:rFonts w:ascii="Helvetica" w:hAnsi="Helvetica" w:hint="default"/>
      <w:b w:val="0"/>
      <w:bCs w:val="0"/>
      <w:i w:val="0"/>
      <w:iCs w:val="0"/>
      <w:sz w:val="18"/>
      <w:szCs w:val="18"/>
    </w:rPr>
  </w:style>
  <w:style w:type="paragraph" w:customStyle="1" w:styleId="s7">
    <w:name w:val="s7"/>
    <w:basedOn w:val="Normal"/>
    <w:rsid w:val="00D47883"/>
    <w:pPr>
      <w:spacing w:before="100" w:beforeAutospacing="1" w:after="100" w:afterAutospacing="1"/>
    </w:pPr>
    <w:rPr>
      <w:rFonts w:ascii="Times New Roman" w:hAnsi="Times New Roman" w:cs="Times New Roman"/>
      <w:kern w:val="0"/>
      <w:sz w:val="24"/>
      <w:szCs w:val="24"/>
      <w14:ligatures w14:val="none"/>
    </w:rPr>
  </w:style>
  <w:style w:type="paragraph" w:customStyle="1" w:styleId="s11">
    <w:name w:val="s11"/>
    <w:basedOn w:val="Normal"/>
    <w:rsid w:val="00541EE0"/>
    <w:pPr>
      <w:spacing w:before="100" w:beforeAutospacing="1" w:after="100" w:afterAutospacing="1"/>
    </w:pPr>
    <w:rPr>
      <w:rFonts w:ascii="Times New Roman" w:hAnsi="Times New Roman" w:cs="Times New Roman"/>
      <w:kern w:val="0"/>
      <w:sz w:val="24"/>
      <w:szCs w:val="24"/>
      <w14:ligatures w14:val="none"/>
    </w:rPr>
  </w:style>
  <w:style w:type="paragraph" w:customStyle="1" w:styleId="s13">
    <w:name w:val="s13"/>
    <w:basedOn w:val="Normal"/>
    <w:rsid w:val="00541EE0"/>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20">
    <w:name w:val="bumpedfont20"/>
    <w:basedOn w:val="DefaultParagraphFont"/>
    <w:rsid w:val="00541EE0"/>
  </w:style>
  <w:style w:type="character" w:customStyle="1" w:styleId="s16">
    <w:name w:val="s16"/>
    <w:basedOn w:val="DefaultParagraphFont"/>
    <w:rsid w:val="00541EE0"/>
  </w:style>
  <w:style w:type="paragraph" w:customStyle="1" w:styleId="s20">
    <w:name w:val="s20"/>
    <w:basedOn w:val="Normal"/>
    <w:rsid w:val="00541EE0"/>
    <w:pPr>
      <w:spacing w:before="100" w:beforeAutospacing="1" w:after="100" w:afterAutospacing="1"/>
    </w:pPr>
    <w:rPr>
      <w:rFonts w:ascii="Times New Roman" w:hAnsi="Times New Roman" w:cs="Times New Roman"/>
      <w:kern w:val="0"/>
      <w:sz w:val="24"/>
      <w:szCs w:val="24"/>
      <w14:ligatures w14:val="none"/>
    </w:rPr>
  </w:style>
  <w:style w:type="paragraph" w:customStyle="1" w:styleId="s21">
    <w:name w:val="s21"/>
    <w:basedOn w:val="Normal"/>
    <w:rsid w:val="00541EE0"/>
    <w:pPr>
      <w:spacing w:before="100" w:beforeAutospacing="1" w:after="100" w:afterAutospacing="1"/>
    </w:pPr>
    <w:rPr>
      <w:rFonts w:ascii="Times New Roman" w:hAnsi="Times New Roman" w:cs="Times New Roman"/>
      <w:kern w:val="0"/>
      <w:sz w:val="24"/>
      <w:szCs w:val="24"/>
      <w14:ligatures w14:val="none"/>
    </w:rPr>
  </w:style>
  <w:style w:type="paragraph" w:customStyle="1" w:styleId="s22">
    <w:name w:val="s22"/>
    <w:basedOn w:val="Normal"/>
    <w:rsid w:val="00541EE0"/>
    <w:pPr>
      <w:spacing w:before="100" w:beforeAutospacing="1" w:after="100" w:afterAutospacing="1"/>
    </w:pPr>
    <w:rPr>
      <w:rFonts w:ascii="Times New Roman" w:hAnsi="Times New Roman" w:cs="Times New Roman"/>
      <w:kern w:val="0"/>
      <w:sz w:val="24"/>
      <w:szCs w:val="24"/>
      <w14:ligatures w14:val="none"/>
    </w:rPr>
  </w:style>
  <w:style w:type="paragraph" w:customStyle="1" w:styleId="s26">
    <w:name w:val="s26"/>
    <w:basedOn w:val="Normal"/>
    <w:rsid w:val="006C2222"/>
    <w:pPr>
      <w:spacing w:before="100" w:beforeAutospacing="1" w:after="100" w:afterAutospacing="1"/>
    </w:pPr>
    <w:rPr>
      <w:rFonts w:ascii="Times New Roman" w:hAnsi="Times New Roman" w:cs="Times New Roman"/>
      <w:kern w:val="0"/>
      <w:sz w:val="24"/>
      <w:szCs w:val="24"/>
      <w14:ligatures w14:val="none"/>
    </w:rPr>
  </w:style>
  <w:style w:type="paragraph" w:customStyle="1" w:styleId="s28">
    <w:name w:val="s28"/>
    <w:basedOn w:val="Normal"/>
    <w:rsid w:val="003D2627"/>
    <w:pPr>
      <w:spacing w:before="100" w:beforeAutospacing="1" w:after="100" w:afterAutospacing="1"/>
    </w:pPr>
    <w:rPr>
      <w:rFonts w:ascii="Times New Roman" w:hAnsi="Times New Roman" w:cs="Times New Roman"/>
      <w:kern w:val="0"/>
      <w:sz w:val="24"/>
      <w:szCs w:val="24"/>
      <w14:ligatures w14:val="none"/>
    </w:rPr>
  </w:style>
  <w:style w:type="paragraph" w:customStyle="1" w:styleId="s29">
    <w:name w:val="s29"/>
    <w:basedOn w:val="Normal"/>
    <w:rsid w:val="003D2627"/>
    <w:pPr>
      <w:spacing w:before="100" w:beforeAutospacing="1" w:after="100" w:afterAutospacing="1"/>
    </w:pPr>
    <w:rPr>
      <w:rFonts w:ascii="Times New Roman" w:hAnsi="Times New Roman" w:cs="Times New Roman"/>
      <w:kern w:val="0"/>
      <w:sz w:val="24"/>
      <w:szCs w:val="24"/>
      <w14:ligatures w14:val="none"/>
    </w:rPr>
  </w:style>
  <w:style w:type="paragraph" w:customStyle="1" w:styleId="s27">
    <w:name w:val="s27"/>
    <w:basedOn w:val="Normal"/>
    <w:rsid w:val="003D2627"/>
    <w:pPr>
      <w:spacing w:before="100" w:beforeAutospacing="1" w:after="100" w:afterAutospacing="1"/>
    </w:pPr>
    <w:rPr>
      <w:rFonts w:ascii="Times New Roman" w:hAnsi="Times New Roman" w:cs="Times New Roman"/>
      <w:kern w:val="0"/>
      <w:sz w:val="24"/>
      <w:szCs w:val="24"/>
      <w14:ligatures w14:val="none"/>
    </w:rPr>
  </w:style>
  <w:style w:type="paragraph" w:customStyle="1" w:styleId="s31">
    <w:name w:val="s31"/>
    <w:basedOn w:val="Normal"/>
    <w:rsid w:val="00707062"/>
    <w:pPr>
      <w:spacing w:before="100" w:beforeAutospacing="1" w:after="100" w:afterAutospacing="1"/>
    </w:pPr>
    <w:rPr>
      <w:rFonts w:ascii="Times New Roman" w:hAnsi="Times New Roman" w:cs="Times New Roman"/>
      <w:kern w:val="0"/>
      <w:sz w:val="24"/>
      <w:szCs w:val="24"/>
      <w14:ligatures w14:val="none"/>
    </w:rPr>
  </w:style>
  <w:style w:type="character" w:customStyle="1" w:styleId="s30">
    <w:name w:val="s30"/>
    <w:basedOn w:val="DefaultParagraphFont"/>
    <w:rsid w:val="00707062"/>
  </w:style>
  <w:style w:type="paragraph" w:styleId="ListParagraph">
    <w:name w:val="List Paragraph"/>
    <w:basedOn w:val="Normal"/>
    <w:uiPriority w:val="34"/>
    <w:qFormat/>
    <w:rsid w:val="002D1CF5"/>
    <w:pPr>
      <w:ind w:left="720"/>
      <w:contextualSpacing/>
    </w:pPr>
  </w:style>
  <w:style w:type="character" w:styleId="Hyperlink">
    <w:name w:val="Hyperlink"/>
    <w:basedOn w:val="DefaultParagraphFont"/>
    <w:uiPriority w:val="99"/>
    <w:unhideWhenUsed/>
    <w:rsid w:val="00CA4125"/>
    <w:rPr>
      <w:color w:val="0563C1" w:themeColor="hyperlink"/>
      <w:u w:val="single"/>
    </w:rPr>
  </w:style>
  <w:style w:type="character" w:customStyle="1" w:styleId="UnresolvedMention">
    <w:name w:val="Unresolved Mention"/>
    <w:basedOn w:val="DefaultParagraphFont"/>
    <w:uiPriority w:val="99"/>
    <w:semiHidden/>
    <w:unhideWhenUsed/>
    <w:rsid w:val="00CA4125"/>
    <w:rPr>
      <w:color w:val="605E5C"/>
      <w:shd w:val="clear" w:color="auto" w:fill="E1DFDD"/>
    </w:rPr>
  </w:style>
  <w:style w:type="table" w:customStyle="1" w:styleId="GridTable1Light">
    <w:name w:val="Grid Table 1 Light"/>
    <w:basedOn w:val="TableNormal"/>
    <w:uiPriority w:val="46"/>
    <w:rsid w:val="00374FC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2F4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42D9"/>
    <w:rPr>
      <w:rFonts w:ascii="Tahoma" w:hAnsi="Tahoma" w:cs="Tahoma"/>
      <w:sz w:val="16"/>
      <w:szCs w:val="16"/>
    </w:rPr>
  </w:style>
  <w:style w:type="character" w:customStyle="1" w:styleId="BalloonTextChar">
    <w:name w:val="Balloon Text Char"/>
    <w:basedOn w:val="DefaultParagraphFont"/>
    <w:link w:val="BalloonText"/>
    <w:uiPriority w:val="99"/>
    <w:semiHidden/>
    <w:rsid w:val="002F4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4882">
      <w:bodyDiv w:val="1"/>
      <w:marLeft w:val="0"/>
      <w:marRight w:val="0"/>
      <w:marTop w:val="0"/>
      <w:marBottom w:val="0"/>
      <w:divBdr>
        <w:top w:val="none" w:sz="0" w:space="0" w:color="auto"/>
        <w:left w:val="none" w:sz="0" w:space="0" w:color="auto"/>
        <w:bottom w:val="none" w:sz="0" w:space="0" w:color="auto"/>
        <w:right w:val="none" w:sz="0" w:space="0" w:color="auto"/>
      </w:divBdr>
      <w:divsChild>
        <w:div w:id="871302605">
          <w:marLeft w:val="0"/>
          <w:marRight w:val="0"/>
          <w:marTop w:val="0"/>
          <w:marBottom w:val="0"/>
          <w:divBdr>
            <w:top w:val="none" w:sz="0" w:space="0" w:color="auto"/>
            <w:left w:val="none" w:sz="0" w:space="0" w:color="auto"/>
            <w:bottom w:val="none" w:sz="0" w:space="0" w:color="auto"/>
            <w:right w:val="none" w:sz="0" w:space="0" w:color="auto"/>
          </w:divBdr>
          <w:divsChild>
            <w:div w:id="219366694">
              <w:marLeft w:val="0"/>
              <w:marRight w:val="0"/>
              <w:marTop w:val="0"/>
              <w:marBottom w:val="0"/>
              <w:divBdr>
                <w:top w:val="none" w:sz="0" w:space="0" w:color="auto"/>
                <w:left w:val="none" w:sz="0" w:space="0" w:color="auto"/>
                <w:bottom w:val="none" w:sz="0" w:space="0" w:color="auto"/>
                <w:right w:val="none" w:sz="0" w:space="0" w:color="auto"/>
              </w:divBdr>
            </w:div>
            <w:div w:id="1852328290">
              <w:marLeft w:val="0"/>
              <w:marRight w:val="0"/>
              <w:marTop w:val="0"/>
              <w:marBottom w:val="0"/>
              <w:divBdr>
                <w:top w:val="none" w:sz="0" w:space="0" w:color="auto"/>
                <w:left w:val="none" w:sz="0" w:space="0" w:color="auto"/>
                <w:bottom w:val="none" w:sz="0" w:space="0" w:color="auto"/>
                <w:right w:val="none" w:sz="0" w:space="0" w:color="auto"/>
              </w:divBdr>
            </w:div>
            <w:div w:id="1361321622">
              <w:marLeft w:val="0"/>
              <w:marRight w:val="0"/>
              <w:marTop w:val="0"/>
              <w:marBottom w:val="0"/>
              <w:divBdr>
                <w:top w:val="none" w:sz="0" w:space="0" w:color="auto"/>
                <w:left w:val="none" w:sz="0" w:space="0" w:color="auto"/>
                <w:bottom w:val="none" w:sz="0" w:space="0" w:color="auto"/>
                <w:right w:val="none" w:sz="0" w:space="0" w:color="auto"/>
              </w:divBdr>
            </w:div>
            <w:div w:id="193738156">
              <w:marLeft w:val="0"/>
              <w:marRight w:val="0"/>
              <w:marTop w:val="0"/>
              <w:marBottom w:val="0"/>
              <w:divBdr>
                <w:top w:val="none" w:sz="0" w:space="0" w:color="auto"/>
                <w:left w:val="none" w:sz="0" w:space="0" w:color="auto"/>
                <w:bottom w:val="none" w:sz="0" w:space="0" w:color="auto"/>
                <w:right w:val="none" w:sz="0" w:space="0" w:color="auto"/>
              </w:divBdr>
            </w:div>
            <w:div w:id="12807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nar\Desktop\RESEARCH%20THYROID\&#1601;&#15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nar\Desktop\RESEARCH%20THYROID\&#1601;&#15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Sheet1!$C$1</c:f>
              <c:strCache>
                <c:ptCount val="1"/>
                <c:pt idx="0">
                  <c:v>Age</c:v>
                </c:pt>
              </c:strCache>
            </c:strRef>
          </c:tx>
          <c:marker>
            <c:symbol val="none"/>
          </c:marker>
          <c:val>
            <c:numRef>
              <c:f>Sheet1!$C$2:$C$60</c:f>
              <c:numCache>
                <c:formatCode>General</c:formatCode>
                <c:ptCount val="59"/>
                <c:pt idx="1">
                  <c:v>19</c:v>
                </c:pt>
                <c:pt idx="2">
                  <c:v>21</c:v>
                </c:pt>
                <c:pt idx="3">
                  <c:v>28</c:v>
                </c:pt>
                <c:pt idx="4">
                  <c:v>43</c:v>
                </c:pt>
                <c:pt idx="5">
                  <c:v>24</c:v>
                </c:pt>
                <c:pt idx="6">
                  <c:v>46</c:v>
                </c:pt>
                <c:pt idx="7">
                  <c:v>34</c:v>
                </c:pt>
                <c:pt idx="8">
                  <c:v>67</c:v>
                </c:pt>
                <c:pt idx="9">
                  <c:v>46</c:v>
                </c:pt>
                <c:pt idx="10">
                  <c:v>32</c:v>
                </c:pt>
                <c:pt idx="11">
                  <c:v>34</c:v>
                </c:pt>
                <c:pt idx="12">
                  <c:v>36</c:v>
                </c:pt>
                <c:pt idx="13">
                  <c:v>18</c:v>
                </c:pt>
                <c:pt idx="14">
                  <c:v>40</c:v>
                </c:pt>
                <c:pt idx="15">
                  <c:v>31</c:v>
                </c:pt>
                <c:pt idx="16">
                  <c:v>41</c:v>
                </c:pt>
                <c:pt idx="17">
                  <c:v>46</c:v>
                </c:pt>
                <c:pt idx="18">
                  <c:v>50</c:v>
                </c:pt>
                <c:pt idx="19">
                  <c:v>23</c:v>
                </c:pt>
                <c:pt idx="20">
                  <c:v>31</c:v>
                </c:pt>
                <c:pt idx="21">
                  <c:v>33</c:v>
                </c:pt>
                <c:pt idx="22">
                  <c:v>33</c:v>
                </c:pt>
                <c:pt idx="23">
                  <c:v>23</c:v>
                </c:pt>
                <c:pt idx="24">
                  <c:v>40</c:v>
                </c:pt>
                <c:pt idx="25">
                  <c:v>37</c:v>
                </c:pt>
                <c:pt idx="26">
                  <c:v>33</c:v>
                </c:pt>
                <c:pt idx="27">
                  <c:v>19</c:v>
                </c:pt>
                <c:pt idx="28">
                  <c:v>36</c:v>
                </c:pt>
                <c:pt idx="29">
                  <c:v>41</c:v>
                </c:pt>
                <c:pt idx="30">
                  <c:v>42</c:v>
                </c:pt>
                <c:pt idx="31">
                  <c:v>39</c:v>
                </c:pt>
                <c:pt idx="32">
                  <c:v>44</c:v>
                </c:pt>
                <c:pt idx="33">
                  <c:v>35</c:v>
                </c:pt>
                <c:pt idx="34">
                  <c:v>34</c:v>
                </c:pt>
                <c:pt idx="35">
                  <c:v>38</c:v>
                </c:pt>
                <c:pt idx="36">
                  <c:v>54</c:v>
                </c:pt>
                <c:pt idx="37">
                  <c:v>50</c:v>
                </c:pt>
                <c:pt idx="38">
                  <c:v>40</c:v>
                </c:pt>
                <c:pt idx="39">
                  <c:v>34</c:v>
                </c:pt>
                <c:pt idx="40">
                  <c:v>30</c:v>
                </c:pt>
                <c:pt idx="41">
                  <c:v>40</c:v>
                </c:pt>
                <c:pt idx="42">
                  <c:v>60</c:v>
                </c:pt>
                <c:pt idx="43">
                  <c:v>24</c:v>
                </c:pt>
                <c:pt idx="44">
                  <c:v>45</c:v>
                </c:pt>
                <c:pt idx="45">
                  <c:v>29</c:v>
                </c:pt>
                <c:pt idx="46">
                  <c:v>16</c:v>
                </c:pt>
                <c:pt idx="47">
                  <c:v>50</c:v>
                </c:pt>
                <c:pt idx="48">
                  <c:v>27</c:v>
                </c:pt>
                <c:pt idx="49">
                  <c:v>20</c:v>
                </c:pt>
                <c:pt idx="50">
                  <c:v>26</c:v>
                </c:pt>
                <c:pt idx="51">
                  <c:v>25</c:v>
                </c:pt>
                <c:pt idx="52">
                  <c:v>17</c:v>
                </c:pt>
                <c:pt idx="53">
                  <c:v>17</c:v>
                </c:pt>
                <c:pt idx="54">
                  <c:v>19</c:v>
                </c:pt>
                <c:pt idx="55">
                  <c:v>27</c:v>
                </c:pt>
                <c:pt idx="56">
                  <c:v>26</c:v>
                </c:pt>
                <c:pt idx="57">
                  <c:v>21</c:v>
                </c:pt>
                <c:pt idx="58">
                  <c:v>23</c:v>
                </c:pt>
              </c:numCache>
            </c:numRef>
          </c:val>
          <c:smooth val="0"/>
        </c:ser>
        <c:ser>
          <c:idx val="1"/>
          <c:order val="1"/>
          <c:tx>
            <c:strRef>
              <c:f>Sheet1!$D$1</c:f>
              <c:strCache>
                <c:ptCount val="1"/>
                <c:pt idx="0">
                  <c:v>TSH level</c:v>
                </c:pt>
              </c:strCache>
            </c:strRef>
          </c:tx>
          <c:marker>
            <c:symbol val="none"/>
          </c:marker>
          <c:val>
            <c:numRef>
              <c:f>Sheet1!$D$2:$D$60</c:f>
              <c:numCache>
                <c:formatCode>General</c:formatCode>
                <c:ptCount val="59"/>
                <c:pt idx="1">
                  <c:v>2.2000000000000002</c:v>
                </c:pt>
                <c:pt idx="2">
                  <c:v>2.4</c:v>
                </c:pt>
                <c:pt idx="3">
                  <c:v>1.75</c:v>
                </c:pt>
                <c:pt idx="4">
                  <c:v>2.41</c:v>
                </c:pt>
                <c:pt idx="5">
                  <c:v>3.9</c:v>
                </c:pt>
                <c:pt idx="6">
                  <c:v>3.21</c:v>
                </c:pt>
                <c:pt idx="7">
                  <c:v>4.1500000000000004</c:v>
                </c:pt>
                <c:pt idx="8">
                  <c:v>0.19800000000000001</c:v>
                </c:pt>
                <c:pt idx="9">
                  <c:v>2.4300000000000002</c:v>
                </c:pt>
                <c:pt idx="10">
                  <c:v>4.2</c:v>
                </c:pt>
                <c:pt idx="11">
                  <c:v>2.94</c:v>
                </c:pt>
                <c:pt idx="12">
                  <c:v>1.06</c:v>
                </c:pt>
                <c:pt idx="13">
                  <c:v>4.5599999999999996</c:v>
                </c:pt>
                <c:pt idx="14">
                  <c:v>3.01</c:v>
                </c:pt>
                <c:pt idx="15">
                  <c:v>2.0099999999999998</c:v>
                </c:pt>
                <c:pt idx="16">
                  <c:v>1.79</c:v>
                </c:pt>
                <c:pt idx="17">
                  <c:v>2.63</c:v>
                </c:pt>
                <c:pt idx="18">
                  <c:v>4.46</c:v>
                </c:pt>
                <c:pt idx="19">
                  <c:v>4.57</c:v>
                </c:pt>
                <c:pt idx="20">
                  <c:v>2.0099999999999998</c:v>
                </c:pt>
                <c:pt idx="21">
                  <c:v>4.1100000000000003</c:v>
                </c:pt>
                <c:pt idx="22">
                  <c:v>2.2999999999999998</c:v>
                </c:pt>
                <c:pt idx="23">
                  <c:v>1.64</c:v>
                </c:pt>
                <c:pt idx="24">
                  <c:v>4.8099999999999996</c:v>
                </c:pt>
                <c:pt idx="25">
                  <c:v>1.34</c:v>
                </c:pt>
                <c:pt idx="26">
                  <c:v>2.7</c:v>
                </c:pt>
                <c:pt idx="27">
                  <c:v>0.6</c:v>
                </c:pt>
                <c:pt idx="28">
                  <c:v>2.12</c:v>
                </c:pt>
                <c:pt idx="29">
                  <c:v>2.23</c:v>
                </c:pt>
                <c:pt idx="30">
                  <c:v>0.69</c:v>
                </c:pt>
                <c:pt idx="31">
                  <c:v>2.02</c:v>
                </c:pt>
                <c:pt idx="32">
                  <c:v>0.92700000000000005</c:v>
                </c:pt>
                <c:pt idx="33">
                  <c:v>2.19</c:v>
                </c:pt>
                <c:pt idx="34">
                  <c:v>1.99</c:v>
                </c:pt>
                <c:pt idx="35">
                  <c:v>2.23</c:v>
                </c:pt>
                <c:pt idx="36">
                  <c:v>7.75</c:v>
                </c:pt>
                <c:pt idx="37">
                  <c:v>52.45</c:v>
                </c:pt>
                <c:pt idx="38">
                  <c:v>2.71</c:v>
                </c:pt>
                <c:pt idx="39">
                  <c:v>2.85</c:v>
                </c:pt>
                <c:pt idx="40">
                  <c:v>3.63</c:v>
                </c:pt>
                <c:pt idx="41">
                  <c:v>3.52</c:v>
                </c:pt>
                <c:pt idx="42">
                  <c:v>1.51</c:v>
                </c:pt>
                <c:pt idx="43">
                  <c:v>2.23</c:v>
                </c:pt>
                <c:pt idx="44">
                  <c:v>3.27</c:v>
                </c:pt>
                <c:pt idx="45">
                  <c:v>0.77500000000000002</c:v>
                </c:pt>
                <c:pt idx="46">
                  <c:v>0.7</c:v>
                </c:pt>
                <c:pt idx="47">
                  <c:v>1.56</c:v>
                </c:pt>
                <c:pt idx="48">
                  <c:v>3.5</c:v>
                </c:pt>
                <c:pt idx="49">
                  <c:v>2.86</c:v>
                </c:pt>
                <c:pt idx="50">
                  <c:v>3.23</c:v>
                </c:pt>
                <c:pt idx="51">
                  <c:v>0.65700000000000003</c:v>
                </c:pt>
                <c:pt idx="52">
                  <c:v>1.62</c:v>
                </c:pt>
                <c:pt idx="53">
                  <c:v>6.2</c:v>
                </c:pt>
                <c:pt idx="54">
                  <c:v>2.0299999999999998</c:v>
                </c:pt>
                <c:pt idx="55">
                  <c:v>1.95</c:v>
                </c:pt>
                <c:pt idx="56">
                  <c:v>8</c:v>
                </c:pt>
                <c:pt idx="57">
                  <c:v>2.96</c:v>
                </c:pt>
                <c:pt idx="58">
                  <c:v>9.15</c:v>
                </c:pt>
              </c:numCache>
            </c:numRef>
          </c:val>
          <c:smooth val="0"/>
        </c:ser>
        <c:dLbls>
          <c:showLegendKey val="0"/>
          <c:showVal val="0"/>
          <c:showCatName val="0"/>
          <c:showSerName val="0"/>
          <c:showPercent val="0"/>
          <c:showBubbleSize val="0"/>
        </c:dLbls>
        <c:marker val="1"/>
        <c:smooth val="0"/>
        <c:axId val="250000128"/>
        <c:axId val="250001664"/>
      </c:lineChart>
      <c:catAx>
        <c:axId val="250000128"/>
        <c:scaling>
          <c:orientation val="maxMin"/>
        </c:scaling>
        <c:delete val="0"/>
        <c:axPos val="b"/>
        <c:majorTickMark val="out"/>
        <c:minorTickMark val="none"/>
        <c:tickLblPos val="nextTo"/>
        <c:crossAx val="250001664"/>
        <c:crosses val="autoZero"/>
        <c:auto val="1"/>
        <c:lblAlgn val="ctr"/>
        <c:lblOffset val="100"/>
        <c:noMultiLvlLbl val="0"/>
      </c:catAx>
      <c:valAx>
        <c:axId val="250001664"/>
        <c:scaling>
          <c:orientation val="minMax"/>
        </c:scaling>
        <c:delete val="0"/>
        <c:axPos val="r"/>
        <c:majorGridlines/>
        <c:numFmt formatCode="General" sourceLinked="1"/>
        <c:majorTickMark val="out"/>
        <c:minorTickMark val="none"/>
        <c:tickLblPos val="nextTo"/>
        <c:crossAx val="250000128"/>
        <c:crosses val="autoZero"/>
        <c:crossBetween val="between"/>
      </c:valAx>
    </c:plotArea>
    <c:legend>
      <c:legendPos val="l"/>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Sheet1!$C$1:$C$2</c:f>
              <c:strCache>
                <c:ptCount val="1"/>
                <c:pt idx="0">
                  <c:v>Age</c:v>
                </c:pt>
              </c:strCache>
            </c:strRef>
          </c:tx>
          <c:marker>
            <c:symbol val="none"/>
          </c:marker>
          <c:val>
            <c:numRef>
              <c:f>Sheet1!$C$3:$C$60</c:f>
              <c:numCache>
                <c:formatCode>General</c:formatCode>
                <c:ptCount val="58"/>
                <c:pt idx="0">
                  <c:v>19</c:v>
                </c:pt>
                <c:pt idx="1">
                  <c:v>21</c:v>
                </c:pt>
                <c:pt idx="2">
                  <c:v>28</c:v>
                </c:pt>
                <c:pt idx="3">
                  <c:v>43</c:v>
                </c:pt>
                <c:pt idx="4">
                  <c:v>24</c:v>
                </c:pt>
                <c:pt idx="5">
                  <c:v>46</c:v>
                </c:pt>
                <c:pt idx="6">
                  <c:v>34</c:v>
                </c:pt>
                <c:pt idx="7">
                  <c:v>67</c:v>
                </c:pt>
                <c:pt idx="8">
                  <c:v>46</c:v>
                </c:pt>
                <c:pt idx="9">
                  <c:v>32</c:v>
                </c:pt>
                <c:pt idx="10">
                  <c:v>34</c:v>
                </c:pt>
                <c:pt idx="11">
                  <c:v>36</c:v>
                </c:pt>
                <c:pt idx="12">
                  <c:v>18</c:v>
                </c:pt>
                <c:pt idx="13">
                  <c:v>40</c:v>
                </c:pt>
                <c:pt idx="14">
                  <c:v>31</c:v>
                </c:pt>
                <c:pt idx="15">
                  <c:v>41</c:v>
                </c:pt>
                <c:pt idx="16">
                  <c:v>46</c:v>
                </c:pt>
                <c:pt idx="17">
                  <c:v>50</c:v>
                </c:pt>
                <c:pt idx="18">
                  <c:v>23</c:v>
                </c:pt>
                <c:pt idx="19">
                  <c:v>31</c:v>
                </c:pt>
                <c:pt idx="20">
                  <c:v>33</c:v>
                </c:pt>
                <c:pt idx="21">
                  <c:v>33</c:v>
                </c:pt>
                <c:pt idx="22">
                  <c:v>23</c:v>
                </c:pt>
                <c:pt idx="23">
                  <c:v>40</c:v>
                </c:pt>
                <c:pt idx="24">
                  <c:v>37</c:v>
                </c:pt>
                <c:pt idx="25">
                  <c:v>33</c:v>
                </c:pt>
                <c:pt idx="26">
                  <c:v>19</c:v>
                </c:pt>
                <c:pt idx="27">
                  <c:v>36</c:v>
                </c:pt>
                <c:pt idx="28">
                  <c:v>41</c:v>
                </c:pt>
                <c:pt idx="29">
                  <c:v>42</c:v>
                </c:pt>
                <c:pt idx="30">
                  <c:v>39</c:v>
                </c:pt>
                <c:pt idx="31">
                  <c:v>44</c:v>
                </c:pt>
                <c:pt idx="32">
                  <c:v>35</c:v>
                </c:pt>
                <c:pt idx="33">
                  <c:v>34</c:v>
                </c:pt>
                <c:pt idx="34">
                  <c:v>38</c:v>
                </c:pt>
                <c:pt idx="35">
                  <c:v>54</c:v>
                </c:pt>
                <c:pt idx="36">
                  <c:v>50</c:v>
                </c:pt>
                <c:pt idx="37">
                  <c:v>40</c:v>
                </c:pt>
                <c:pt idx="38">
                  <c:v>34</c:v>
                </c:pt>
                <c:pt idx="39">
                  <c:v>30</c:v>
                </c:pt>
                <c:pt idx="40">
                  <c:v>40</c:v>
                </c:pt>
                <c:pt idx="41">
                  <c:v>60</c:v>
                </c:pt>
                <c:pt idx="42">
                  <c:v>24</c:v>
                </c:pt>
                <c:pt idx="43">
                  <c:v>45</c:v>
                </c:pt>
                <c:pt idx="44">
                  <c:v>29</c:v>
                </c:pt>
                <c:pt idx="45">
                  <c:v>16</c:v>
                </c:pt>
                <c:pt idx="46">
                  <c:v>50</c:v>
                </c:pt>
                <c:pt idx="47">
                  <c:v>27</c:v>
                </c:pt>
                <c:pt idx="48">
                  <c:v>20</c:v>
                </c:pt>
                <c:pt idx="49">
                  <c:v>26</c:v>
                </c:pt>
                <c:pt idx="50">
                  <c:v>25</c:v>
                </c:pt>
                <c:pt idx="51">
                  <c:v>17</c:v>
                </c:pt>
                <c:pt idx="52">
                  <c:v>17</c:v>
                </c:pt>
                <c:pt idx="53">
                  <c:v>19</c:v>
                </c:pt>
                <c:pt idx="54">
                  <c:v>27</c:v>
                </c:pt>
                <c:pt idx="55">
                  <c:v>26</c:v>
                </c:pt>
                <c:pt idx="56">
                  <c:v>21</c:v>
                </c:pt>
                <c:pt idx="57">
                  <c:v>23</c:v>
                </c:pt>
              </c:numCache>
            </c:numRef>
          </c:val>
          <c:smooth val="0"/>
        </c:ser>
        <c:ser>
          <c:idx val="1"/>
          <c:order val="1"/>
          <c:tx>
            <c:strRef>
              <c:f>Sheet1!$E$1:$E$2</c:f>
              <c:strCache>
                <c:ptCount val="1"/>
                <c:pt idx="0">
                  <c:v>T3 level</c:v>
                </c:pt>
              </c:strCache>
            </c:strRef>
          </c:tx>
          <c:marker>
            <c:symbol val="none"/>
          </c:marker>
          <c:val>
            <c:numRef>
              <c:f>Sheet1!$E$3:$E$60</c:f>
              <c:numCache>
                <c:formatCode>General</c:formatCode>
                <c:ptCount val="58"/>
                <c:pt idx="0">
                  <c:v>1.6</c:v>
                </c:pt>
                <c:pt idx="1">
                  <c:v>2.2999999999999998</c:v>
                </c:pt>
                <c:pt idx="2">
                  <c:v>2.1800000000000002</c:v>
                </c:pt>
                <c:pt idx="3">
                  <c:v>2.06</c:v>
                </c:pt>
                <c:pt idx="4">
                  <c:v>2.25</c:v>
                </c:pt>
                <c:pt idx="5">
                  <c:v>1.82</c:v>
                </c:pt>
                <c:pt idx="6">
                  <c:v>2.19</c:v>
                </c:pt>
                <c:pt idx="7">
                  <c:v>1.47</c:v>
                </c:pt>
                <c:pt idx="8">
                  <c:v>1.93</c:v>
                </c:pt>
                <c:pt idx="9">
                  <c:v>2.4900000000000002</c:v>
                </c:pt>
                <c:pt idx="10">
                  <c:v>1.64</c:v>
                </c:pt>
                <c:pt idx="11">
                  <c:v>2.09</c:v>
                </c:pt>
                <c:pt idx="12">
                  <c:v>2.31</c:v>
                </c:pt>
                <c:pt idx="13">
                  <c:v>1.73</c:v>
                </c:pt>
                <c:pt idx="14">
                  <c:v>1.86</c:v>
                </c:pt>
                <c:pt idx="15">
                  <c:v>2.04</c:v>
                </c:pt>
                <c:pt idx="16">
                  <c:v>1.82</c:v>
                </c:pt>
                <c:pt idx="17">
                  <c:v>1.98</c:v>
                </c:pt>
                <c:pt idx="18">
                  <c:v>1.93</c:v>
                </c:pt>
                <c:pt idx="19">
                  <c:v>1.86</c:v>
                </c:pt>
                <c:pt idx="20">
                  <c:v>2.14</c:v>
                </c:pt>
                <c:pt idx="21">
                  <c:v>2.1800000000000002</c:v>
                </c:pt>
                <c:pt idx="22">
                  <c:v>2.44</c:v>
                </c:pt>
                <c:pt idx="23">
                  <c:v>1.42</c:v>
                </c:pt>
                <c:pt idx="24">
                  <c:v>2.5499999999999998</c:v>
                </c:pt>
                <c:pt idx="25">
                  <c:v>1.88</c:v>
                </c:pt>
                <c:pt idx="26">
                  <c:v>3.17</c:v>
                </c:pt>
                <c:pt idx="27">
                  <c:v>2.14</c:v>
                </c:pt>
                <c:pt idx="28">
                  <c:v>2.06</c:v>
                </c:pt>
                <c:pt idx="29">
                  <c:v>2</c:v>
                </c:pt>
                <c:pt idx="30">
                  <c:v>2.09</c:v>
                </c:pt>
                <c:pt idx="31">
                  <c:v>1.81</c:v>
                </c:pt>
                <c:pt idx="32">
                  <c:v>2.61</c:v>
                </c:pt>
                <c:pt idx="33">
                  <c:v>2.38</c:v>
                </c:pt>
                <c:pt idx="34">
                  <c:v>1.81</c:v>
                </c:pt>
                <c:pt idx="35">
                  <c:v>2.5499999999999998</c:v>
                </c:pt>
                <c:pt idx="36">
                  <c:v>0.60699999999999998</c:v>
                </c:pt>
                <c:pt idx="37">
                  <c:v>1.99</c:v>
                </c:pt>
                <c:pt idx="38">
                  <c:v>2.02</c:v>
                </c:pt>
                <c:pt idx="39">
                  <c:v>2.09</c:v>
                </c:pt>
                <c:pt idx="40">
                  <c:v>1.89</c:v>
                </c:pt>
                <c:pt idx="41">
                  <c:v>1.73</c:v>
                </c:pt>
                <c:pt idx="42">
                  <c:v>2.0099999999999998</c:v>
                </c:pt>
                <c:pt idx="43">
                  <c:v>2.19</c:v>
                </c:pt>
                <c:pt idx="44">
                  <c:v>2.34</c:v>
                </c:pt>
                <c:pt idx="45">
                  <c:v>2.9</c:v>
                </c:pt>
                <c:pt idx="46">
                  <c:v>2.2599999999999998</c:v>
                </c:pt>
                <c:pt idx="47">
                  <c:v>3.02</c:v>
                </c:pt>
                <c:pt idx="48">
                  <c:v>2.63</c:v>
                </c:pt>
                <c:pt idx="49">
                  <c:v>2.44</c:v>
                </c:pt>
                <c:pt idx="50">
                  <c:v>2.29</c:v>
                </c:pt>
                <c:pt idx="51">
                  <c:v>2.95</c:v>
                </c:pt>
                <c:pt idx="52">
                  <c:v>1.9</c:v>
                </c:pt>
                <c:pt idx="53">
                  <c:v>2</c:v>
                </c:pt>
                <c:pt idx="54">
                  <c:v>3.5</c:v>
                </c:pt>
                <c:pt idx="55">
                  <c:v>1.88</c:v>
                </c:pt>
                <c:pt idx="56">
                  <c:v>1.89</c:v>
                </c:pt>
                <c:pt idx="57">
                  <c:v>2.27</c:v>
                </c:pt>
              </c:numCache>
            </c:numRef>
          </c:val>
          <c:smooth val="0"/>
        </c:ser>
        <c:ser>
          <c:idx val="2"/>
          <c:order val="2"/>
          <c:tx>
            <c:strRef>
              <c:f>Sheet1!$F$1:$F$2</c:f>
              <c:strCache>
                <c:ptCount val="1"/>
                <c:pt idx="0">
                  <c:v>T4 level</c:v>
                </c:pt>
              </c:strCache>
            </c:strRef>
          </c:tx>
          <c:marker>
            <c:symbol val="none"/>
          </c:marker>
          <c:val>
            <c:numRef>
              <c:f>Sheet1!$F$3:$F$60</c:f>
              <c:numCache>
                <c:formatCode>General</c:formatCode>
                <c:ptCount val="58"/>
                <c:pt idx="0">
                  <c:v>119.8</c:v>
                </c:pt>
                <c:pt idx="1">
                  <c:v>112.6</c:v>
                </c:pt>
                <c:pt idx="2">
                  <c:v>119.5</c:v>
                </c:pt>
                <c:pt idx="3">
                  <c:v>106</c:v>
                </c:pt>
                <c:pt idx="4">
                  <c:v>132.6</c:v>
                </c:pt>
                <c:pt idx="5">
                  <c:v>129.5</c:v>
                </c:pt>
                <c:pt idx="6">
                  <c:v>95.86</c:v>
                </c:pt>
                <c:pt idx="7">
                  <c:v>112.1</c:v>
                </c:pt>
                <c:pt idx="8">
                  <c:v>99.5</c:v>
                </c:pt>
                <c:pt idx="9">
                  <c:v>124.6</c:v>
                </c:pt>
                <c:pt idx="10">
                  <c:v>99.11</c:v>
                </c:pt>
                <c:pt idx="11">
                  <c:v>109.2</c:v>
                </c:pt>
                <c:pt idx="12">
                  <c:v>174.7</c:v>
                </c:pt>
                <c:pt idx="13">
                  <c:v>89.53</c:v>
                </c:pt>
                <c:pt idx="14">
                  <c:v>124.4</c:v>
                </c:pt>
                <c:pt idx="15">
                  <c:v>137.69999999999999</c:v>
                </c:pt>
                <c:pt idx="16">
                  <c:v>116.2</c:v>
                </c:pt>
                <c:pt idx="17">
                  <c:v>100.4</c:v>
                </c:pt>
                <c:pt idx="18">
                  <c:v>100.6</c:v>
                </c:pt>
                <c:pt idx="19">
                  <c:v>124.4</c:v>
                </c:pt>
                <c:pt idx="20">
                  <c:v>125</c:v>
                </c:pt>
                <c:pt idx="21">
                  <c:v>120.5</c:v>
                </c:pt>
                <c:pt idx="22">
                  <c:v>150.30000000000001</c:v>
                </c:pt>
                <c:pt idx="23">
                  <c:v>104.5</c:v>
                </c:pt>
                <c:pt idx="24">
                  <c:v>119</c:v>
                </c:pt>
                <c:pt idx="25">
                  <c:v>119.7</c:v>
                </c:pt>
                <c:pt idx="26">
                  <c:v>164</c:v>
                </c:pt>
                <c:pt idx="27">
                  <c:v>120.8</c:v>
                </c:pt>
                <c:pt idx="28">
                  <c:v>125.7</c:v>
                </c:pt>
                <c:pt idx="29">
                  <c:v>88</c:v>
                </c:pt>
                <c:pt idx="30">
                  <c:v>121</c:v>
                </c:pt>
                <c:pt idx="31">
                  <c:v>92.73</c:v>
                </c:pt>
                <c:pt idx="32">
                  <c:v>130.4</c:v>
                </c:pt>
                <c:pt idx="33">
                  <c:v>133.5</c:v>
                </c:pt>
                <c:pt idx="34">
                  <c:v>111.1</c:v>
                </c:pt>
                <c:pt idx="35">
                  <c:v>107.8</c:v>
                </c:pt>
                <c:pt idx="36">
                  <c:v>26.06</c:v>
                </c:pt>
                <c:pt idx="37">
                  <c:v>121.7</c:v>
                </c:pt>
                <c:pt idx="38">
                  <c:v>108</c:v>
                </c:pt>
                <c:pt idx="39">
                  <c:v>156</c:v>
                </c:pt>
                <c:pt idx="40">
                  <c:v>173.2</c:v>
                </c:pt>
                <c:pt idx="41">
                  <c:v>123</c:v>
                </c:pt>
                <c:pt idx="42">
                  <c:v>110.1</c:v>
                </c:pt>
                <c:pt idx="43">
                  <c:v>104.1</c:v>
                </c:pt>
                <c:pt idx="44">
                  <c:v>118.3</c:v>
                </c:pt>
                <c:pt idx="45">
                  <c:v>149</c:v>
                </c:pt>
                <c:pt idx="46">
                  <c:v>150.19999999999999</c:v>
                </c:pt>
                <c:pt idx="47">
                  <c:v>192.2</c:v>
                </c:pt>
                <c:pt idx="48">
                  <c:v>120.6</c:v>
                </c:pt>
                <c:pt idx="49">
                  <c:v>132.1</c:v>
                </c:pt>
                <c:pt idx="50">
                  <c:v>0.65700000000000003</c:v>
                </c:pt>
                <c:pt idx="51">
                  <c:v>182.2</c:v>
                </c:pt>
                <c:pt idx="52">
                  <c:v>118.5</c:v>
                </c:pt>
                <c:pt idx="53">
                  <c:v>92.3</c:v>
                </c:pt>
                <c:pt idx="54">
                  <c:v>183.5</c:v>
                </c:pt>
                <c:pt idx="55">
                  <c:v>78.989999999999995</c:v>
                </c:pt>
                <c:pt idx="56">
                  <c:v>111.9</c:v>
                </c:pt>
                <c:pt idx="57">
                  <c:v>100</c:v>
                </c:pt>
              </c:numCache>
            </c:numRef>
          </c:val>
          <c:smooth val="0"/>
        </c:ser>
        <c:dLbls>
          <c:showLegendKey val="0"/>
          <c:showVal val="0"/>
          <c:showCatName val="0"/>
          <c:showSerName val="0"/>
          <c:showPercent val="0"/>
          <c:showBubbleSize val="0"/>
        </c:dLbls>
        <c:marker val="1"/>
        <c:smooth val="0"/>
        <c:axId val="250019200"/>
        <c:axId val="250020992"/>
      </c:lineChart>
      <c:catAx>
        <c:axId val="250019200"/>
        <c:scaling>
          <c:orientation val="maxMin"/>
        </c:scaling>
        <c:delete val="0"/>
        <c:axPos val="b"/>
        <c:majorTickMark val="out"/>
        <c:minorTickMark val="none"/>
        <c:tickLblPos val="nextTo"/>
        <c:crossAx val="250020992"/>
        <c:crosses val="autoZero"/>
        <c:auto val="1"/>
        <c:lblAlgn val="ctr"/>
        <c:lblOffset val="100"/>
        <c:noMultiLvlLbl val="0"/>
      </c:catAx>
      <c:valAx>
        <c:axId val="250020992"/>
        <c:scaling>
          <c:orientation val="minMax"/>
        </c:scaling>
        <c:delete val="0"/>
        <c:axPos val="r"/>
        <c:majorGridlines/>
        <c:numFmt formatCode="General" sourceLinked="1"/>
        <c:majorTickMark val="out"/>
        <c:minorTickMark val="none"/>
        <c:tickLblPos val="nextTo"/>
        <c:crossAx val="250019200"/>
        <c:crosses val="autoZero"/>
        <c:crossBetween val="between"/>
      </c:valAx>
    </c:plotArea>
    <c:legend>
      <c:legendPos val="l"/>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18</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Dashte</dc:creator>
  <cp:lastModifiedBy>Znar</cp:lastModifiedBy>
  <cp:revision>3</cp:revision>
  <cp:lastPrinted>2024-05-07T20:07:00Z</cp:lastPrinted>
  <dcterms:created xsi:type="dcterms:W3CDTF">2024-05-07T13:30:00Z</dcterms:created>
  <dcterms:modified xsi:type="dcterms:W3CDTF">2024-05-07T20:08:00Z</dcterms:modified>
</cp:coreProperties>
</file>