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50406" w14:textId="77777777" w:rsidR="00CE429F" w:rsidRPr="00E81BA4" w:rsidRDefault="00B9447A">
      <w:pPr>
        <w:tabs>
          <w:tab w:val="left" w:pos="1200"/>
          <w:tab w:val="left" w:pos="8190"/>
        </w:tabs>
        <w:ind w:left="-851"/>
        <w:jc w:val="center"/>
        <w:rPr>
          <w:rFonts w:asciiTheme="majorBidi" w:hAnsiTheme="majorBidi" w:cstheme="majorBidi"/>
          <w:b/>
          <w:sz w:val="26"/>
          <w:szCs w:val="26"/>
        </w:rPr>
      </w:pPr>
      <w:bookmarkStart w:id="0" w:name="_gjdgxs" w:colFirst="0" w:colLast="0"/>
      <w:bookmarkEnd w:id="0"/>
      <w:r w:rsidRPr="00E81BA4">
        <w:rPr>
          <w:rFonts w:asciiTheme="majorBidi" w:hAnsiTheme="majorBidi" w:cstheme="majorBidi"/>
          <w:noProof/>
          <w:sz w:val="26"/>
          <w:szCs w:val="26"/>
          <w:lang w:val="en-US"/>
        </w:rPr>
        <w:drawing>
          <wp:anchor distT="0" distB="0" distL="114300" distR="114300" simplePos="0" relativeHeight="251658240" behindDoc="0" locked="0" layoutInCell="1" allowOverlap="1" wp14:anchorId="069131F5" wp14:editId="0B362593">
            <wp:simplePos x="0" y="0"/>
            <wp:positionH relativeFrom="column">
              <wp:posOffset>4692015</wp:posOffset>
            </wp:positionH>
            <wp:positionV relativeFrom="paragraph">
              <wp:posOffset>-289559</wp:posOffset>
            </wp:positionV>
            <wp:extent cx="1607185" cy="1179830"/>
            <wp:effectExtent l="0" t="0" r="0" b="0"/>
            <wp:wrapSquare wrapText="bothSides" distT="0" distB="0" distL="114300" distR="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print"/>
                    <a:srcRect/>
                    <a:stretch>
                      <a:fillRect/>
                    </a:stretch>
                  </pic:blipFill>
                  <pic:spPr>
                    <a:xfrm>
                      <a:off x="0" y="0"/>
                      <a:ext cx="1607185" cy="1179830"/>
                    </a:xfrm>
                    <a:prstGeom prst="rect">
                      <a:avLst/>
                    </a:prstGeom>
                    <a:ln/>
                  </pic:spPr>
                </pic:pic>
              </a:graphicData>
            </a:graphic>
          </wp:anchor>
        </w:drawing>
      </w:r>
      <w:r w:rsidRPr="00E81BA4">
        <w:rPr>
          <w:rFonts w:asciiTheme="majorBidi" w:hAnsiTheme="majorBidi" w:cstheme="majorBidi"/>
          <w:noProof/>
          <w:sz w:val="26"/>
          <w:szCs w:val="26"/>
          <w:lang w:val="en-US"/>
        </w:rPr>
        <w:drawing>
          <wp:anchor distT="0" distB="0" distL="114300" distR="114300" simplePos="0" relativeHeight="251659264" behindDoc="0" locked="0" layoutInCell="1" allowOverlap="1" wp14:anchorId="374C3A44" wp14:editId="02640F95">
            <wp:simplePos x="0" y="0"/>
            <wp:positionH relativeFrom="column">
              <wp:posOffset>-271144</wp:posOffset>
            </wp:positionH>
            <wp:positionV relativeFrom="paragraph">
              <wp:posOffset>29210</wp:posOffset>
            </wp:positionV>
            <wp:extent cx="2997835" cy="754380"/>
            <wp:effectExtent l="0" t="0" r="0" b="0"/>
            <wp:wrapSquare wrapText="bothSides" distT="0" distB="0" distL="114300" distR="114300"/>
            <wp:docPr id="13" name="image4.png" descr="Image result for epu logo"/>
            <wp:cNvGraphicFramePr/>
            <a:graphic xmlns:a="http://schemas.openxmlformats.org/drawingml/2006/main">
              <a:graphicData uri="http://schemas.openxmlformats.org/drawingml/2006/picture">
                <pic:pic xmlns:pic="http://schemas.openxmlformats.org/drawingml/2006/picture">
                  <pic:nvPicPr>
                    <pic:cNvPr id="0" name="image4.png" descr="Image result for epu logo"/>
                    <pic:cNvPicPr preferRelativeResize="0"/>
                  </pic:nvPicPr>
                  <pic:blipFill>
                    <a:blip r:embed="rId8"/>
                    <a:srcRect/>
                    <a:stretch>
                      <a:fillRect/>
                    </a:stretch>
                  </pic:blipFill>
                  <pic:spPr>
                    <a:xfrm>
                      <a:off x="0" y="0"/>
                      <a:ext cx="2997835" cy="754380"/>
                    </a:xfrm>
                    <a:prstGeom prst="rect">
                      <a:avLst/>
                    </a:prstGeom>
                    <a:ln/>
                  </pic:spPr>
                </pic:pic>
              </a:graphicData>
            </a:graphic>
          </wp:anchor>
        </w:drawing>
      </w:r>
    </w:p>
    <w:p w14:paraId="71B80A48" w14:textId="77777777" w:rsidR="00CE429F" w:rsidRPr="00E81BA4" w:rsidRDefault="00481547">
      <w:pPr>
        <w:tabs>
          <w:tab w:val="left" w:pos="1200"/>
        </w:tabs>
        <w:jc w:val="center"/>
        <w:rPr>
          <w:rFonts w:asciiTheme="majorBidi" w:hAnsiTheme="majorBidi" w:cstheme="majorBidi"/>
          <w:b/>
          <w:sz w:val="26"/>
          <w:szCs w:val="26"/>
        </w:rPr>
      </w:pPr>
      <w:r w:rsidRPr="00E81BA4">
        <w:rPr>
          <w:rFonts w:asciiTheme="majorBidi" w:hAnsiTheme="majorBidi" w:cstheme="majorBidi"/>
          <w:b/>
          <w:noProof/>
          <w:sz w:val="26"/>
          <w:szCs w:val="26"/>
          <w:lang w:val="en-US"/>
        </w:rPr>
        <mc:AlternateContent>
          <mc:Choice Requires="wps">
            <w:drawing>
              <wp:anchor distT="0" distB="0" distL="114300" distR="114300" simplePos="0" relativeHeight="251660288" behindDoc="0" locked="0" layoutInCell="1" hidden="0" allowOverlap="1" wp14:anchorId="53B6888A" wp14:editId="1CA105EE">
                <wp:simplePos x="0" y="0"/>
                <wp:positionH relativeFrom="column">
                  <wp:posOffset>-3035934</wp:posOffset>
                </wp:positionH>
                <wp:positionV relativeFrom="paragraph">
                  <wp:posOffset>428625</wp:posOffset>
                </wp:positionV>
                <wp:extent cx="6198870" cy="10160"/>
                <wp:effectExtent l="36195" t="29210" r="32385" b="368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D1A4552" id="_x0000_t32" coordsize="21600,21600" o:spt="32" o:oned="t" path="m,l21600,21600e" filled="f">
                <v:path arrowok="t" fillok="f" o:connecttype="none"/>
                <o:lock v:ext="edit" shapetype="t"/>
              </v:shapetype>
              <v:shape id="Straight Arrow Connector 9" o:spid="_x0000_s1026" type="#_x0000_t32" style="position:absolute;margin-left:-239.05pt;margin-top:33.75pt;width:488.1pt;height:.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U2JkDxAQAA2AMAAA4AAABkcnMvZTJvRG9jLnhtbKxTwW7bMAy9D9g/CLovtgs0bY04xZCu&#10;u3RbgXQfwEhyLEwSBUmJk78fJSdpu92G5SCYot4j3yOzuD9Yw/YqRI2u482s5kw5gVK7bcd/vjx+&#10;uuUsJnASDDrV8aOK/H758cNi9K26wgGNVIERiYvt6Ds+pOTbqopiUBbiDL1ylOwxWEgUhm0lA4zE&#10;bk11VdfzasQgfUChYqTbhynJl4W/75VIP/o+qsRMx6m3VM5Qzk05q+UC2m0AP2hx6gP+oQ0L2lHV&#10;C9UDJGC7oP+isloEjNinmUBbYd9roYoIktPUf8hZD+BVEUPuRH/xKf4/WvF9/xyYlh2/48yBpRmt&#10;UwC9HRL7HAKObIXOkY8YGL0gu0YfW0Kt3HPIgsXBrf0Til+ROVwN4LaqtP1y9MTVFEj1DpOD6Knq&#10;ZvyGkh7BLmEx79AHmznJFnYo4zm+DkkdEhN0O2/ubm9vaJiCkk3dzOmT2qqgPcN9iOmrQsvyR8fj&#10;Sc9FSFOKwf4pphPyjMjFHT5qY3ICWuPY2PHrm+a6LpiIRsuczsmypGplAtsDrRcIoVyauM3OkrTp&#10;vqnzr/RIhDtLCzklLn1fiIqKdzUC7pycehkUyC/nIIE2p4CEG0fIs63ThDYoj2RxNiYnaHsK+WnT&#10;83q+jcur1z/k8jcAAAD//wMAUEsDBBQABgAIAAAAIQBCOfNq4gAAABABAAAPAAAAZHJzL2Rvd25y&#10;ZXYueG1sTE/BbsIwDL1P2j9EnrQbpEyF0tIUIRDisguFade0ydqKxumaQMvfz5zGxZafn5/fS9ej&#10;adlN966xKGA2DYBpLK1qsBJwPu0nS2DOS1SytagF3LWDdfb6kspE2QGP+pb7ipEIukQKqL3vEs5d&#10;WWsj3dR2Gmn3Y3sjPY19xVUvBxI3Lf8IggU3skH6UMtOb2tdXvKrERD/5lFkLvNw+612x81+wOLz&#10;6yDE+9u4W1HZrIB5Pfr/C3hkIP+QkbHCXlE51gqYhNFyRlwBi2gOjBhh/AAKAmLqPEv5c5DsDwAA&#10;//8DAFBLAQItABQABgAIAAAAIQBaIpOj/wAAAOUBAAATAAAAAAAAAAAAAAAAAAAAAABbQ29udGVu&#10;dF9UeXBlc10ueG1sUEsBAi0AFAAGAAgAAAAhAKdKzzjXAAAAlgEAAAsAAAAAAAAAAAAAAAAAMAEA&#10;AF9yZWxzLy5yZWxzUEsBAi0AFAAGAAgAAAAhAFU2JkDxAQAA2AMAAA4AAAAAAAAAAAAAAAAAMAIA&#10;AGRycy9lMm9Eb2MueG1sUEsBAi0AFAAGAAgAAAAhAEI582riAAAAEAEAAA8AAAAAAAAAAAAAAAAA&#10;TQQAAGRycy9kb3ducmV2LnhtbFBLBQYAAAAABAAEAPMAAABcBQAAAAA=&#10;" strokecolor="#4f81bd [3204]" strokeweight="4.5pt"/>
            </w:pict>
          </mc:Fallback>
        </mc:AlternateContent>
      </w:r>
    </w:p>
    <w:p w14:paraId="3C6F5D86" w14:textId="77777777" w:rsidR="00CE429F" w:rsidRPr="00E81BA4" w:rsidRDefault="00CE429F">
      <w:pPr>
        <w:tabs>
          <w:tab w:val="left" w:pos="1200"/>
        </w:tabs>
        <w:jc w:val="center"/>
        <w:rPr>
          <w:rFonts w:asciiTheme="majorBidi" w:hAnsiTheme="majorBidi" w:cstheme="majorBidi"/>
          <w:b/>
          <w:sz w:val="26"/>
          <w:szCs w:val="26"/>
        </w:rPr>
      </w:pPr>
    </w:p>
    <w:p w14:paraId="1763B0C7" w14:textId="77777777" w:rsidR="00CE429F" w:rsidRPr="00E81BA4" w:rsidRDefault="00B9447A">
      <w:pPr>
        <w:shd w:val="clear" w:color="auto" w:fill="8DB3E2"/>
        <w:tabs>
          <w:tab w:val="left" w:pos="1200"/>
        </w:tabs>
        <w:spacing w:line="240" w:lineRule="auto"/>
        <w:jc w:val="center"/>
        <w:rPr>
          <w:rFonts w:asciiTheme="majorBidi" w:hAnsiTheme="majorBidi" w:cstheme="majorBidi"/>
          <w:b/>
          <w:sz w:val="26"/>
          <w:szCs w:val="26"/>
        </w:rPr>
      </w:pPr>
      <w:r w:rsidRPr="00E81BA4">
        <w:rPr>
          <w:rFonts w:asciiTheme="majorBidi" w:hAnsiTheme="majorBidi" w:cstheme="majorBidi"/>
          <w:b/>
          <w:sz w:val="26"/>
          <w:szCs w:val="26"/>
        </w:rPr>
        <w:t>Module (Course Syllabus) Catalogue</w:t>
      </w:r>
    </w:p>
    <w:p w14:paraId="668186A0" w14:textId="2D5E6135" w:rsidR="00CE429F" w:rsidRPr="00E81BA4" w:rsidRDefault="00B9447A" w:rsidP="000669E8">
      <w:pPr>
        <w:shd w:val="clear" w:color="auto" w:fill="8DB3E2"/>
        <w:tabs>
          <w:tab w:val="left" w:pos="1200"/>
        </w:tabs>
        <w:spacing w:line="240" w:lineRule="auto"/>
        <w:jc w:val="center"/>
        <w:rPr>
          <w:rFonts w:asciiTheme="majorBidi" w:hAnsiTheme="majorBidi" w:cstheme="majorBidi"/>
          <w:b/>
          <w:sz w:val="26"/>
          <w:szCs w:val="26"/>
        </w:rPr>
      </w:pPr>
      <w:r w:rsidRPr="00E81BA4">
        <w:rPr>
          <w:rFonts w:asciiTheme="majorBidi" w:hAnsiTheme="majorBidi" w:cstheme="majorBidi"/>
          <w:b/>
          <w:sz w:val="26"/>
          <w:szCs w:val="26"/>
        </w:rPr>
        <w:t>20</w:t>
      </w:r>
      <w:r w:rsidR="000669E8">
        <w:rPr>
          <w:rFonts w:asciiTheme="majorBidi" w:hAnsiTheme="majorBidi" w:cstheme="majorBidi"/>
          <w:b/>
          <w:sz w:val="26"/>
          <w:szCs w:val="26"/>
        </w:rPr>
        <w:t>22-</w:t>
      </w:r>
      <w:r w:rsidRPr="00E81BA4">
        <w:rPr>
          <w:rFonts w:asciiTheme="majorBidi" w:hAnsiTheme="majorBidi" w:cstheme="majorBidi"/>
          <w:b/>
          <w:sz w:val="26"/>
          <w:szCs w:val="26"/>
        </w:rPr>
        <w:t>202</w:t>
      </w:r>
      <w:r w:rsidR="000669E8">
        <w:rPr>
          <w:rFonts w:asciiTheme="majorBidi" w:hAnsiTheme="majorBidi" w:cstheme="majorBidi"/>
          <w:b/>
          <w:sz w:val="26"/>
          <w:szCs w:val="26"/>
        </w:rPr>
        <w:t>3</w:t>
      </w:r>
      <w:bookmarkStart w:id="1" w:name="_GoBack"/>
      <w:bookmarkEnd w:id="1"/>
    </w:p>
    <w:tbl>
      <w:tblPr>
        <w:tblStyle w:val="a"/>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060"/>
        <w:gridCol w:w="3060"/>
      </w:tblGrid>
      <w:tr w:rsidR="00411BBC" w:rsidRPr="00E81BA4" w14:paraId="2E27EE12" w14:textId="77777777">
        <w:tc>
          <w:tcPr>
            <w:tcW w:w="3780" w:type="dxa"/>
            <w:shd w:val="clear" w:color="auto" w:fill="C6D9F1"/>
          </w:tcPr>
          <w:p w14:paraId="12169B25" w14:textId="77777777" w:rsidR="00411BBC" w:rsidRPr="00E81BA4" w:rsidRDefault="00411BBC">
            <w:pPr>
              <w:tabs>
                <w:tab w:val="left" w:pos="1200"/>
              </w:tabs>
              <w:rPr>
                <w:rFonts w:asciiTheme="majorBidi" w:hAnsiTheme="majorBidi" w:cstheme="majorBidi"/>
                <w:b/>
                <w:sz w:val="26"/>
                <w:szCs w:val="26"/>
              </w:rPr>
            </w:pPr>
            <w:r w:rsidRPr="00E81BA4">
              <w:rPr>
                <w:rFonts w:asciiTheme="majorBidi" w:hAnsiTheme="majorBidi" w:cstheme="majorBidi"/>
                <w:b/>
                <w:sz w:val="26"/>
                <w:szCs w:val="26"/>
              </w:rPr>
              <w:t xml:space="preserve">College/ Institute </w:t>
            </w:r>
          </w:p>
        </w:tc>
        <w:tc>
          <w:tcPr>
            <w:tcW w:w="6120" w:type="dxa"/>
            <w:gridSpan w:val="2"/>
            <w:shd w:val="clear" w:color="auto" w:fill="C6D9F1"/>
          </w:tcPr>
          <w:p w14:paraId="084A86F4" w14:textId="77777777" w:rsidR="00411BBC" w:rsidRPr="00E81BA4" w:rsidRDefault="00411BBC" w:rsidP="000014F2">
            <w:pPr>
              <w:tabs>
                <w:tab w:val="left" w:pos="1200"/>
              </w:tabs>
              <w:rPr>
                <w:rFonts w:asciiTheme="majorBidi" w:hAnsiTheme="majorBidi" w:cstheme="majorBidi"/>
                <w:b/>
                <w:sz w:val="26"/>
                <w:szCs w:val="26"/>
              </w:rPr>
            </w:pPr>
            <w:r w:rsidRPr="00E81BA4">
              <w:rPr>
                <w:rFonts w:asciiTheme="majorBidi" w:hAnsiTheme="majorBidi" w:cstheme="majorBidi"/>
                <w:b/>
                <w:sz w:val="26"/>
                <w:szCs w:val="26"/>
              </w:rPr>
              <w:t xml:space="preserve">Koya Technical Institute </w:t>
            </w:r>
          </w:p>
        </w:tc>
      </w:tr>
      <w:tr w:rsidR="00411BBC" w:rsidRPr="00E81BA4" w14:paraId="36BD7B3D" w14:textId="77777777">
        <w:tc>
          <w:tcPr>
            <w:tcW w:w="3780" w:type="dxa"/>
          </w:tcPr>
          <w:p w14:paraId="4CE5018E" w14:textId="77777777" w:rsidR="00411BBC" w:rsidRPr="00E81BA4" w:rsidRDefault="00411BBC">
            <w:pPr>
              <w:tabs>
                <w:tab w:val="left" w:pos="1200"/>
              </w:tabs>
              <w:rPr>
                <w:rFonts w:asciiTheme="majorBidi" w:hAnsiTheme="majorBidi" w:cstheme="majorBidi"/>
                <w:b/>
                <w:sz w:val="26"/>
                <w:szCs w:val="26"/>
              </w:rPr>
            </w:pPr>
            <w:r w:rsidRPr="00E81BA4">
              <w:rPr>
                <w:rFonts w:asciiTheme="majorBidi" w:hAnsiTheme="majorBidi" w:cstheme="majorBidi"/>
                <w:b/>
                <w:sz w:val="26"/>
                <w:szCs w:val="26"/>
              </w:rPr>
              <w:t>Department</w:t>
            </w:r>
          </w:p>
        </w:tc>
        <w:tc>
          <w:tcPr>
            <w:tcW w:w="6120" w:type="dxa"/>
            <w:gridSpan w:val="2"/>
          </w:tcPr>
          <w:p w14:paraId="08797656" w14:textId="77777777" w:rsidR="00411BBC" w:rsidRPr="00E81BA4" w:rsidRDefault="00354CAF" w:rsidP="000014F2">
            <w:pPr>
              <w:tabs>
                <w:tab w:val="left" w:pos="1200"/>
              </w:tabs>
              <w:rPr>
                <w:rFonts w:asciiTheme="majorBidi" w:hAnsiTheme="majorBidi" w:cstheme="majorBidi"/>
                <w:b/>
                <w:sz w:val="26"/>
                <w:szCs w:val="26"/>
              </w:rPr>
            </w:pPr>
            <w:r w:rsidRPr="00E81BA4">
              <w:rPr>
                <w:rFonts w:asciiTheme="majorBidi" w:hAnsiTheme="majorBidi" w:cstheme="majorBidi"/>
                <w:b/>
                <w:sz w:val="26"/>
                <w:szCs w:val="26"/>
              </w:rPr>
              <w:t>Community Health</w:t>
            </w:r>
          </w:p>
        </w:tc>
      </w:tr>
      <w:tr w:rsidR="00411BBC" w:rsidRPr="00E81BA4" w14:paraId="5DA784D5" w14:textId="77777777">
        <w:tc>
          <w:tcPr>
            <w:tcW w:w="3780" w:type="dxa"/>
            <w:shd w:val="clear" w:color="auto" w:fill="C6D9F1"/>
          </w:tcPr>
          <w:p w14:paraId="1E2D9D44" w14:textId="77777777" w:rsidR="00411BBC" w:rsidRPr="00E81BA4" w:rsidRDefault="00411BBC">
            <w:pPr>
              <w:tabs>
                <w:tab w:val="left" w:pos="1200"/>
              </w:tabs>
              <w:rPr>
                <w:rFonts w:asciiTheme="majorBidi" w:hAnsiTheme="majorBidi" w:cstheme="majorBidi"/>
                <w:b/>
                <w:sz w:val="26"/>
                <w:szCs w:val="26"/>
              </w:rPr>
            </w:pPr>
            <w:r w:rsidRPr="00E81BA4">
              <w:rPr>
                <w:rFonts w:asciiTheme="majorBidi" w:hAnsiTheme="majorBidi" w:cstheme="majorBidi"/>
                <w:b/>
                <w:sz w:val="26"/>
                <w:szCs w:val="26"/>
              </w:rPr>
              <w:t>Module Name</w:t>
            </w:r>
          </w:p>
        </w:tc>
        <w:tc>
          <w:tcPr>
            <w:tcW w:w="6120" w:type="dxa"/>
            <w:gridSpan w:val="2"/>
            <w:shd w:val="clear" w:color="auto" w:fill="C6D9F1"/>
          </w:tcPr>
          <w:p w14:paraId="56F705D4" w14:textId="77777777" w:rsidR="00411BBC" w:rsidRPr="00E81BA4" w:rsidRDefault="00E92C7F" w:rsidP="000014F2">
            <w:pPr>
              <w:tabs>
                <w:tab w:val="left" w:pos="1200"/>
              </w:tabs>
              <w:rPr>
                <w:rFonts w:asciiTheme="majorBidi" w:hAnsiTheme="majorBidi" w:cstheme="majorBidi"/>
                <w:b/>
                <w:sz w:val="26"/>
                <w:szCs w:val="26"/>
              </w:rPr>
            </w:pPr>
            <w:r w:rsidRPr="00E81BA4">
              <w:rPr>
                <w:rFonts w:asciiTheme="majorBidi" w:hAnsiTheme="majorBidi" w:cstheme="majorBidi"/>
                <w:b/>
                <w:sz w:val="26"/>
                <w:szCs w:val="26"/>
              </w:rPr>
              <w:t>Surgical Internal Medicine</w:t>
            </w:r>
          </w:p>
        </w:tc>
      </w:tr>
      <w:tr w:rsidR="00411BBC" w:rsidRPr="00E81BA4" w14:paraId="0ACE3BBB" w14:textId="77777777">
        <w:tc>
          <w:tcPr>
            <w:tcW w:w="3780" w:type="dxa"/>
          </w:tcPr>
          <w:p w14:paraId="7E9FD204" w14:textId="77777777" w:rsidR="00411BBC" w:rsidRPr="00E81BA4" w:rsidRDefault="00411BBC">
            <w:pPr>
              <w:tabs>
                <w:tab w:val="left" w:pos="1200"/>
              </w:tabs>
              <w:rPr>
                <w:rFonts w:asciiTheme="majorBidi" w:hAnsiTheme="majorBidi" w:cstheme="majorBidi"/>
                <w:b/>
                <w:sz w:val="26"/>
                <w:szCs w:val="26"/>
              </w:rPr>
            </w:pPr>
            <w:r w:rsidRPr="00E81BA4">
              <w:rPr>
                <w:rFonts w:asciiTheme="majorBidi" w:hAnsiTheme="majorBidi" w:cstheme="majorBidi"/>
                <w:b/>
                <w:sz w:val="26"/>
                <w:szCs w:val="26"/>
              </w:rPr>
              <w:t>Module Code</w:t>
            </w:r>
          </w:p>
        </w:tc>
        <w:tc>
          <w:tcPr>
            <w:tcW w:w="6120" w:type="dxa"/>
            <w:gridSpan w:val="2"/>
          </w:tcPr>
          <w:p w14:paraId="5448E035" w14:textId="77777777" w:rsidR="00411BBC" w:rsidRPr="00E81BA4" w:rsidRDefault="00E92C7F" w:rsidP="00354CAF">
            <w:pPr>
              <w:tabs>
                <w:tab w:val="left" w:pos="1200"/>
              </w:tabs>
              <w:rPr>
                <w:rFonts w:asciiTheme="majorBidi" w:hAnsiTheme="majorBidi" w:cstheme="majorBidi"/>
                <w:b/>
                <w:sz w:val="26"/>
                <w:szCs w:val="26"/>
              </w:rPr>
            </w:pPr>
            <w:r w:rsidRPr="00E81BA4">
              <w:rPr>
                <w:rFonts w:asciiTheme="majorBidi" w:hAnsiTheme="majorBidi" w:cstheme="majorBidi"/>
                <w:b/>
                <w:sz w:val="26"/>
                <w:szCs w:val="26"/>
              </w:rPr>
              <w:t>SIM304</w:t>
            </w:r>
          </w:p>
        </w:tc>
      </w:tr>
      <w:tr w:rsidR="00411BBC" w:rsidRPr="00E81BA4" w14:paraId="1ED46016" w14:textId="77777777">
        <w:tc>
          <w:tcPr>
            <w:tcW w:w="3780" w:type="dxa"/>
            <w:shd w:val="clear" w:color="auto" w:fill="C6D9F1"/>
          </w:tcPr>
          <w:p w14:paraId="24D62CAF" w14:textId="77777777" w:rsidR="00411BBC" w:rsidRPr="00E81BA4" w:rsidRDefault="00411BBC">
            <w:pPr>
              <w:tabs>
                <w:tab w:val="left" w:pos="1200"/>
              </w:tabs>
              <w:rPr>
                <w:rFonts w:asciiTheme="majorBidi" w:hAnsiTheme="majorBidi" w:cstheme="majorBidi"/>
                <w:b/>
                <w:sz w:val="26"/>
                <w:szCs w:val="26"/>
              </w:rPr>
            </w:pPr>
            <w:r w:rsidRPr="00E81BA4">
              <w:rPr>
                <w:rFonts w:asciiTheme="majorBidi" w:hAnsiTheme="majorBidi" w:cstheme="majorBidi"/>
                <w:b/>
                <w:sz w:val="26"/>
                <w:szCs w:val="26"/>
              </w:rPr>
              <w:t>Semester</w:t>
            </w:r>
          </w:p>
        </w:tc>
        <w:tc>
          <w:tcPr>
            <w:tcW w:w="6120" w:type="dxa"/>
            <w:gridSpan w:val="2"/>
            <w:shd w:val="clear" w:color="auto" w:fill="C6D9F1"/>
          </w:tcPr>
          <w:p w14:paraId="477CEE72" w14:textId="77777777" w:rsidR="00411BBC" w:rsidRPr="00E81BA4" w:rsidRDefault="00E92C7F" w:rsidP="000014F2">
            <w:pPr>
              <w:tabs>
                <w:tab w:val="left" w:pos="1200"/>
              </w:tabs>
              <w:rPr>
                <w:rFonts w:asciiTheme="majorBidi" w:hAnsiTheme="majorBidi" w:cstheme="majorBidi"/>
                <w:b/>
                <w:sz w:val="26"/>
                <w:szCs w:val="26"/>
              </w:rPr>
            </w:pPr>
            <w:r w:rsidRPr="00E81BA4">
              <w:rPr>
                <w:rFonts w:asciiTheme="majorBidi" w:hAnsiTheme="majorBidi" w:cstheme="majorBidi"/>
                <w:b/>
                <w:sz w:val="26"/>
                <w:szCs w:val="26"/>
              </w:rPr>
              <w:t>1</w:t>
            </w:r>
          </w:p>
        </w:tc>
      </w:tr>
      <w:tr w:rsidR="00CE429F" w:rsidRPr="00E81BA4" w14:paraId="7C6F5FE0" w14:textId="77777777">
        <w:trPr>
          <w:trHeight w:val="380"/>
        </w:trPr>
        <w:tc>
          <w:tcPr>
            <w:tcW w:w="3780" w:type="dxa"/>
          </w:tcPr>
          <w:p w14:paraId="5476E935" w14:textId="77777777" w:rsidR="00CE429F" w:rsidRPr="00E81BA4" w:rsidRDefault="00B9447A">
            <w:pPr>
              <w:tabs>
                <w:tab w:val="left" w:pos="1200"/>
              </w:tabs>
              <w:rPr>
                <w:rFonts w:asciiTheme="majorBidi" w:hAnsiTheme="majorBidi" w:cstheme="majorBidi"/>
                <w:b/>
                <w:sz w:val="26"/>
                <w:szCs w:val="26"/>
              </w:rPr>
            </w:pPr>
            <w:r w:rsidRPr="00E81BA4">
              <w:rPr>
                <w:rFonts w:asciiTheme="majorBidi" w:hAnsiTheme="majorBidi" w:cstheme="majorBidi"/>
                <w:b/>
                <w:sz w:val="26"/>
                <w:szCs w:val="26"/>
              </w:rPr>
              <w:t>Credits</w:t>
            </w:r>
          </w:p>
        </w:tc>
        <w:tc>
          <w:tcPr>
            <w:tcW w:w="6120" w:type="dxa"/>
            <w:gridSpan w:val="2"/>
          </w:tcPr>
          <w:p w14:paraId="70DD7F73" w14:textId="77777777" w:rsidR="00CE429F" w:rsidRPr="00E81BA4" w:rsidRDefault="00354CAF">
            <w:pPr>
              <w:tabs>
                <w:tab w:val="left" w:pos="1200"/>
              </w:tabs>
              <w:rPr>
                <w:rFonts w:asciiTheme="majorBidi" w:hAnsiTheme="majorBidi" w:cstheme="majorBidi"/>
                <w:b/>
                <w:sz w:val="26"/>
                <w:szCs w:val="26"/>
              </w:rPr>
            </w:pPr>
            <w:r w:rsidRPr="00E81BA4">
              <w:rPr>
                <w:rFonts w:asciiTheme="majorBidi" w:hAnsiTheme="majorBidi" w:cstheme="majorBidi"/>
                <w:b/>
                <w:sz w:val="26"/>
                <w:szCs w:val="26"/>
              </w:rPr>
              <w:t>6</w:t>
            </w:r>
          </w:p>
        </w:tc>
      </w:tr>
      <w:tr w:rsidR="00411BBC" w:rsidRPr="00E81BA4" w14:paraId="694C3AB2" w14:textId="77777777">
        <w:tc>
          <w:tcPr>
            <w:tcW w:w="3780" w:type="dxa"/>
            <w:shd w:val="clear" w:color="auto" w:fill="C6D9F1"/>
          </w:tcPr>
          <w:p w14:paraId="57BE1361" w14:textId="77777777" w:rsidR="00411BBC" w:rsidRPr="00E81BA4" w:rsidRDefault="00411BBC">
            <w:pPr>
              <w:tabs>
                <w:tab w:val="left" w:pos="1200"/>
              </w:tabs>
              <w:rPr>
                <w:rFonts w:asciiTheme="majorBidi" w:hAnsiTheme="majorBidi" w:cstheme="majorBidi"/>
                <w:b/>
                <w:sz w:val="26"/>
                <w:szCs w:val="26"/>
              </w:rPr>
            </w:pPr>
            <w:r w:rsidRPr="00E81BA4">
              <w:rPr>
                <w:rFonts w:asciiTheme="majorBidi" w:hAnsiTheme="majorBidi" w:cstheme="majorBidi"/>
                <w:b/>
                <w:sz w:val="26"/>
                <w:szCs w:val="26"/>
              </w:rPr>
              <w:t>Module type</w:t>
            </w:r>
          </w:p>
        </w:tc>
        <w:tc>
          <w:tcPr>
            <w:tcW w:w="6120" w:type="dxa"/>
            <w:gridSpan w:val="2"/>
            <w:shd w:val="clear" w:color="auto" w:fill="C6D9F1"/>
          </w:tcPr>
          <w:p w14:paraId="31FA4595" w14:textId="77777777" w:rsidR="00411BBC" w:rsidRPr="00E81BA4" w:rsidRDefault="00E53816" w:rsidP="000014F2">
            <w:pPr>
              <w:tabs>
                <w:tab w:val="left" w:pos="1200"/>
              </w:tabs>
              <w:rPr>
                <w:rFonts w:asciiTheme="majorBidi" w:hAnsiTheme="majorBidi" w:cstheme="majorBidi"/>
                <w:b/>
                <w:sz w:val="26"/>
                <w:szCs w:val="26"/>
              </w:rPr>
            </w:pPr>
            <w:r w:rsidRPr="00E81BA4">
              <w:rPr>
                <w:rFonts w:asciiTheme="majorBidi" w:hAnsiTheme="majorBidi" w:cstheme="majorBidi"/>
                <w:b/>
                <w:sz w:val="26"/>
                <w:szCs w:val="26"/>
              </w:rPr>
              <w:t>General</w:t>
            </w:r>
          </w:p>
        </w:tc>
      </w:tr>
      <w:tr w:rsidR="00411BBC" w:rsidRPr="00E81BA4" w14:paraId="66198B22" w14:textId="77777777">
        <w:tc>
          <w:tcPr>
            <w:tcW w:w="3780" w:type="dxa"/>
          </w:tcPr>
          <w:p w14:paraId="2C74A924" w14:textId="77777777" w:rsidR="00411BBC" w:rsidRPr="00E81BA4" w:rsidRDefault="00411BBC">
            <w:pPr>
              <w:tabs>
                <w:tab w:val="left" w:pos="1200"/>
              </w:tabs>
              <w:rPr>
                <w:rFonts w:asciiTheme="majorBidi" w:hAnsiTheme="majorBidi" w:cstheme="majorBidi"/>
                <w:b/>
                <w:sz w:val="26"/>
                <w:szCs w:val="26"/>
              </w:rPr>
            </w:pPr>
            <w:r w:rsidRPr="00E81BA4">
              <w:rPr>
                <w:rFonts w:asciiTheme="majorBidi" w:hAnsiTheme="majorBidi" w:cstheme="majorBidi"/>
                <w:b/>
                <w:sz w:val="26"/>
                <w:szCs w:val="26"/>
              </w:rPr>
              <w:t>Weekly hours</w:t>
            </w:r>
          </w:p>
        </w:tc>
        <w:tc>
          <w:tcPr>
            <w:tcW w:w="3060" w:type="dxa"/>
          </w:tcPr>
          <w:p w14:paraId="128981D4" w14:textId="77777777" w:rsidR="00411BBC" w:rsidRPr="00E81BA4" w:rsidRDefault="00E92C7F" w:rsidP="000014F2">
            <w:pPr>
              <w:tabs>
                <w:tab w:val="left" w:pos="1200"/>
              </w:tabs>
              <w:rPr>
                <w:rFonts w:asciiTheme="majorBidi" w:hAnsiTheme="majorBidi" w:cstheme="majorBidi"/>
                <w:b/>
                <w:sz w:val="26"/>
                <w:szCs w:val="26"/>
              </w:rPr>
            </w:pPr>
            <w:r w:rsidRPr="00E81BA4">
              <w:rPr>
                <w:rFonts w:asciiTheme="majorBidi" w:hAnsiTheme="majorBidi" w:cstheme="majorBidi"/>
                <w:b/>
                <w:sz w:val="26"/>
                <w:szCs w:val="26"/>
              </w:rPr>
              <w:t>5</w:t>
            </w:r>
          </w:p>
        </w:tc>
        <w:tc>
          <w:tcPr>
            <w:tcW w:w="3060" w:type="dxa"/>
          </w:tcPr>
          <w:p w14:paraId="40465AE3" w14:textId="77777777" w:rsidR="00411BBC" w:rsidRPr="00E81BA4" w:rsidRDefault="00411BBC" w:rsidP="000014F2">
            <w:pPr>
              <w:tabs>
                <w:tab w:val="left" w:pos="1200"/>
              </w:tabs>
              <w:rPr>
                <w:rFonts w:asciiTheme="majorBidi" w:hAnsiTheme="majorBidi" w:cstheme="majorBidi"/>
                <w:b/>
                <w:sz w:val="26"/>
                <w:szCs w:val="26"/>
              </w:rPr>
            </w:pPr>
          </w:p>
        </w:tc>
      </w:tr>
      <w:tr w:rsidR="00411BBC" w:rsidRPr="00E81BA4" w14:paraId="7BA873EA" w14:textId="77777777">
        <w:tc>
          <w:tcPr>
            <w:tcW w:w="3780" w:type="dxa"/>
            <w:shd w:val="clear" w:color="auto" w:fill="C6D9F1"/>
          </w:tcPr>
          <w:p w14:paraId="7CFB7AEE" w14:textId="77777777" w:rsidR="00411BBC" w:rsidRPr="00E81BA4" w:rsidRDefault="00411BBC">
            <w:pPr>
              <w:tabs>
                <w:tab w:val="left" w:pos="1200"/>
              </w:tabs>
              <w:rPr>
                <w:rFonts w:asciiTheme="majorBidi" w:hAnsiTheme="majorBidi" w:cstheme="majorBidi"/>
                <w:b/>
                <w:sz w:val="26"/>
                <w:szCs w:val="26"/>
              </w:rPr>
            </w:pPr>
            <w:r w:rsidRPr="00E81BA4">
              <w:rPr>
                <w:rFonts w:asciiTheme="majorBidi" w:hAnsiTheme="majorBidi" w:cstheme="majorBidi"/>
                <w:b/>
                <w:sz w:val="26"/>
                <w:szCs w:val="26"/>
              </w:rPr>
              <w:t>Weekly hours (Theory)</w:t>
            </w:r>
          </w:p>
        </w:tc>
        <w:tc>
          <w:tcPr>
            <w:tcW w:w="3060" w:type="dxa"/>
            <w:shd w:val="clear" w:color="auto" w:fill="C6D9F1"/>
          </w:tcPr>
          <w:p w14:paraId="56A7E5A9" w14:textId="77777777" w:rsidR="00411BBC" w:rsidRPr="00E81BA4" w:rsidRDefault="00411BBC" w:rsidP="00E92C7F">
            <w:pPr>
              <w:tabs>
                <w:tab w:val="left" w:pos="1200"/>
              </w:tabs>
              <w:rPr>
                <w:rFonts w:asciiTheme="majorBidi" w:hAnsiTheme="majorBidi" w:cstheme="majorBidi"/>
                <w:b/>
                <w:sz w:val="26"/>
                <w:szCs w:val="26"/>
              </w:rPr>
            </w:pPr>
            <w:r w:rsidRPr="00E81BA4">
              <w:rPr>
                <w:rFonts w:asciiTheme="majorBidi" w:hAnsiTheme="majorBidi" w:cstheme="majorBidi"/>
                <w:b/>
                <w:sz w:val="26"/>
                <w:szCs w:val="26"/>
              </w:rPr>
              <w:t xml:space="preserve">(      </w:t>
            </w:r>
            <w:r w:rsidR="00E92C7F" w:rsidRPr="00E81BA4">
              <w:rPr>
                <w:rFonts w:asciiTheme="majorBidi" w:hAnsiTheme="majorBidi" w:cstheme="majorBidi"/>
                <w:b/>
                <w:sz w:val="26"/>
                <w:szCs w:val="26"/>
              </w:rPr>
              <w:t>2</w:t>
            </w:r>
            <w:r w:rsidRPr="00E81BA4">
              <w:rPr>
                <w:rFonts w:asciiTheme="majorBidi" w:hAnsiTheme="majorBidi" w:cstheme="majorBidi"/>
                <w:b/>
                <w:sz w:val="26"/>
                <w:szCs w:val="26"/>
              </w:rPr>
              <w:t xml:space="preserve">  )hr Class</w:t>
            </w:r>
          </w:p>
        </w:tc>
        <w:tc>
          <w:tcPr>
            <w:tcW w:w="3060" w:type="dxa"/>
            <w:shd w:val="clear" w:color="auto" w:fill="C6D9F1"/>
          </w:tcPr>
          <w:p w14:paraId="02225F23" w14:textId="38ADF67C" w:rsidR="00411BBC" w:rsidRPr="00E81BA4" w:rsidRDefault="00456657" w:rsidP="000014F2">
            <w:pPr>
              <w:tabs>
                <w:tab w:val="left" w:pos="1200"/>
              </w:tabs>
              <w:rPr>
                <w:rFonts w:asciiTheme="majorBidi" w:hAnsiTheme="majorBidi" w:cstheme="majorBidi"/>
                <w:b/>
                <w:sz w:val="26"/>
                <w:szCs w:val="26"/>
              </w:rPr>
            </w:pPr>
            <w:r w:rsidRPr="00E81BA4">
              <w:rPr>
                <w:rFonts w:asciiTheme="majorBidi" w:hAnsiTheme="majorBidi" w:cstheme="majorBidi"/>
                <w:b/>
                <w:sz w:val="26"/>
                <w:szCs w:val="26"/>
              </w:rPr>
              <w:t>(</w:t>
            </w:r>
            <w:r w:rsidR="00E92C7F" w:rsidRPr="00E81BA4">
              <w:rPr>
                <w:rFonts w:asciiTheme="majorBidi" w:hAnsiTheme="majorBidi" w:cstheme="majorBidi"/>
                <w:b/>
                <w:sz w:val="26"/>
                <w:szCs w:val="26"/>
              </w:rPr>
              <w:t>2</w:t>
            </w:r>
            <w:r w:rsidR="00411BBC" w:rsidRPr="00E81BA4">
              <w:rPr>
                <w:rFonts w:asciiTheme="majorBidi" w:hAnsiTheme="majorBidi" w:cstheme="majorBidi"/>
                <w:b/>
                <w:sz w:val="26"/>
                <w:szCs w:val="26"/>
              </w:rPr>
              <w:t xml:space="preserve">   )hr Class</w:t>
            </w:r>
          </w:p>
        </w:tc>
      </w:tr>
      <w:tr w:rsidR="00411BBC" w:rsidRPr="00E81BA4" w14:paraId="006561DE" w14:textId="77777777">
        <w:tc>
          <w:tcPr>
            <w:tcW w:w="3780" w:type="dxa"/>
          </w:tcPr>
          <w:p w14:paraId="0873CCAD" w14:textId="77777777" w:rsidR="00411BBC" w:rsidRPr="00E81BA4" w:rsidRDefault="00411BBC">
            <w:pPr>
              <w:tabs>
                <w:tab w:val="left" w:pos="1200"/>
              </w:tabs>
              <w:rPr>
                <w:rFonts w:asciiTheme="majorBidi" w:hAnsiTheme="majorBidi" w:cstheme="majorBidi"/>
                <w:b/>
                <w:sz w:val="26"/>
                <w:szCs w:val="26"/>
              </w:rPr>
            </w:pPr>
            <w:r w:rsidRPr="00E81BA4">
              <w:rPr>
                <w:rFonts w:asciiTheme="majorBidi" w:hAnsiTheme="majorBidi" w:cstheme="majorBidi"/>
                <w:b/>
                <w:sz w:val="26"/>
                <w:szCs w:val="26"/>
              </w:rPr>
              <w:t>Weekly hours (Practical)</w:t>
            </w:r>
          </w:p>
        </w:tc>
        <w:tc>
          <w:tcPr>
            <w:tcW w:w="3060" w:type="dxa"/>
          </w:tcPr>
          <w:p w14:paraId="5D7FCC35" w14:textId="77777777" w:rsidR="00411BBC" w:rsidRPr="00E81BA4" w:rsidRDefault="00411BBC" w:rsidP="00E92C7F">
            <w:pPr>
              <w:tabs>
                <w:tab w:val="left" w:pos="1200"/>
              </w:tabs>
              <w:rPr>
                <w:rFonts w:asciiTheme="majorBidi" w:hAnsiTheme="majorBidi" w:cstheme="majorBidi"/>
                <w:b/>
                <w:sz w:val="26"/>
                <w:szCs w:val="26"/>
              </w:rPr>
            </w:pPr>
            <w:r w:rsidRPr="00E81BA4">
              <w:rPr>
                <w:rFonts w:asciiTheme="majorBidi" w:hAnsiTheme="majorBidi" w:cstheme="majorBidi"/>
                <w:b/>
                <w:sz w:val="26"/>
                <w:szCs w:val="26"/>
              </w:rPr>
              <w:t xml:space="preserve">(    </w:t>
            </w:r>
            <w:r w:rsidR="00E92C7F" w:rsidRPr="00E81BA4">
              <w:rPr>
                <w:rFonts w:asciiTheme="majorBidi" w:hAnsiTheme="majorBidi" w:cstheme="majorBidi"/>
                <w:b/>
                <w:sz w:val="26"/>
                <w:szCs w:val="26"/>
              </w:rPr>
              <w:t>3</w:t>
            </w:r>
            <w:r w:rsidRPr="00E81BA4">
              <w:rPr>
                <w:rFonts w:asciiTheme="majorBidi" w:hAnsiTheme="majorBidi" w:cstheme="majorBidi"/>
                <w:b/>
                <w:sz w:val="26"/>
                <w:szCs w:val="26"/>
              </w:rPr>
              <w:t xml:space="preserve">   )hr Class</w:t>
            </w:r>
          </w:p>
        </w:tc>
        <w:tc>
          <w:tcPr>
            <w:tcW w:w="3060" w:type="dxa"/>
          </w:tcPr>
          <w:p w14:paraId="0AC9F269" w14:textId="77777777" w:rsidR="00411BBC" w:rsidRPr="00E81BA4" w:rsidRDefault="00411BBC" w:rsidP="00E92C7F">
            <w:pPr>
              <w:tabs>
                <w:tab w:val="left" w:pos="1200"/>
              </w:tabs>
              <w:rPr>
                <w:rFonts w:asciiTheme="majorBidi" w:hAnsiTheme="majorBidi" w:cstheme="majorBidi"/>
                <w:b/>
                <w:sz w:val="26"/>
                <w:szCs w:val="26"/>
              </w:rPr>
            </w:pPr>
            <w:r w:rsidRPr="00E81BA4">
              <w:rPr>
                <w:rFonts w:asciiTheme="majorBidi" w:hAnsiTheme="majorBidi" w:cstheme="majorBidi"/>
                <w:b/>
                <w:sz w:val="26"/>
                <w:szCs w:val="26"/>
              </w:rPr>
              <w:t xml:space="preserve">(     </w:t>
            </w:r>
            <w:r w:rsidR="00E92C7F" w:rsidRPr="00E81BA4">
              <w:rPr>
                <w:rFonts w:asciiTheme="majorBidi" w:hAnsiTheme="majorBidi" w:cstheme="majorBidi"/>
                <w:b/>
                <w:sz w:val="26"/>
                <w:szCs w:val="26"/>
              </w:rPr>
              <w:t>3</w:t>
            </w:r>
            <w:r w:rsidRPr="00E81BA4">
              <w:rPr>
                <w:rFonts w:asciiTheme="majorBidi" w:hAnsiTheme="majorBidi" w:cstheme="majorBidi"/>
                <w:b/>
                <w:sz w:val="26"/>
                <w:szCs w:val="26"/>
              </w:rPr>
              <w:t xml:space="preserve">   )hr Class</w:t>
            </w:r>
          </w:p>
        </w:tc>
      </w:tr>
      <w:tr w:rsidR="00411BBC" w:rsidRPr="00E81BA4" w14:paraId="4303B865" w14:textId="77777777" w:rsidTr="00CC4786">
        <w:trPr>
          <w:trHeight w:val="509"/>
        </w:trPr>
        <w:tc>
          <w:tcPr>
            <w:tcW w:w="3780" w:type="dxa"/>
            <w:shd w:val="clear" w:color="auto" w:fill="C6D9F1"/>
          </w:tcPr>
          <w:p w14:paraId="4C682C35" w14:textId="77777777" w:rsidR="00411BBC" w:rsidRPr="00E81BA4" w:rsidRDefault="00411BBC">
            <w:pPr>
              <w:tabs>
                <w:tab w:val="left" w:pos="1200"/>
              </w:tabs>
              <w:rPr>
                <w:rFonts w:asciiTheme="majorBidi" w:hAnsiTheme="majorBidi" w:cstheme="majorBidi"/>
                <w:b/>
                <w:sz w:val="26"/>
                <w:szCs w:val="26"/>
              </w:rPr>
            </w:pPr>
            <w:r w:rsidRPr="00E81BA4">
              <w:rPr>
                <w:rFonts w:asciiTheme="majorBidi" w:hAnsiTheme="majorBidi" w:cstheme="majorBidi"/>
                <w:b/>
                <w:sz w:val="26"/>
                <w:szCs w:val="26"/>
              </w:rPr>
              <w:t>Lecturer (Theory)</w:t>
            </w:r>
          </w:p>
        </w:tc>
        <w:tc>
          <w:tcPr>
            <w:tcW w:w="6120" w:type="dxa"/>
            <w:gridSpan w:val="2"/>
            <w:shd w:val="clear" w:color="auto" w:fill="C6D9F1"/>
          </w:tcPr>
          <w:p w14:paraId="5688B5F5" w14:textId="77777777" w:rsidR="00CC4786" w:rsidRPr="00E81BA4" w:rsidRDefault="00CC4786" w:rsidP="00CC4786">
            <w:pPr>
              <w:tabs>
                <w:tab w:val="left" w:pos="1200"/>
              </w:tabs>
              <w:rPr>
                <w:rFonts w:asciiTheme="majorBidi" w:hAnsiTheme="majorBidi" w:cstheme="majorBidi"/>
                <w:b/>
                <w:bCs/>
                <w:sz w:val="26"/>
                <w:szCs w:val="26"/>
                <w:lang w:bidi="ar-KW"/>
              </w:rPr>
            </w:pPr>
            <w:r w:rsidRPr="00E81BA4">
              <w:rPr>
                <w:rFonts w:asciiTheme="majorBidi" w:hAnsiTheme="majorBidi" w:cstheme="majorBidi"/>
                <w:b/>
                <w:bCs/>
                <w:sz w:val="26"/>
                <w:szCs w:val="26"/>
                <w:lang w:bidi="ar-KW"/>
              </w:rPr>
              <w:t>Khalat Karwan Fars</w:t>
            </w:r>
          </w:p>
          <w:p w14:paraId="5374CDB0" w14:textId="77777777" w:rsidR="00411BBC" w:rsidRPr="00E81BA4" w:rsidRDefault="00411BBC" w:rsidP="000014F2">
            <w:pPr>
              <w:tabs>
                <w:tab w:val="left" w:pos="1200"/>
              </w:tabs>
              <w:rPr>
                <w:rFonts w:asciiTheme="majorBidi" w:hAnsiTheme="majorBidi" w:cstheme="majorBidi"/>
                <w:b/>
                <w:sz w:val="26"/>
                <w:szCs w:val="26"/>
              </w:rPr>
            </w:pPr>
          </w:p>
        </w:tc>
      </w:tr>
      <w:tr w:rsidR="00411BBC" w:rsidRPr="00E81BA4" w14:paraId="2E4BB0B2" w14:textId="77777777">
        <w:tc>
          <w:tcPr>
            <w:tcW w:w="3780" w:type="dxa"/>
          </w:tcPr>
          <w:p w14:paraId="00C5E445" w14:textId="77777777" w:rsidR="00411BBC" w:rsidRPr="00E81BA4" w:rsidRDefault="00411BBC">
            <w:pPr>
              <w:tabs>
                <w:tab w:val="left" w:pos="1200"/>
              </w:tabs>
              <w:rPr>
                <w:rFonts w:asciiTheme="majorBidi" w:hAnsiTheme="majorBidi" w:cstheme="majorBidi"/>
                <w:b/>
                <w:sz w:val="26"/>
                <w:szCs w:val="26"/>
              </w:rPr>
            </w:pPr>
            <w:r w:rsidRPr="00E81BA4">
              <w:rPr>
                <w:rFonts w:asciiTheme="majorBidi" w:hAnsiTheme="majorBidi" w:cstheme="majorBidi"/>
                <w:b/>
                <w:sz w:val="26"/>
                <w:szCs w:val="26"/>
              </w:rPr>
              <w:t>E-Mail &amp; Mobile NO.</w:t>
            </w:r>
          </w:p>
        </w:tc>
        <w:tc>
          <w:tcPr>
            <w:tcW w:w="6120" w:type="dxa"/>
            <w:gridSpan w:val="2"/>
          </w:tcPr>
          <w:p w14:paraId="42D2DBEB" w14:textId="692CFBBA" w:rsidR="00411BBC" w:rsidRPr="00E81BA4" w:rsidRDefault="00AA4C08" w:rsidP="00354CAF">
            <w:pPr>
              <w:tabs>
                <w:tab w:val="left" w:pos="1200"/>
              </w:tabs>
              <w:rPr>
                <w:rFonts w:asciiTheme="majorBidi" w:hAnsiTheme="majorBidi" w:cstheme="majorBidi"/>
                <w:b/>
                <w:sz w:val="26"/>
                <w:szCs w:val="26"/>
              </w:rPr>
            </w:pPr>
            <w:hyperlink r:id="rId9" w:history="1">
              <w:r w:rsidR="00CC4786" w:rsidRPr="00E81BA4">
                <w:rPr>
                  <w:rStyle w:val="Hyperlink"/>
                  <w:rFonts w:asciiTheme="majorBidi" w:hAnsiTheme="majorBidi" w:cstheme="majorBidi"/>
                  <w:b/>
                  <w:sz w:val="26"/>
                  <w:szCs w:val="26"/>
                </w:rPr>
                <w:t>Khalat.k.fares@gmail.com</w:t>
              </w:r>
            </w:hyperlink>
            <w:r w:rsidR="00CC4786" w:rsidRPr="00E81BA4">
              <w:rPr>
                <w:rFonts w:asciiTheme="majorBidi" w:hAnsiTheme="majorBidi" w:cstheme="majorBidi"/>
                <w:b/>
                <w:sz w:val="26"/>
                <w:szCs w:val="26"/>
              </w:rPr>
              <w:t>, 07736982640</w:t>
            </w:r>
          </w:p>
        </w:tc>
      </w:tr>
      <w:tr w:rsidR="00411BBC" w:rsidRPr="00E81BA4" w14:paraId="24FDC289" w14:textId="77777777">
        <w:tc>
          <w:tcPr>
            <w:tcW w:w="3780" w:type="dxa"/>
            <w:shd w:val="clear" w:color="auto" w:fill="C6D9F1"/>
          </w:tcPr>
          <w:p w14:paraId="28C6784E" w14:textId="77777777" w:rsidR="00411BBC" w:rsidRPr="00E81BA4" w:rsidRDefault="00411BBC">
            <w:pPr>
              <w:tabs>
                <w:tab w:val="left" w:pos="1200"/>
              </w:tabs>
              <w:rPr>
                <w:rFonts w:asciiTheme="majorBidi" w:hAnsiTheme="majorBidi" w:cstheme="majorBidi"/>
                <w:b/>
                <w:sz w:val="26"/>
                <w:szCs w:val="26"/>
              </w:rPr>
            </w:pPr>
            <w:r w:rsidRPr="00E81BA4">
              <w:rPr>
                <w:rFonts w:asciiTheme="majorBidi" w:hAnsiTheme="majorBidi" w:cstheme="majorBidi"/>
                <w:b/>
                <w:sz w:val="26"/>
                <w:szCs w:val="26"/>
              </w:rPr>
              <w:t>Lecturer (Practical)</w:t>
            </w:r>
          </w:p>
        </w:tc>
        <w:tc>
          <w:tcPr>
            <w:tcW w:w="6120" w:type="dxa"/>
            <w:gridSpan w:val="2"/>
            <w:shd w:val="clear" w:color="auto" w:fill="C6D9F1"/>
          </w:tcPr>
          <w:p w14:paraId="6102016E" w14:textId="77777777" w:rsidR="00411BBC" w:rsidRPr="00E81BA4" w:rsidRDefault="00411BBC" w:rsidP="000014F2">
            <w:pPr>
              <w:tabs>
                <w:tab w:val="left" w:pos="1200"/>
              </w:tabs>
              <w:rPr>
                <w:rFonts w:asciiTheme="majorBidi" w:hAnsiTheme="majorBidi" w:cstheme="majorBidi"/>
                <w:b/>
                <w:sz w:val="26"/>
                <w:szCs w:val="26"/>
              </w:rPr>
            </w:pPr>
          </w:p>
        </w:tc>
      </w:tr>
      <w:tr w:rsidR="00CE429F" w:rsidRPr="00E81BA4" w14:paraId="7262AC2F" w14:textId="77777777">
        <w:tc>
          <w:tcPr>
            <w:tcW w:w="3780" w:type="dxa"/>
          </w:tcPr>
          <w:p w14:paraId="361CD8FD" w14:textId="77777777" w:rsidR="00CE429F" w:rsidRPr="00E81BA4" w:rsidRDefault="00B9447A">
            <w:pPr>
              <w:tabs>
                <w:tab w:val="left" w:pos="1200"/>
              </w:tabs>
              <w:rPr>
                <w:rFonts w:asciiTheme="majorBidi" w:hAnsiTheme="majorBidi" w:cstheme="majorBidi"/>
                <w:b/>
                <w:sz w:val="26"/>
                <w:szCs w:val="26"/>
              </w:rPr>
            </w:pPr>
            <w:r w:rsidRPr="00E81BA4">
              <w:rPr>
                <w:rFonts w:asciiTheme="majorBidi" w:hAnsiTheme="majorBidi" w:cstheme="majorBidi"/>
                <w:b/>
                <w:sz w:val="26"/>
                <w:szCs w:val="26"/>
              </w:rPr>
              <w:t>E-Mail &amp; Mobile NO.</w:t>
            </w:r>
          </w:p>
        </w:tc>
        <w:tc>
          <w:tcPr>
            <w:tcW w:w="6120" w:type="dxa"/>
            <w:gridSpan w:val="2"/>
          </w:tcPr>
          <w:p w14:paraId="0BBD25E0" w14:textId="77777777" w:rsidR="00CE429F" w:rsidRPr="00E81BA4" w:rsidRDefault="00CE429F">
            <w:pPr>
              <w:tabs>
                <w:tab w:val="left" w:pos="1200"/>
              </w:tabs>
              <w:rPr>
                <w:rFonts w:asciiTheme="majorBidi" w:hAnsiTheme="majorBidi" w:cstheme="majorBidi"/>
                <w:b/>
                <w:sz w:val="26"/>
                <w:szCs w:val="26"/>
              </w:rPr>
            </w:pPr>
          </w:p>
        </w:tc>
      </w:tr>
    </w:tbl>
    <w:p w14:paraId="4E746E8D" w14:textId="77777777" w:rsidR="00CE429F" w:rsidRPr="00E81BA4" w:rsidRDefault="00CE429F">
      <w:pPr>
        <w:tabs>
          <w:tab w:val="left" w:pos="1200"/>
        </w:tabs>
        <w:rPr>
          <w:rFonts w:asciiTheme="majorBidi" w:hAnsiTheme="majorBidi" w:cstheme="majorBidi"/>
          <w:b/>
          <w:sz w:val="26"/>
          <w:szCs w:val="26"/>
        </w:rPr>
      </w:pPr>
    </w:p>
    <w:p w14:paraId="63C1EB37" w14:textId="77777777" w:rsidR="00CE429F" w:rsidRPr="00E81BA4" w:rsidRDefault="00CE429F">
      <w:pPr>
        <w:tabs>
          <w:tab w:val="left" w:pos="1200"/>
        </w:tabs>
        <w:jc w:val="center"/>
        <w:rPr>
          <w:rFonts w:asciiTheme="majorBidi" w:hAnsiTheme="majorBidi" w:cstheme="majorBidi"/>
          <w:b/>
          <w:sz w:val="26"/>
          <w:szCs w:val="26"/>
        </w:rPr>
      </w:pPr>
    </w:p>
    <w:p w14:paraId="21698E93" w14:textId="77777777" w:rsidR="00CE429F" w:rsidRPr="00E81BA4" w:rsidRDefault="00CE429F">
      <w:pPr>
        <w:tabs>
          <w:tab w:val="left" w:pos="1200"/>
        </w:tabs>
        <w:jc w:val="center"/>
        <w:rPr>
          <w:rFonts w:asciiTheme="majorBidi" w:hAnsiTheme="majorBidi" w:cstheme="majorBidi"/>
          <w:b/>
          <w:sz w:val="26"/>
          <w:szCs w:val="26"/>
        </w:rPr>
      </w:pPr>
    </w:p>
    <w:p w14:paraId="698F5EF6" w14:textId="77777777" w:rsidR="00CE429F" w:rsidRPr="00E81BA4" w:rsidRDefault="00CE429F">
      <w:pPr>
        <w:tabs>
          <w:tab w:val="left" w:pos="1200"/>
        </w:tabs>
        <w:jc w:val="center"/>
        <w:rPr>
          <w:rFonts w:asciiTheme="majorBidi" w:hAnsiTheme="majorBidi" w:cstheme="majorBidi"/>
          <w:b/>
          <w:sz w:val="26"/>
          <w:szCs w:val="26"/>
        </w:rPr>
      </w:pPr>
    </w:p>
    <w:p w14:paraId="3C3B0119" w14:textId="77777777" w:rsidR="00CE429F" w:rsidRPr="00E81BA4" w:rsidRDefault="00CE429F">
      <w:pPr>
        <w:tabs>
          <w:tab w:val="left" w:pos="1200"/>
        </w:tabs>
        <w:rPr>
          <w:rFonts w:asciiTheme="majorBidi" w:hAnsiTheme="majorBidi" w:cstheme="majorBidi"/>
          <w:b/>
          <w:sz w:val="26"/>
          <w:szCs w:val="26"/>
        </w:rPr>
      </w:pPr>
    </w:p>
    <w:p w14:paraId="3EA5EDFB" w14:textId="77777777" w:rsidR="00CE429F" w:rsidRPr="00E81BA4" w:rsidRDefault="00B9447A">
      <w:pPr>
        <w:tabs>
          <w:tab w:val="left" w:pos="1200"/>
        </w:tabs>
        <w:jc w:val="center"/>
        <w:rPr>
          <w:rFonts w:asciiTheme="majorBidi" w:hAnsiTheme="majorBidi" w:cstheme="majorBidi"/>
          <w:sz w:val="26"/>
          <w:szCs w:val="26"/>
        </w:rPr>
      </w:pPr>
      <w:r w:rsidRPr="00E81BA4">
        <w:rPr>
          <w:rFonts w:asciiTheme="majorBidi" w:hAnsiTheme="majorBidi" w:cstheme="majorBidi"/>
          <w:b/>
          <w:sz w:val="26"/>
          <w:szCs w:val="26"/>
        </w:rPr>
        <w:t>Course Book</w:t>
      </w:r>
    </w:p>
    <w:tbl>
      <w:tblPr>
        <w:tblStyle w:val="a0"/>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2520"/>
        <w:gridCol w:w="1530"/>
        <w:gridCol w:w="3623"/>
      </w:tblGrid>
      <w:tr w:rsidR="00CE429F" w:rsidRPr="00E81BA4" w14:paraId="47C7E1A7" w14:textId="77777777" w:rsidTr="00CC4786">
        <w:trPr>
          <w:trHeight w:val="1680"/>
        </w:trPr>
        <w:tc>
          <w:tcPr>
            <w:tcW w:w="2677" w:type="dxa"/>
            <w:tcBorders>
              <w:right w:val="single" w:sz="4" w:space="0" w:color="000000"/>
            </w:tcBorders>
            <w:vAlign w:val="center"/>
          </w:tcPr>
          <w:p w14:paraId="7EA77E1C" w14:textId="77777777" w:rsidR="00CE429F" w:rsidRPr="00E81BA4" w:rsidRDefault="00B9447A">
            <w:pPr>
              <w:spacing w:after="0" w:line="240" w:lineRule="auto"/>
              <w:jc w:val="center"/>
              <w:rPr>
                <w:rFonts w:asciiTheme="majorBidi" w:hAnsiTheme="majorBidi" w:cstheme="majorBidi"/>
                <w:b/>
                <w:sz w:val="26"/>
                <w:szCs w:val="26"/>
              </w:rPr>
            </w:pPr>
            <w:r w:rsidRPr="00E81BA4">
              <w:rPr>
                <w:rFonts w:asciiTheme="majorBidi" w:hAnsiTheme="majorBidi" w:cstheme="majorBidi"/>
                <w:b/>
                <w:sz w:val="26"/>
                <w:szCs w:val="26"/>
              </w:rPr>
              <w:t>Course Description</w:t>
            </w:r>
          </w:p>
        </w:tc>
        <w:tc>
          <w:tcPr>
            <w:tcW w:w="7673" w:type="dxa"/>
            <w:gridSpan w:val="3"/>
            <w:tcBorders>
              <w:left w:val="single" w:sz="4" w:space="0" w:color="000000"/>
            </w:tcBorders>
          </w:tcPr>
          <w:p w14:paraId="7A9E06C2" w14:textId="77777777" w:rsidR="00411BBC" w:rsidRPr="00E81BA4" w:rsidRDefault="00411BBC" w:rsidP="00411BBC">
            <w:pPr>
              <w:numPr>
                <w:ilvl w:val="0"/>
                <w:numId w:val="1"/>
              </w:numPr>
              <w:pBdr>
                <w:top w:val="nil"/>
                <w:left w:val="nil"/>
                <w:bottom w:val="nil"/>
                <w:right w:val="nil"/>
                <w:between w:val="nil"/>
              </w:pBdr>
              <w:spacing w:after="0" w:line="240" w:lineRule="auto"/>
              <w:rPr>
                <w:rFonts w:asciiTheme="majorBidi" w:hAnsiTheme="majorBidi" w:cstheme="majorBidi"/>
                <w:b/>
                <w:color w:val="000000"/>
                <w:sz w:val="26"/>
                <w:szCs w:val="26"/>
              </w:rPr>
            </w:pPr>
            <w:r w:rsidRPr="00E81BA4">
              <w:rPr>
                <w:rFonts w:asciiTheme="majorBidi" w:hAnsiTheme="majorBidi" w:cstheme="majorBidi"/>
                <w:b/>
                <w:color w:val="000000"/>
                <w:sz w:val="26"/>
                <w:szCs w:val="26"/>
              </w:rPr>
              <w:t xml:space="preserve">  Course overview: </w:t>
            </w:r>
          </w:p>
          <w:p w14:paraId="17B7FF5F" w14:textId="27951905" w:rsidR="00CC4786" w:rsidRPr="00E81BA4" w:rsidRDefault="00CC4786" w:rsidP="00CC4786">
            <w:pPr>
              <w:jc w:val="both"/>
              <w:rPr>
                <w:rFonts w:asciiTheme="majorBidi" w:hAnsiTheme="majorBidi" w:cstheme="majorBidi"/>
                <w:sz w:val="26"/>
                <w:szCs w:val="26"/>
                <w:lang w:bidi="ar-IQ"/>
              </w:rPr>
            </w:pPr>
            <w:r w:rsidRPr="00E81BA4">
              <w:rPr>
                <w:rFonts w:asciiTheme="majorBidi" w:hAnsiTheme="majorBidi" w:cstheme="majorBidi"/>
                <w:sz w:val="26"/>
                <w:szCs w:val="26"/>
                <w:lang w:bidi="ar-IQ"/>
              </w:rPr>
              <w:t>This course provides the student with the knowledge, skills and attitudes that are essential for effective and comprehensive nursing care for adults in the uncritical medical and surgical illness. The related concepts of pathophysiology, fundamentals of nursing and pharmacology are integrated.</w:t>
            </w:r>
          </w:p>
          <w:p w14:paraId="2785818E" w14:textId="77777777" w:rsidR="00CE429F" w:rsidRPr="00E81BA4" w:rsidRDefault="00CE429F">
            <w:pPr>
              <w:spacing w:after="0" w:line="240" w:lineRule="auto"/>
              <w:rPr>
                <w:rFonts w:asciiTheme="majorBidi" w:hAnsiTheme="majorBidi" w:cstheme="majorBidi"/>
                <w:sz w:val="26"/>
                <w:szCs w:val="26"/>
              </w:rPr>
            </w:pPr>
          </w:p>
        </w:tc>
      </w:tr>
      <w:tr w:rsidR="00CC4786" w:rsidRPr="00E81BA4" w14:paraId="7CD5D2FD" w14:textId="77777777" w:rsidTr="00CC4786">
        <w:trPr>
          <w:trHeight w:val="1100"/>
        </w:trPr>
        <w:tc>
          <w:tcPr>
            <w:tcW w:w="2677" w:type="dxa"/>
            <w:tcBorders>
              <w:right w:val="single" w:sz="4" w:space="0" w:color="000000"/>
            </w:tcBorders>
            <w:vAlign w:val="center"/>
          </w:tcPr>
          <w:p w14:paraId="5A289EEE" w14:textId="77777777" w:rsidR="00CC4786" w:rsidRPr="00E81BA4" w:rsidRDefault="00CC4786" w:rsidP="00CC4786">
            <w:pPr>
              <w:spacing w:after="0" w:line="240" w:lineRule="auto"/>
              <w:jc w:val="center"/>
              <w:rPr>
                <w:rFonts w:asciiTheme="majorBidi" w:hAnsiTheme="majorBidi" w:cstheme="majorBidi"/>
                <w:b/>
                <w:sz w:val="26"/>
                <w:szCs w:val="26"/>
              </w:rPr>
            </w:pPr>
            <w:r w:rsidRPr="00E81BA4">
              <w:rPr>
                <w:rFonts w:asciiTheme="majorBidi" w:hAnsiTheme="majorBidi" w:cstheme="majorBidi"/>
                <w:b/>
                <w:sz w:val="26"/>
                <w:szCs w:val="26"/>
              </w:rPr>
              <w:lastRenderedPageBreak/>
              <w:t>Course objectives</w:t>
            </w:r>
          </w:p>
        </w:tc>
        <w:tc>
          <w:tcPr>
            <w:tcW w:w="7673" w:type="dxa"/>
            <w:gridSpan w:val="3"/>
            <w:tcBorders>
              <w:left w:val="single" w:sz="4" w:space="0" w:color="000000"/>
            </w:tcBorders>
          </w:tcPr>
          <w:p w14:paraId="6E7702B8" w14:textId="584674E3" w:rsidR="00CC4786" w:rsidRPr="00E81BA4" w:rsidRDefault="00CC4786" w:rsidP="00CC4786">
            <w:pPr>
              <w:spacing w:after="0" w:line="240" w:lineRule="auto"/>
              <w:rPr>
                <w:rFonts w:asciiTheme="majorBidi" w:hAnsiTheme="majorBidi" w:cstheme="majorBidi"/>
                <w:sz w:val="26"/>
                <w:szCs w:val="26"/>
                <w:lang w:bidi="ar-KW"/>
              </w:rPr>
            </w:pPr>
          </w:p>
          <w:p w14:paraId="66B04A59" w14:textId="77777777" w:rsidR="00CC4786" w:rsidRPr="00E81BA4" w:rsidRDefault="00CC4786" w:rsidP="00CC4786">
            <w:pPr>
              <w:rPr>
                <w:rFonts w:asciiTheme="majorBidi" w:hAnsiTheme="majorBidi" w:cstheme="majorBidi"/>
                <w:b/>
                <w:bCs/>
                <w:sz w:val="26"/>
                <w:szCs w:val="26"/>
                <w:lang w:bidi="ar-IQ"/>
              </w:rPr>
            </w:pPr>
            <w:r w:rsidRPr="00E81BA4">
              <w:rPr>
                <w:rFonts w:asciiTheme="majorBidi" w:hAnsiTheme="majorBidi" w:cstheme="majorBidi"/>
                <w:sz w:val="26"/>
                <w:szCs w:val="26"/>
                <w:lang w:bidi="ar-IQ"/>
              </w:rPr>
              <w:t xml:space="preserve">        </w:t>
            </w:r>
            <w:r w:rsidRPr="00E81BA4">
              <w:rPr>
                <w:rFonts w:asciiTheme="majorBidi" w:hAnsiTheme="majorBidi" w:cstheme="majorBidi"/>
                <w:b/>
                <w:bCs/>
                <w:sz w:val="26"/>
                <w:szCs w:val="26"/>
                <w:lang w:bidi="ar-IQ"/>
              </w:rPr>
              <w:t xml:space="preserve">  Upon completion of this course, the student will be able to:</w:t>
            </w:r>
          </w:p>
          <w:p w14:paraId="14211BC4" w14:textId="77777777" w:rsidR="00CC4786" w:rsidRPr="00E81BA4" w:rsidRDefault="00CC4786" w:rsidP="00CC4786">
            <w:pPr>
              <w:numPr>
                <w:ilvl w:val="0"/>
                <w:numId w:val="3"/>
              </w:numPr>
              <w:contextualSpacing/>
              <w:rPr>
                <w:rFonts w:asciiTheme="majorBidi" w:hAnsiTheme="majorBidi" w:cstheme="majorBidi"/>
                <w:sz w:val="26"/>
                <w:szCs w:val="26"/>
                <w:lang w:bidi="ar-IQ"/>
              </w:rPr>
            </w:pPr>
            <w:r w:rsidRPr="00E81BA4">
              <w:rPr>
                <w:rFonts w:asciiTheme="majorBidi" w:hAnsiTheme="majorBidi" w:cstheme="majorBidi"/>
                <w:sz w:val="26"/>
                <w:szCs w:val="26"/>
                <w:lang w:bidi="ar-IQ"/>
              </w:rPr>
              <w:t>Identify risk factors and nursing interventions in promoting and maintaining health in a selected client population.</w:t>
            </w:r>
          </w:p>
          <w:p w14:paraId="5532E31A" w14:textId="77777777" w:rsidR="00CC4786" w:rsidRPr="00E81BA4" w:rsidRDefault="00CC4786" w:rsidP="00CC4786">
            <w:pPr>
              <w:numPr>
                <w:ilvl w:val="0"/>
                <w:numId w:val="3"/>
              </w:numPr>
              <w:contextualSpacing/>
              <w:rPr>
                <w:rFonts w:asciiTheme="majorBidi" w:hAnsiTheme="majorBidi" w:cstheme="majorBidi"/>
                <w:sz w:val="26"/>
                <w:szCs w:val="26"/>
                <w:lang w:bidi="ar-IQ"/>
              </w:rPr>
            </w:pPr>
            <w:r w:rsidRPr="00E81BA4">
              <w:rPr>
                <w:rFonts w:asciiTheme="majorBidi" w:hAnsiTheme="majorBidi" w:cstheme="majorBidi"/>
                <w:sz w:val="26"/>
                <w:szCs w:val="26"/>
                <w:lang w:bidi="ar-IQ"/>
              </w:rPr>
              <w:t>Relate the pathophysiology of selected medical/ surgical alterations to the health –illness continuum.</w:t>
            </w:r>
          </w:p>
          <w:p w14:paraId="1C3F3F6E" w14:textId="77777777" w:rsidR="00CC4786" w:rsidRPr="00E81BA4" w:rsidRDefault="00CC4786" w:rsidP="00CC4786">
            <w:pPr>
              <w:numPr>
                <w:ilvl w:val="0"/>
                <w:numId w:val="3"/>
              </w:numPr>
              <w:contextualSpacing/>
              <w:rPr>
                <w:rFonts w:asciiTheme="majorBidi" w:hAnsiTheme="majorBidi" w:cstheme="majorBidi"/>
                <w:sz w:val="26"/>
                <w:szCs w:val="26"/>
                <w:lang w:bidi="ar-IQ"/>
              </w:rPr>
            </w:pPr>
            <w:r w:rsidRPr="00E81BA4">
              <w:rPr>
                <w:rFonts w:asciiTheme="majorBidi" w:hAnsiTheme="majorBidi" w:cstheme="majorBidi"/>
                <w:sz w:val="26"/>
                <w:szCs w:val="26"/>
                <w:lang w:bidi="ar-IQ"/>
              </w:rPr>
              <w:t>Discuss scientifically based rational for performing selected diagnostic procedure, outcomes and nursing responsibilities.</w:t>
            </w:r>
          </w:p>
          <w:p w14:paraId="4171106A" w14:textId="77777777" w:rsidR="00CC4786" w:rsidRPr="00E81BA4" w:rsidRDefault="00CC4786" w:rsidP="00CC4786">
            <w:pPr>
              <w:numPr>
                <w:ilvl w:val="0"/>
                <w:numId w:val="3"/>
              </w:numPr>
              <w:contextualSpacing/>
              <w:rPr>
                <w:rFonts w:asciiTheme="majorBidi" w:hAnsiTheme="majorBidi" w:cstheme="majorBidi"/>
                <w:sz w:val="26"/>
                <w:szCs w:val="26"/>
                <w:lang w:bidi="ar-IQ"/>
              </w:rPr>
            </w:pPr>
            <w:r w:rsidRPr="00E81BA4">
              <w:rPr>
                <w:rFonts w:asciiTheme="majorBidi" w:hAnsiTheme="majorBidi" w:cstheme="majorBidi"/>
                <w:sz w:val="26"/>
                <w:szCs w:val="26"/>
                <w:lang w:bidi="ar-IQ"/>
              </w:rPr>
              <w:t>Describe drug therapies and their related outcomes for clients undergoing medical/ surgical interventions.</w:t>
            </w:r>
          </w:p>
          <w:p w14:paraId="298F87DA" w14:textId="77777777" w:rsidR="00CC4786" w:rsidRPr="00E81BA4" w:rsidRDefault="00CC4786" w:rsidP="00CC4786">
            <w:pPr>
              <w:numPr>
                <w:ilvl w:val="0"/>
                <w:numId w:val="3"/>
              </w:numPr>
              <w:contextualSpacing/>
              <w:rPr>
                <w:rFonts w:asciiTheme="majorBidi" w:hAnsiTheme="majorBidi" w:cstheme="majorBidi"/>
                <w:sz w:val="26"/>
                <w:szCs w:val="26"/>
                <w:lang w:bidi="ar-IQ"/>
              </w:rPr>
            </w:pPr>
            <w:r w:rsidRPr="00E81BA4">
              <w:rPr>
                <w:rFonts w:asciiTheme="majorBidi" w:hAnsiTheme="majorBidi" w:cstheme="majorBidi"/>
                <w:sz w:val="26"/>
                <w:szCs w:val="26"/>
                <w:lang w:bidi="ar-IQ"/>
              </w:rPr>
              <w:t>Explain nutritional needs of patients with selected medical/ surgical alterations.</w:t>
            </w:r>
          </w:p>
          <w:p w14:paraId="025B8BC4" w14:textId="77777777" w:rsidR="00CC4786" w:rsidRPr="00E81BA4" w:rsidRDefault="00CC4786" w:rsidP="00CC4786">
            <w:pPr>
              <w:numPr>
                <w:ilvl w:val="0"/>
                <w:numId w:val="3"/>
              </w:numPr>
              <w:contextualSpacing/>
              <w:rPr>
                <w:rFonts w:asciiTheme="majorBidi" w:hAnsiTheme="majorBidi" w:cstheme="majorBidi"/>
                <w:sz w:val="26"/>
                <w:szCs w:val="26"/>
                <w:lang w:bidi="ar-IQ"/>
              </w:rPr>
            </w:pPr>
            <w:r w:rsidRPr="00E81BA4">
              <w:rPr>
                <w:rFonts w:asciiTheme="majorBidi" w:hAnsiTheme="majorBidi" w:cstheme="majorBidi"/>
                <w:sz w:val="26"/>
                <w:szCs w:val="26"/>
                <w:lang w:bidi="ar-IQ"/>
              </w:rPr>
              <w:t>Demonstrate safe administration of drug and parenteral therapy.</w:t>
            </w:r>
          </w:p>
          <w:p w14:paraId="0D0DA251" w14:textId="77777777" w:rsidR="00CC4786" w:rsidRPr="00E81BA4" w:rsidRDefault="00CC4786" w:rsidP="00CC4786">
            <w:pPr>
              <w:numPr>
                <w:ilvl w:val="0"/>
                <w:numId w:val="3"/>
              </w:numPr>
              <w:contextualSpacing/>
              <w:rPr>
                <w:rFonts w:asciiTheme="majorBidi" w:hAnsiTheme="majorBidi" w:cstheme="majorBidi"/>
                <w:sz w:val="26"/>
                <w:szCs w:val="26"/>
                <w:lang w:bidi="ar-IQ"/>
              </w:rPr>
            </w:pPr>
            <w:r w:rsidRPr="00E81BA4">
              <w:rPr>
                <w:rFonts w:asciiTheme="majorBidi" w:hAnsiTheme="majorBidi" w:cstheme="majorBidi"/>
                <w:sz w:val="26"/>
                <w:szCs w:val="26"/>
                <w:lang w:bidi="ar-IQ"/>
              </w:rPr>
              <w:t xml:space="preserve">Participate in teaching patients </w:t>
            </w:r>
          </w:p>
          <w:p w14:paraId="5F18B52C" w14:textId="77777777" w:rsidR="00CC4786" w:rsidRPr="00E81BA4" w:rsidRDefault="00CC4786" w:rsidP="00CC4786">
            <w:pPr>
              <w:numPr>
                <w:ilvl w:val="0"/>
                <w:numId w:val="3"/>
              </w:numPr>
              <w:spacing w:line="240" w:lineRule="auto"/>
              <w:contextualSpacing/>
              <w:rPr>
                <w:rFonts w:asciiTheme="majorBidi" w:hAnsiTheme="majorBidi" w:cstheme="majorBidi"/>
                <w:sz w:val="26"/>
                <w:szCs w:val="26"/>
                <w:lang w:bidi="ar-IQ"/>
              </w:rPr>
            </w:pPr>
            <w:r w:rsidRPr="00E81BA4">
              <w:rPr>
                <w:rFonts w:asciiTheme="majorBidi" w:hAnsiTheme="majorBidi" w:cstheme="majorBidi"/>
                <w:sz w:val="26"/>
                <w:szCs w:val="26"/>
                <w:lang w:bidi="ar-IQ"/>
              </w:rPr>
              <w:t>Demonstrate effective communication with patients, instructor and health   members.</w:t>
            </w:r>
          </w:p>
          <w:p w14:paraId="59390DDE" w14:textId="3C4E6621" w:rsidR="00CC4786" w:rsidRPr="00E81BA4" w:rsidRDefault="00CC4786" w:rsidP="00CC4786">
            <w:pPr>
              <w:pStyle w:val="ListParagraph"/>
              <w:numPr>
                <w:ilvl w:val="0"/>
                <w:numId w:val="3"/>
              </w:numPr>
              <w:spacing w:after="0" w:line="240" w:lineRule="auto"/>
              <w:rPr>
                <w:rFonts w:asciiTheme="majorBidi" w:hAnsiTheme="majorBidi" w:cstheme="majorBidi"/>
                <w:b/>
                <w:sz w:val="26"/>
                <w:szCs w:val="26"/>
                <w:u w:val="single"/>
              </w:rPr>
            </w:pPr>
            <w:r w:rsidRPr="00E81BA4">
              <w:rPr>
                <w:rFonts w:asciiTheme="majorBidi" w:hAnsiTheme="majorBidi" w:cstheme="majorBidi"/>
                <w:sz w:val="26"/>
                <w:szCs w:val="26"/>
                <w:lang w:bidi="ar-IQ"/>
              </w:rPr>
              <w:t>Describe pre- operative nursing measures of avoiding the risk of infection and the excepted post- operative complications.</w:t>
            </w:r>
          </w:p>
        </w:tc>
      </w:tr>
      <w:tr w:rsidR="00CC4786" w:rsidRPr="00E81BA4" w14:paraId="3C2B31BF" w14:textId="77777777" w:rsidTr="00CC4786">
        <w:trPr>
          <w:trHeight w:val="700"/>
        </w:trPr>
        <w:tc>
          <w:tcPr>
            <w:tcW w:w="2677" w:type="dxa"/>
            <w:tcBorders>
              <w:right w:val="single" w:sz="4" w:space="0" w:color="000000"/>
            </w:tcBorders>
            <w:vAlign w:val="center"/>
          </w:tcPr>
          <w:p w14:paraId="320C2FD8" w14:textId="77777777" w:rsidR="00CC4786" w:rsidRPr="00E81BA4" w:rsidRDefault="00CC4786" w:rsidP="00CC4786">
            <w:pPr>
              <w:spacing w:after="0" w:line="240" w:lineRule="auto"/>
              <w:jc w:val="center"/>
              <w:rPr>
                <w:rFonts w:asciiTheme="majorBidi" w:hAnsiTheme="majorBidi" w:cstheme="majorBidi"/>
                <w:b/>
                <w:sz w:val="26"/>
                <w:szCs w:val="26"/>
              </w:rPr>
            </w:pPr>
            <w:r w:rsidRPr="00E81BA4">
              <w:rPr>
                <w:rFonts w:asciiTheme="majorBidi" w:hAnsiTheme="majorBidi" w:cstheme="majorBidi"/>
                <w:b/>
                <w:sz w:val="26"/>
                <w:szCs w:val="26"/>
              </w:rPr>
              <w:t>Student's obligation</w:t>
            </w:r>
          </w:p>
          <w:p w14:paraId="189435BB" w14:textId="77777777" w:rsidR="00CC4786" w:rsidRPr="00E81BA4" w:rsidRDefault="00CC4786" w:rsidP="00CC4786">
            <w:pPr>
              <w:spacing w:after="0" w:line="240" w:lineRule="auto"/>
              <w:jc w:val="center"/>
              <w:rPr>
                <w:rFonts w:asciiTheme="majorBidi" w:hAnsiTheme="majorBidi" w:cstheme="majorBidi"/>
                <w:b/>
                <w:sz w:val="26"/>
                <w:szCs w:val="26"/>
              </w:rPr>
            </w:pPr>
          </w:p>
        </w:tc>
        <w:tc>
          <w:tcPr>
            <w:tcW w:w="7673" w:type="dxa"/>
            <w:gridSpan w:val="3"/>
            <w:tcBorders>
              <w:left w:val="single" w:sz="4" w:space="0" w:color="000000"/>
            </w:tcBorders>
          </w:tcPr>
          <w:p w14:paraId="08DE0C9F" w14:textId="130937BC" w:rsidR="00CC4786" w:rsidRPr="00E81BA4" w:rsidRDefault="00CC4786" w:rsidP="00CC4786">
            <w:pPr>
              <w:pBdr>
                <w:top w:val="nil"/>
                <w:left w:val="nil"/>
                <w:bottom w:val="nil"/>
                <w:right w:val="nil"/>
                <w:between w:val="nil"/>
              </w:pBdr>
              <w:spacing w:after="0" w:line="240" w:lineRule="auto"/>
              <w:ind w:left="720"/>
              <w:rPr>
                <w:rFonts w:asciiTheme="majorBidi" w:hAnsiTheme="majorBidi" w:cstheme="majorBidi"/>
                <w:sz w:val="26"/>
                <w:szCs w:val="26"/>
              </w:rPr>
            </w:pPr>
            <w:r w:rsidRPr="00E81BA4">
              <w:rPr>
                <w:rFonts w:asciiTheme="majorBidi" w:hAnsiTheme="majorBidi" w:cstheme="majorBidi"/>
                <w:sz w:val="26"/>
                <w:szCs w:val="26"/>
                <w:lang w:bidi="ar-IQ"/>
              </w:rPr>
              <w:t>It is necessary all the students listen and write notes and their obligations throughout the academic year and the attendance and completion of all tests, exams. It should also practice in the laboratory or Hospital depending on the lecture.</w:t>
            </w:r>
          </w:p>
          <w:p w14:paraId="4996E064" w14:textId="77777777" w:rsidR="00CC4786" w:rsidRPr="00E81BA4" w:rsidRDefault="00CC4786" w:rsidP="00CC4786">
            <w:pPr>
              <w:bidi/>
              <w:spacing w:after="0" w:line="240" w:lineRule="auto"/>
              <w:jc w:val="right"/>
              <w:rPr>
                <w:rFonts w:asciiTheme="majorBidi" w:hAnsiTheme="majorBidi" w:cstheme="majorBidi"/>
                <w:sz w:val="26"/>
                <w:szCs w:val="26"/>
                <w:lang w:bidi="ar-IQ"/>
              </w:rPr>
            </w:pPr>
          </w:p>
        </w:tc>
      </w:tr>
      <w:tr w:rsidR="00CC4786" w:rsidRPr="00E81BA4" w14:paraId="7E353207" w14:textId="77777777" w:rsidTr="00CC4786">
        <w:trPr>
          <w:trHeight w:val="700"/>
        </w:trPr>
        <w:tc>
          <w:tcPr>
            <w:tcW w:w="2677" w:type="dxa"/>
            <w:tcBorders>
              <w:right w:val="single" w:sz="4" w:space="0" w:color="000000"/>
            </w:tcBorders>
          </w:tcPr>
          <w:p w14:paraId="602048EC" w14:textId="77777777" w:rsidR="00CC4786" w:rsidRPr="00E81BA4" w:rsidRDefault="00CC4786" w:rsidP="00CC4786">
            <w:pPr>
              <w:spacing w:after="0" w:line="240" w:lineRule="auto"/>
              <w:jc w:val="center"/>
              <w:rPr>
                <w:rFonts w:asciiTheme="majorBidi" w:hAnsiTheme="majorBidi" w:cstheme="majorBidi"/>
                <w:b/>
                <w:sz w:val="26"/>
                <w:szCs w:val="26"/>
              </w:rPr>
            </w:pPr>
            <w:r w:rsidRPr="00E81BA4">
              <w:rPr>
                <w:rFonts w:asciiTheme="majorBidi" w:hAnsiTheme="majorBidi" w:cstheme="majorBidi"/>
                <w:b/>
                <w:sz w:val="26"/>
                <w:szCs w:val="26"/>
              </w:rPr>
              <w:t xml:space="preserve">Required Learning Materials </w:t>
            </w:r>
          </w:p>
          <w:p w14:paraId="519A6C16" w14:textId="77777777" w:rsidR="00CC4786" w:rsidRPr="00E81BA4" w:rsidRDefault="00CC4786" w:rsidP="00CC4786">
            <w:pPr>
              <w:spacing w:after="0" w:line="240" w:lineRule="auto"/>
              <w:rPr>
                <w:rFonts w:asciiTheme="majorBidi" w:hAnsiTheme="majorBidi" w:cstheme="majorBidi"/>
                <w:sz w:val="26"/>
                <w:szCs w:val="26"/>
              </w:rPr>
            </w:pPr>
          </w:p>
        </w:tc>
        <w:tc>
          <w:tcPr>
            <w:tcW w:w="7673" w:type="dxa"/>
            <w:gridSpan w:val="3"/>
            <w:tcBorders>
              <w:left w:val="single" w:sz="4" w:space="0" w:color="000000"/>
            </w:tcBorders>
          </w:tcPr>
          <w:p w14:paraId="2C31667A" w14:textId="700CB67D"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 xml:space="preserve">lecture halls with data show equipment for lecture presentations, white board, video animation </w:t>
            </w:r>
          </w:p>
        </w:tc>
      </w:tr>
      <w:tr w:rsidR="00CC4786" w:rsidRPr="00E81BA4" w14:paraId="3F8BB741" w14:textId="77777777" w:rsidTr="00CC4786">
        <w:trPr>
          <w:trHeight w:val="700"/>
        </w:trPr>
        <w:tc>
          <w:tcPr>
            <w:tcW w:w="2677" w:type="dxa"/>
            <w:tcBorders>
              <w:right w:val="single" w:sz="4" w:space="0" w:color="000000"/>
            </w:tcBorders>
            <w:vAlign w:val="center"/>
          </w:tcPr>
          <w:p w14:paraId="59CD4355" w14:textId="77777777" w:rsidR="00CC4786" w:rsidRPr="00E81BA4" w:rsidRDefault="00CC4786" w:rsidP="00CC4786">
            <w:pPr>
              <w:spacing w:after="0" w:line="240" w:lineRule="auto"/>
              <w:jc w:val="center"/>
              <w:rPr>
                <w:rFonts w:asciiTheme="majorBidi" w:hAnsiTheme="majorBidi" w:cstheme="majorBidi"/>
                <w:b/>
                <w:sz w:val="26"/>
                <w:szCs w:val="26"/>
              </w:rPr>
            </w:pPr>
            <w:r w:rsidRPr="00E81BA4">
              <w:rPr>
                <w:rFonts w:asciiTheme="majorBidi" w:hAnsiTheme="majorBidi" w:cstheme="majorBidi"/>
                <w:b/>
                <w:sz w:val="26"/>
                <w:szCs w:val="26"/>
              </w:rPr>
              <w:t>Assessment scheme</w:t>
            </w:r>
          </w:p>
          <w:p w14:paraId="329CF968" w14:textId="77777777" w:rsidR="00CC4786" w:rsidRPr="00E81BA4" w:rsidRDefault="00CC4786" w:rsidP="00CC4786">
            <w:pPr>
              <w:spacing w:after="0" w:line="240" w:lineRule="auto"/>
              <w:jc w:val="center"/>
              <w:rPr>
                <w:rFonts w:asciiTheme="majorBidi" w:hAnsiTheme="majorBidi" w:cstheme="majorBidi"/>
                <w:sz w:val="26"/>
                <w:szCs w:val="26"/>
              </w:rPr>
            </w:pPr>
          </w:p>
        </w:tc>
        <w:tc>
          <w:tcPr>
            <w:tcW w:w="7673" w:type="dxa"/>
            <w:gridSpan w:val="3"/>
            <w:tcBorders>
              <w:left w:val="single" w:sz="4" w:space="0" w:color="000000"/>
            </w:tcBorders>
          </w:tcPr>
          <w:p w14:paraId="4B18E957"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‌16% Mid Term (Theory and practical)</w:t>
            </w:r>
          </w:p>
          <w:p w14:paraId="15BC914A"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4% Quiz</w:t>
            </w:r>
          </w:p>
          <w:p w14:paraId="7E1E7FD2"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40</w:t>
            </w:r>
            <w:proofErr w:type="gramStart"/>
            <w:r w:rsidRPr="00E81BA4">
              <w:rPr>
                <w:rFonts w:asciiTheme="majorBidi" w:hAnsiTheme="majorBidi" w:cstheme="majorBidi"/>
                <w:sz w:val="26"/>
                <w:szCs w:val="26"/>
              </w:rPr>
              <w:t>%  Assignment</w:t>
            </w:r>
            <w:proofErr w:type="gramEnd"/>
            <w:r w:rsidRPr="00E81BA4">
              <w:rPr>
                <w:rFonts w:asciiTheme="majorBidi" w:hAnsiTheme="majorBidi" w:cstheme="majorBidi"/>
                <w:sz w:val="26"/>
                <w:szCs w:val="26"/>
              </w:rPr>
              <w:t xml:space="preserve"> (report, paper, homework, seminar..)</w:t>
            </w:r>
          </w:p>
          <w:p w14:paraId="731AA77A"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25% final practical</w:t>
            </w:r>
          </w:p>
          <w:p w14:paraId="6097EDD4"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15% final theory</w:t>
            </w:r>
          </w:p>
        </w:tc>
      </w:tr>
      <w:tr w:rsidR="00CC4786" w:rsidRPr="00E81BA4" w14:paraId="19473BAD" w14:textId="77777777" w:rsidTr="00CC4786">
        <w:trPr>
          <w:trHeight w:val="700"/>
        </w:trPr>
        <w:tc>
          <w:tcPr>
            <w:tcW w:w="2677" w:type="dxa"/>
            <w:tcBorders>
              <w:right w:val="single" w:sz="4" w:space="0" w:color="000000"/>
            </w:tcBorders>
            <w:vAlign w:val="center"/>
          </w:tcPr>
          <w:p w14:paraId="6511BD7A" w14:textId="77777777" w:rsidR="00CC4786" w:rsidRPr="00E81BA4" w:rsidRDefault="00CC4786" w:rsidP="00CC4786">
            <w:pPr>
              <w:spacing w:after="0" w:line="240" w:lineRule="auto"/>
              <w:rPr>
                <w:rFonts w:asciiTheme="majorBidi" w:hAnsiTheme="majorBidi" w:cstheme="majorBidi"/>
                <w:sz w:val="26"/>
                <w:szCs w:val="26"/>
              </w:rPr>
            </w:pPr>
            <w:proofErr w:type="gramStart"/>
            <w:r w:rsidRPr="00E81BA4">
              <w:rPr>
                <w:rFonts w:asciiTheme="majorBidi" w:hAnsiTheme="majorBidi" w:cstheme="majorBidi"/>
                <w:b/>
                <w:sz w:val="26"/>
                <w:szCs w:val="26"/>
              </w:rPr>
              <w:t>Specific  learning</w:t>
            </w:r>
            <w:proofErr w:type="gramEnd"/>
            <w:r w:rsidRPr="00E81BA4">
              <w:rPr>
                <w:rFonts w:asciiTheme="majorBidi" w:hAnsiTheme="majorBidi" w:cstheme="majorBidi"/>
                <w:b/>
                <w:sz w:val="26"/>
                <w:szCs w:val="26"/>
              </w:rPr>
              <w:t xml:space="preserve"> outcome:</w:t>
            </w:r>
          </w:p>
          <w:p w14:paraId="627647B2" w14:textId="77777777" w:rsidR="00CC4786" w:rsidRPr="00E81BA4" w:rsidRDefault="00CC4786" w:rsidP="00CC4786">
            <w:pPr>
              <w:spacing w:after="0" w:line="240" w:lineRule="auto"/>
              <w:rPr>
                <w:rFonts w:asciiTheme="majorBidi" w:hAnsiTheme="majorBidi" w:cstheme="majorBidi"/>
                <w:sz w:val="26"/>
                <w:szCs w:val="26"/>
              </w:rPr>
            </w:pPr>
          </w:p>
        </w:tc>
        <w:tc>
          <w:tcPr>
            <w:tcW w:w="7673" w:type="dxa"/>
            <w:gridSpan w:val="3"/>
            <w:tcBorders>
              <w:left w:val="single" w:sz="4" w:space="0" w:color="000000"/>
            </w:tcBorders>
          </w:tcPr>
          <w:p w14:paraId="6D9E1829" w14:textId="05B83148" w:rsidR="00CC4786" w:rsidRPr="00E81BA4" w:rsidRDefault="00CC4786" w:rsidP="00CC4786">
            <w:pPr>
              <w:pStyle w:val="NoSpacing"/>
              <w:numPr>
                <w:ilvl w:val="0"/>
                <w:numId w:val="4"/>
              </w:numPr>
              <w:bidi w:val="0"/>
              <w:spacing w:line="360" w:lineRule="auto"/>
              <w:ind w:left="420"/>
              <w:rPr>
                <w:rFonts w:asciiTheme="majorBidi" w:hAnsiTheme="majorBidi" w:cstheme="majorBidi"/>
                <w:sz w:val="26"/>
                <w:szCs w:val="26"/>
                <w:lang w:bidi="ar-IQ"/>
              </w:rPr>
            </w:pPr>
            <w:r w:rsidRPr="00E81BA4">
              <w:rPr>
                <w:rFonts w:asciiTheme="majorBidi" w:hAnsiTheme="majorBidi" w:cstheme="majorBidi"/>
                <w:sz w:val="26"/>
                <w:szCs w:val="26"/>
                <w:lang w:bidi="ar-IQ"/>
              </w:rPr>
              <w:t>Discuss psychosocial assessment and interventions relevant to adult ill clients and their families</w:t>
            </w:r>
            <w:r w:rsidRPr="00E81BA4">
              <w:rPr>
                <w:rFonts w:asciiTheme="majorBidi" w:hAnsiTheme="majorBidi" w:cstheme="majorBidi"/>
                <w:sz w:val="26"/>
                <w:szCs w:val="26"/>
                <w:rtl/>
                <w:lang w:bidi="ar-IQ"/>
              </w:rPr>
              <w:t>.</w:t>
            </w:r>
          </w:p>
          <w:p w14:paraId="630F897A" w14:textId="77777777" w:rsidR="00A76C36" w:rsidRPr="00E81BA4" w:rsidRDefault="00CC4786" w:rsidP="00A76C36">
            <w:pPr>
              <w:pStyle w:val="NoSpacing"/>
              <w:numPr>
                <w:ilvl w:val="0"/>
                <w:numId w:val="4"/>
              </w:numPr>
              <w:bidi w:val="0"/>
              <w:spacing w:line="360" w:lineRule="auto"/>
              <w:ind w:left="150" w:hanging="90"/>
              <w:rPr>
                <w:rFonts w:asciiTheme="majorBidi" w:hAnsiTheme="majorBidi" w:cstheme="majorBidi"/>
                <w:sz w:val="26"/>
                <w:szCs w:val="26"/>
                <w:lang w:bidi="ar-IQ"/>
              </w:rPr>
            </w:pPr>
            <w:r w:rsidRPr="00E81BA4">
              <w:rPr>
                <w:rFonts w:asciiTheme="majorBidi" w:hAnsiTheme="majorBidi" w:cstheme="majorBidi"/>
                <w:sz w:val="26"/>
                <w:szCs w:val="26"/>
                <w:lang w:bidi="ar-IQ"/>
              </w:rPr>
              <w:t>Utilize knowledge from the humanities and science in planning the care of ill adults</w:t>
            </w:r>
            <w:r w:rsidRPr="00E81BA4">
              <w:rPr>
                <w:rFonts w:asciiTheme="majorBidi" w:hAnsiTheme="majorBidi" w:cstheme="majorBidi"/>
                <w:sz w:val="26"/>
                <w:szCs w:val="26"/>
                <w:rtl/>
                <w:lang w:bidi="ar-IQ"/>
              </w:rPr>
              <w:t>.</w:t>
            </w:r>
          </w:p>
          <w:p w14:paraId="178619AC" w14:textId="77777777" w:rsidR="00A76C36" w:rsidRPr="00E81BA4" w:rsidRDefault="00CC4786" w:rsidP="00A76C36">
            <w:pPr>
              <w:pStyle w:val="NoSpacing"/>
              <w:numPr>
                <w:ilvl w:val="0"/>
                <w:numId w:val="4"/>
              </w:numPr>
              <w:bidi w:val="0"/>
              <w:spacing w:line="360" w:lineRule="auto"/>
              <w:ind w:left="150" w:hanging="90"/>
              <w:rPr>
                <w:rFonts w:asciiTheme="majorBidi" w:hAnsiTheme="majorBidi" w:cstheme="majorBidi"/>
                <w:sz w:val="26"/>
                <w:szCs w:val="26"/>
                <w:lang w:bidi="ar-IQ"/>
              </w:rPr>
            </w:pPr>
            <w:r w:rsidRPr="00E81BA4">
              <w:rPr>
                <w:rFonts w:asciiTheme="majorBidi" w:hAnsiTheme="majorBidi" w:cstheme="majorBidi"/>
                <w:sz w:val="26"/>
                <w:szCs w:val="26"/>
                <w:lang w:bidi="ar-IQ"/>
              </w:rPr>
              <w:t>Demonstrate safe nursing care of ill adults</w:t>
            </w:r>
            <w:r w:rsidRPr="00E81BA4">
              <w:rPr>
                <w:rFonts w:asciiTheme="majorBidi" w:hAnsiTheme="majorBidi" w:cstheme="majorBidi"/>
                <w:sz w:val="26"/>
                <w:szCs w:val="26"/>
                <w:rtl/>
                <w:lang w:bidi="ar-IQ"/>
              </w:rPr>
              <w:t>.</w:t>
            </w:r>
          </w:p>
          <w:p w14:paraId="46CEF477" w14:textId="77777777" w:rsidR="00A76C36" w:rsidRPr="00E81BA4" w:rsidRDefault="00CC4786" w:rsidP="00A76C36">
            <w:pPr>
              <w:pStyle w:val="NoSpacing"/>
              <w:numPr>
                <w:ilvl w:val="0"/>
                <w:numId w:val="4"/>
              </w:numPr>
              <w:bidi w:val="0"/>
              <w:spacing w:line="360" w:lineRule="auto"/>
              <w:ind w:left="150" w:hanging="90"/>
              <w:rPr>
                <w:rFonts w:asciiTheme="majorBidi" w:hAnsiTheme="majorBidi" w:cstheme="majorBidi"/>
                <w:sz w:val="26"/>
                <w:szCs w:val="26"/>
                <w:lang w:bidi="ar-IQ"/>
              </w:rPr>
            </w:pPr>
            <w:r w:rsidRPr="00E81BA4">
              <w:rPr>
                <w:rFonts w:asciiTheme="majorBidi" w:hAnsiTheme="majorBidi" w:cstheme="majorBidi"/>
                <w:sz w:val="26"/>
                <w:szCs w:val="26"/>
                <w:lang w:bidi="ar-IQ"/>
              </w:rPr>
              <w:lastRenderedPageBreak/>
              <w:t>Utilize effective communication techniques with clients</w:t>
            </w:r>
            <w:r w:rsidRPr="00E81BA4">
              <w:rPr>
                <w:rFonts w:asciiTheme="majorBidi" w:hAnsiTheme="majorBidi" w:cstheme="majorBidi"/>
                <w:sz w:val="26"/>
                <w:szCs w:val="26"/>
                <w:rtl/>
                <w:lang w:bidi="ar-IQ"/>
              </w:rPr>
              <w:t>.</w:t>
            </w:r>
          </w:p>
          <w:p w14:paraId="26EB7A0B" w14:textId="77777777" w:rsidR="00A76C36" w:rsidRPr="00E81BA4" w:rsidRDefault="00CC4786" w:rsidP="00A76C36">
            <w:pPr>
              <w:pStyle w:val="NoSpacing"/>
              <w:numPr>
                <w:ilvl w:val="0"/>
                <w:numId w:val="4"/>
              </w:numPr>
              <w:bidi w:val="0"/>
              <w:spacing w:line="360" w:lineRule="auto"/>
              <w:ind w:left="150" w:hanging="90"/>
              <w:rPr>
                <w:rFonts w:asciiTheme="majorBidi" w:hAnsiTheme="majorBidi" w:cstheme="majorBidi"/>
                <w:sz w:val="26"/>
                <w:szCs w:val="26"/>
                <w:lang w:bidi="ar-IQ"/>
              </w:rPr>
            </w:pPr>
            <w:r w:rsidRPr="00E81BA4">
              <w:rPr>
                <w:rFonts w:asciiTheme="majorBidi" w:hAnsiTheme="majorBidi" w:cstheme="majorBidi"/>
                <w:sz w:val="26"/>
                <w:szCs w:val="26"/>
                <w:lang w:bidi="ar-IQ"/>
              </w:rPr>
              <w:t>Demonstrate competence in homodynamic and cardiac monitoring</w:t>
            </w:r>
            <w:r w:rsidRPr="00E81BA4">
              <w:rPr>
                <w:rFonts w:asciiTheme="majorBidi" w:hAnsiTheme="majorBidi" w:cstheme="majorBidi"/>
                <w:sz w:val="26"/>
                <w:szCs w:val="26"/>
                <w:rtl/>
                <w:lang w:bidi="ar-IQ"/>
              </w:rPr>
              <w:t xml:space="preserve">. </w:t>
            </w:r>
          </w:p>
          <w:p w14:paraId="1D782CE6" w14:textId="77777777" w:rsidR="00A76C36" w:rsidRPr="00E81BA4" w:rsidRDefault="00CC4786" w:rsidP="00A76C36">
            <w:pPr>
              <w:pStyle w:val="NoSpacing"/>
              <w:numPr>
                <w:ilvl w:val="0"/>
                <w:numId w:val="4"/>
              </w:numPr>
              <w:bidi w:val="0"/>
              <w:spacing w:line="360" w:lineRule="auto"/>
              <w:ind w:left="150" w:hanging="90"/>
              <w:rPr>
                <w:rFonts w:asciiTheme="majorBidi" w:hAnsiTheme="majorBidi" w:cstheme="majorBidi"/>
                <w:sz w:val="26"/>
                <w:szCs w:val="26"/>
                <w:lang w:bidi="ar-IQ"/>
              </w:rPr>
            </w:pPr>
            <w:r w:rsidRPr="00E81BA4">
              <w:rPr>
                <w:rFonts w:asciiTheme="majorBidi" w:hAnsiTheme="majorBidi" w:cstheme="majorBidi"/>
                <w:sz w:val="26"/>
                <w:szCs w:val="26"/>
                <w:lang w:bidi="ar-IQ"/>
              </w:rPr>
              <w:t>Provide quality nursing care for clients with respiratory dysfunction</w:t>
            </w:r>
            <w:r w:rsidRPr="00E81BA4">
              <w:rPr>
                <w:rFonts w:asciiTheme="majorBidi" w:hAnsiTheme="majorBidi" w:cstheme="majorBidi"/>
                <w:sz w:val="26"/>
                <w:szCs w:val="26"/>
                <w:rtl/>
                <w:lang w:bidi="ar-IQ"/>
              </w:rPr>
              <w:t>.</w:t>
            </w:r>
          </w:p>
          <w:p w14:paraId="5418D112" w14:textId="77777777" w:rsidR="00A76C36" w:rsidRPr="00E81BA4" w:rsidRDefault="00CC4786" w:rsidP="00A76C36">
            <w:pPr>
              <w:pStyle w:val="NoSpacing"/>
              <w:numPr>
                <w:ilvl w:val="0"/>
                <w:numId w:val="4"/>
              </w:numPr>
              <w:bidi w:val="0"/>
              <w:spacing w:line="360" w:lineRule="auto"/>
              <w:ind w:left="150" w:hanging="90"/>
              <w:rPr>
                <w:rFonts w:asciiTheme="majorBidi" w:hAnsiTheme="majorBidi" w:cstheme="majorBidi"/>
                <w:sz w:val="26"/>
                <w:szCs w:val="26"/>
                <w:lang w:bidi="ar-IQ"/>
              </w:rPr>
            </w:pPr>
            <w:r w:rsidRPr="00E81BA4">
              <w:rPr>
                <w:rFonts w:asciiTheme="majorBidi" w:hAnsiTheme="majorBidi" w:cstheme="majorBidi"/>
                <w:sz w:val="26"/>
                <w:szCs w:val="26"/>
                <w:lang w:bidi="ar-IQ"/>
              </w:rPr>
              <w:t>Assess and manage client with renal - urinary dysfunctions</w:t>
            </w:r>
            <w:r w:rsidRPr="00E81BA4">
              <w:rPr>
                <w:rFonts w:asciiTheme="majorBidi" w:hAnsiTheme="majorBidi" w:cstheme="majorBidi"/>
                <w:sz w:val="26"/>
                <w:szCs w:val="26"/>
                <w:rtl/>
                <w:lang w:bidi="ar-IQ"/>
              </w:rPr>
              <w:t>.</w:t>
            </w:r>
          </w:p>
          <w:p w14:paraId="3FC77F9B" w14:textId="77777777" w:rsidR="00A76C36" w:rsidRPr="00E81BA4" w:rsidRDefault="00CC4786" w:rsidP="00A76C36">
            <w:pPr>
              <w:pStyle w:val="NoSpacing"/>
              <w:numPr>
                <w:ilvl w:val="0"/>
                <w:numId w:val="4"/>
              </w:numPr>
              <w:bidi w:val="0"/>
              <w:spacing w:line="360" w:lineRule="auto"/>
              <w:ind w:left="150" w:hanging="90"/>
              <w:rPr>
                <w:rFonts w:asciiTheme="majorBidi" w:hAnsiTheme="majorBidi" w:cstheme="majorBidi"/>
                <w:sz w:val="26"/>
                <w:szCs w:val="26"/>
                <w:lang w:bidi="ar-IQ"/>
              </w:rPr>
            </w:pPr>
            <w:r w:rsidRPr="00E81BA4">
              <w:rPr>
                <w:rFonts w:asciiTheme="majorBidi" w:hAnsiTheme="majorBidi" w:cstheme="majorBidi"/>
                <w:sz w:val="26"/>
                <w:szCs w:val="26"/>
                <w:lang w:bidi="ar-IQ"/>
              </w:rPr>
              <w:t xml:space="preserve">Deal efficiently with cases of medical surgical diseases </w:t>
            </w:r>
          </w:p>
          <w:p w14:paraId="7EF419AC" w14:textId="77777777" w:rsidR="00A76C36" w:rsidRPr="00E81BA4" w:rsidRDefault="00CC4786" w:rsidP="00A76C36">
            <w:pPr>
              <w:pStyle w:val="NoSpacing"/>
              <w:numPr>
                <w:ilvl w:val="0"/>
                <w:numId w:val="4"/>
              </w:numPr>
              <w:bidi w:val="0"/>
              <w:spacing w:line="360" w:lineRule="auto"/>
              <w:ind w:left="150" w:hanging="90"/>
              <w:rPr>
                <w:rFonts w:asciiTheme="majorBidi" w:hAnsiTheme="majorBidi" w:cstheme="majorBidi"/>
                <w:sz w:val="26"/>
                <w:szCs w:val="26"/>
                <w:lang w:bidi="ar-IQ"/>
              </w:rPr>
            </w:pPr>
            <w:r w:rsidRPr="00E81BA4">
              <w:rPr>
                <w:rFonts w:asciiTheme="majorBidi" w:hAnsiTheme="majorBidi" w:cstheme="majorBidi"/>
                <w:sz w:val="26"/>
                <w:szCs w:val="26"/>
                <w:lang w:bidi="ar-IQ"/>
              </w:rPr>
              <w:t>Participate in educating Adult ill clients and their families</w:t>
            </w:r>
            <w:r w:rsidRPr="00E81BA4">
              <w:rPr>
                <w:rFonts w:asciiTheme="majorBidi" w:hAnsiTheme="majorBidi" w:cstheme="majorBidi"/>
                <w:sz w:val="26"/>
                <w:szCs w:val="26"/>
                <w:rtl/>
                <w:lang w:bidi="ar-IQ"/>
              </w:rPr>
              <w:t>.</w:t>
            </w:r>
          </w:p>
          <w:p w14:paraId="07AF2865" w14:textId="672B3098" w:rsidR="00CC4786" w:rsidRPr="00E81BA4" w:rsidRDefault="00CC4786" w:rsidP="00A76C36">
            <w:pPr>
              <w:pStyle w:val="NoSpacing"/>
              <w:numPr>
                <w:ilvl w:val="0"/>
                <w:numId w:val="4"/>
              </w:numPr>
              <w:bidi w:val="0"/>
              <w:spacing w:line="360" w:lineRule="auto"/>
              <w:ind w:left="150" w:hanging="90"/>
              <w:rPr>
                <w:rFonts w:asciiTheme="majorBidi" w:hAnsiTheme="majorBidi" w:cstheme="majorBidi"/>
                <w:sz w:val="26"/>
                <w:szCs w:val="26"/>
                <w:lang w:bidi="ar-IQ"/>
              </w:rPr>
            </w:pPr>
            <w:r w:rsidRPr="00E81BA4">
              <w:rPr>
                <w:rFonts w:asciiTheme="majorBidi" w:hAnsiTheme="majorBidi" w:cstheme="majorBidi"/>
                <w:sz w:val="26"/>
                <w:szCs w:val="26"/>
                <w:lang w:bidi="ar-IQ"/>
              </w:rPr>
              <w:t>Demonstrate professional behavior in relation to clients and members of the health team</w:t>
            </w:r>
            <w:r w:rsidRPr="00E81BA4">
              <w:rPr>
                <w:rFonts w:asciiTheme="majorBidi" w:hAnsiTheme="majorBidi" w:cstheme="majorBidi"/>
                <w:sz w:val="26"/>
                <w:szCs w:val="26"/>
                <w:rtl/>
                <w:lang w:bidi="ar-IQ"/>
              </w:rPr>
              <w:t xml:space="preserve">. </w:t>
            </w:r>
          </w:p>
          <w:p w14:paraId="566E982D" w14:textId="77777777" w:rsidR="00CC4786" w:rsidRPr="00E81BA4" w:rsidRDefault="00CC4786" w:rsidP="00A76C36">
            <w:pPr>
              <w:pStyle w:val="NoSpacing"/>
              <w:bidi w:val="0"/>
              <w:spacing w:line="360" w:lineRule="auto"/>
              <w:ind w:left="150"/>
              <w:rPr>
                <w:rFonts w:asciiTheme="majorBidi" w:hAnsiTheme="majorBidi" w:cstheme="majorBidi"/>
                <w:sz w:val="26"/>
                <w:szCs w:val="26"/>
                <w:lang w:bidi="ar-IQ"/>
              </w:rPr>
            </w:pPr>
          </w:p>
          <w:p w14:paraId="743AAA68" w14:textId="61DDC2B7" w:rsidR="00CC4786" w:rsidRPr="00E81BA4" w:rsidRDefault="00CC4786" w:rsidP="00CC4786">
            <w:pPr>
              <w:spacing w:after="0" w:line="240" w:lineRule="auto"/>
              <w:rPr>
                <w:rFonts w:asciiTheme="majorBidi" w:hAnsiTheme="majorBidi" w:cstheme="majorBidi"/>
                <w:sz w:val="26"/>
                <w:szCs w:val="26"/>
                <w:lang w:val="en-US"/>
              </w:rPr>
            </w:pPr>
          </w:p>
          <w:p w14:paraId="09A85165" w14:textId="5D0F18A0" w:rsidR="00CC4786" w:rsidRPr="00E81BA4" w:rsidRDefault="00CC4786" w:rsidP="00CC4786">
            <w:pPr>
              <w:spacing w:after="0" w:line="240" w:lineRule="auto"/>
              <w:rPr>
                <w:rFonts w:asciiTheme="majorBidi" w:hAnsiTheme="majorBidi" w:cstheme="majorBidi"/>
                <w:sz w:val="26"/>
                <w:szCs w:val="26"/>
              </w:rPr>
            </w:pPr>
          </w:p>
        </w:tc>
      </w:tr>
      <w:tr w:rsidR="00CC4786" w:rsidRPr="00E81BA4" w14:paraId="1212EB57" w14:textId="77777777" w:rsidTr="00CC4786">
        <w:tc>
          <w:tcPr>
            <w:tcW w:w="2677" w:type="dxa"/>
            <w:tcBorders>
              <w:right w:val="single" w:sz="4" w:space="0" w:color="000000"/>
            </w:tcBorders>
            <w:vAlign w:val="center"/>
          </w:tcPr>
          <w:p w14:paraId="5CC92739" w14:textId="77777777" w:rsidR="00CC4786" w:rsidRPr="00E81BA4" w:rsidRDefault="00CC4786" w:rsidP="00CC4786">
            <w:pPr>
              <w:spacing w:after="0" w:line="240" w:lineRule="auto"/>
              <w:rPr>
                <w:rFonts w:asciiTheme="majorBidi" w:hAnsiTheme="majorBidi" w:cstheme="majorBidi"/>
                <w:b/>
                <w:sz w:val="26"/>
                <w:szCs w:val="26"/>
              </w:rPr>
            </w:pPr>
            <w:r w:rsidRPr="00E81BA4">
              <w:rPr>
                <w:rFonts w:asciiTheme="majorBidi" w:hAnsiTheme="majorBidi" w:cstheme="majorBidi"/>
                <w:b/>
                <w:sz w:val="26"/>
                <w:szCs w:val="26"/>
              </w:rPr>
              <w:lastRenderedPageBreak/>
              <w:t>Course References‌:</w:t>
            </w:r>
          </w:p>
          <w:p w14:paraId="2BF2AB92" w14:textId="77777777" w:rsidR="00CC4786" w:rsidRPr="00E81BA4" w:rsidRDefault="00CC4786" w:rsidP="00CC4786">
            <w:pPr>
              <w:spacing w:after="0" w:line="240" w:lineRule="auto"/>
              <w:rPr>
                <w:rFonts w:asciiTheme="majorBidi" w:hAnsiTheme="majorBidi" w:cstheme="majorBidi"/>
                <w:b/>
                <w:sz w:val="26"/>
                <w:szCs w:val="26"/>
              </w:rPr>
            </w:pPr>
          </w:p>
          <w:p w14:paraId="17ACCF2B" w14:textId="77777777" w:rsidR="00CC4786" w:rsidRPr="00E81BA4" w:rsidRDefault="00CC4786" w:rsidP="00CC4786">
            <w:pPr>
              <w:spacing w:after="0" w:line="240" w:lineRule="auto"/>
              <w:rPr>
                <w:rFonts w:asciiTheme="majorBidi" w:hAnsiTheme="majorBidi" w:cstheme="majorBidi"/>
                <w:b/>
                <w:sz w:val="26"/>
                <w:szCs w:val="26"/>
              </w:rPr>
            </w:pPr>
          </w:p>
          <w:p w14:paraId="5B9450E7" w14:textId="77777777" w:rsidR="00CC4786" w:rsidRPr="00E81BA4" w:rsidRDefault="00CC4786" w:rsidP="00CC4786">
            <w:pPr>
              <w:spacing w:after="0" w:line="240" w:lineRule="auto"/>
              <w:rPr>
                <w:rFonts w:asciiTheme="majorBidi" w:hAnsiTheme="majorBidi" w:cstheme="majorBidi"/>
                <w:b/>
                <w:sz w:val="26"/>
                <w:szCs w:val="26"/>
              </w:rPr>
            </w:pPr>
          </w:p>
        </w:tc>
        <w:tc>
          <w:tcPr>
            <w:tcW w:w="7673" w:type="dxa"/>
            <w:gridSpan w:val="3"/>
            <w:tcBorders>
              <w:left w:val="single" w:sz="4" w:space="0" w:color="000000"/>
            </w:tcBorders>
          </w:tcPr>
          <w:p w14:paraId="16A1DA0F" w14:textId="77777777" w:rsidR="00A76C36" w:rsidRPr="00E81BA4" w:rsidRDefault="00A76C36" w:rsidP="00A76C36">
            <w:pPr>
              <w:spacing w:after="0" w:line="240" w:lineRule="auto"/>
              <w:rPr>
                <w:rFonts w:asciiTheme="majorBidi" w:hAnsiTheme="majorBidi" w:cstheme="majorBidi"/>
                <w:sz w:val="26"/>
                <w:szCs w:val="26"/>
                <w:u w:val="single"/>
                <w:lang w:bidi="ar-KW"/>
              </w:rPr>
            </w:pPr>
            <w:r w:rsidRPr="00E81BA4">
              <w:rPr>
                <w:rFonts w:asciiTheme="majorBidi" w:hAnsiTheme="majorBidi" w:cstheme="majorBidi"/>
                <w:sz w:val="26"/>
                <w:szCs w:val="26"/>
                <w:u w:val="single"/>
                <w:lang w:bidi="ar-KW"/>
              </w:rPr>
              <w:t>Key and Useful references:</w:t>
            </w:r>
          </w:p>
          <w:p w14:paraId="5A37371D" w14:textId="77777777" w:rsidR="00A76C36" w:rsidRPr="00E81BA4" w:rsidRDefault="00A76C36" w:rsidP="00A76C36">
            <w:pPr>
              <w:widowControl w:val="0"/>
              <w:numPr>
                <w:ilvl w:val="0"/>
                <w:numId w:val="6"/>
              </w:numPr>
              <w:autoSpaceDE w:val="0"/>
              <w:autoSpaceDN w:val="0"/>
              <w:adjustRightInd w:val="0"/>
              <w:spacing w:after="0" w:line="360" w:lineRule="auto"/>
              <w:rPr>
                <w:rFonts w:asciiTheme="majorBidi" w:hAnsiTheme="majorBidi" w:cstheme="majorBidi"/>
                <w:sz w:val="26"/>
                <w:szCs w:val="26"/>
              </w:rPr>
            </w:pPr>
            <w:r w:rsidRPr="00E81BA4">
              <w:rPr>
                <w:rFonts w:asciiTheme="majorBidi" w:hAnsiTheme="majorBidi" w:cstheme="majorBidi"/>
                <w:sz w:val="26"/>
                <w:szCs w:val="26"/>
              </w:rPr>
              <w:t xml:space="preserve">Hinkle, J.L., &amp; Cheever, K.H. (2014). </w:t>
            </w:r>
            <w:r w:rsidRPr="00E81BA4">
              <w:rPr>
                <w:rFonts w:asciiTheme="majorBidi" w:hAnsiTheme="majorBidi" w:cstheme="majorBidi"/>
                <w:b/>
                <w:sz w:val="26"/>
                <w:szCs w:val="26"/>
              </w:rPr>
              <w:t xml:space="preserve">Brunner &amp; </w:t>
            </w:r>
            <w:proofErr w:type="spellStart"/>
            <w:r w:rsidRPr="00E81BA4">
              <w:rPr>
                <w:rFonts w:asciiTheme="majorBidi" w:hAnsiTheme="majorBidi" w:cstheme="majorBidi"/>
                <w:b/>
                <w:sz w:val="26"/>
                <w:szCs w:val="26"/>
              </w:rPr>
              <w:t>Suddarth’s</w:t>
            </w:r>
            <w:proofErr w:type="spellEnd"/>
            <w:r w:rsidRPr="00E81BA4">
              <w:rPr>
                <w:rFonts w:asciiTheme="majorBidi" w:hAnsiTheme="majorBidi" w:cstheme="majorBidi"/>
                <w:b/>
                <w:sz w:val="26"/>
                <w:szCs w:val="26"/>
              </w:rPr>
              <w:t xml:space="preserve"> Textbook of Medical-Surgical Nursing (13th ed.)</w:t>
            </w:r>
            <w:r w:rsidRPr="00E81BA4">
              <w:rPr>
                <w:rFonts w:asciiTheme="majorBidi" w:hAnsiTheme="majorBidi" w:cstheme="majorBidi"/>
                <w:sz w:val="26"/>
                <w:szCs w:val="26"/>
              </w:rPr>
              <w:t>. Philadelphia: Lippincott Williams &amp; Wilkins.</w:t>
            </w:r>
          </w:p>
          <w:p w14:paraId="134A3261" w14:textId="77777777" w:rsidR="00A76C36" w:rsidRPr="00E81BA4" w:rsidRDefault="00A76C36" w:rsidP="00A76C36">
            <w:pPr>
              <w:widowControl w:val="0"/>
              <w:numPr>
                <w:ilvl w:val="0"/>
                <w:numId w:val="6"/>
              </w:numPr>
              <w:autoSpaceDE w:val="0"/>
              <w:autoSpaceDN w:val="0"/>
              <w:adjustRightInd w:val="0"/>
              <w:spacing w:after="0" w:line="360" w:lineRule="auto"/>
              <w:rPr>
                <w:rFonts w:asciiTheme="majorBidi" w:hAnsiTheme="majorBidi" w:cstheme="majorBidi"/>
                <w:sz w:val="26"/>
                <w:szCs w:val="26"/>
              </w:rPr>
            </w:pPr>
            <w:r w:rsidRPr="00E81BA4">
              <w:rPr>
                <w:rFonts w:asciiTheme="majorBidi" w:hAnsiTheme="majorBidi" w:cstheme="majorBidi"/>
                <w:sz w:val="26"/>
                <w:szCs w:val="26"/>
              </w:rPr>
              <w:t xml:space="preserve">Lewis, S.M., Dirksen, S.R., Heitkemper, M.M., &amp; Bucher, L. (2014). </w:t>
            </w:r>
            <w:r w:rsidRPr="00E81BA4">
              <w:rPr>
                <w:rFonts w:asciiTheme="majorBidi" w:hAnsiTheme="majorBidi" w:cstheme="majorBidi"/>
                <w:b/>
                <w:sz w:val="26"/>
                <w:szCs w:val="26"/>
              </w:rPr>
              <w:t>Medical-Surgical Nursing: Assessment and Management of Clinical Problems</w:t>
            </w:r>
            <w:r w:rsidRPr="00E81BA4">
              <w:rPr>
                <w:rFonts w:asciiTheme="majorBidi" w:hAnsiTheme="majorBidi" w:cstheme="majorBidi"/>
                <w:sz w:val="26"/>
                <w:szCs w:val="26"/>
              </w:rPr>
              <w:t xml:space="preserve"> (9th ed.). St. Louis: Mosby.</w:t>
            </w:r>
          </w:p>
          <w:p w14:paraId="207B6CEF" w14:textId="77777777" w:rsidR="00A76C36" w:rsidRPr="00E81BA4" w:rsidRDefault="00A76C36" w:rsidP="00A76C36">
            <w:pPr>
              <w:pStyle w:val="ListParagraph"/>
              <w:numPr>
                <w:ilvl w:val="0"/>
                <w:numId w:val="6"/>
              </w:numPr>
              <w:spacing w:after="0" w:line="360" w:lineRule="auto"/>
              <w:rPr>
                <w:rFonts w:asciiTheme="majorBidi" w:hAnsiTheme="majorBidi" w:cstheme="majorBidi"/>
                <w:sz w:val="26"/>
                <w:szCs w:val="26"/>
                <w:u w:val="single"/>
                <w:lang w:bidi="ar-KW"/>
              </w:rPr>
            </w:pPr>
            <w:r w:rsidRPr="00E81BA4">
              <w:rPr>
                <w:rFonts w:asciiTheme="majorBidi" w:hAnsiTheme="majorBidi" w:cstheme="majorBidi"/>
                <w:color w:val="222222"/>
                <w:sz w:val="26"/>
                <w:szCs w:val="26"/>
                <w:shd w:val="clear" w:color="auto" w:fill="FFFFFF"/>
              </w:rPr>
              <w:t>Ignatavicius, D. D., &amp; Workman, M. L. (2015).</w:t>
            </w:r>
            <w:r w:rsidRPr="00E81BA4">
              <w:rPr>
                <w:rStyle w:val="apple-converted-space"/>
                <w:rFonts w:asciiTheme="majorBidi" w:hAnsiTheme="majorBidi" w:cstheme="majorBidi"/>
                <w:color w:val="222222"/>
                <w:sz w:val="26"/>
                <w:szCs w:val="26"/>
                <w:shd w:val="clear" w:color="auto" w:fill="FFFFFF"/>
              </w:rPr>
              <w:t> </w:t>
            </w:r>
            <w:r w:rsidRPr="00E81BA4">
              <w:rPr>
                <w:rFonts w:asciiTheme="majorBidi" w:hAnsiTheme="majorBidi" w:cstheme="majorBidi"/>
                <w:b/>
                <w:i/>
                <w:iCs/>
                <w:color w:val="222222"/>
                <w:sz w:val="26"/>
                <w:szCs w:val="26"/>
                <w:u w:val="single"/>
                <w:shd w:val="clear" w:color="auto" w:fill="FFFFFF"/>
              </w:rPr>
              <w:t>Medical-Surgical Nursing: Patient-</w:t>
            </w:r>
            <w:proofErr w:type="spellStart"/>
            <w:r w:rsidRPr="00E81BA4">
              <w:rPr>
                <w:rFonts w:asciiTheme="majorBidi" w:hAnsiTheme="majorBidi" w:cstheme="majorBidi"/>
                <w:b/>
                <w:i/>
                <w:iCs/>
                <w:color w:val="222222"/>
                <w:sz w:val="26"/>
                <w:szCs w:val="26"/>
                <w:u w:val="single"/>
                <w:shd w:val="clear" w:color="auto" w:fill="FFFFFF"/>
              </w:rPr>
              <w:t>Centered</w:t>
            </w:r>
            <w:proofErr w:type="spellEnd"/>
            <w:r w:rsidRPr="00E81BA4">
              <w:rPr>
                <w:rFonts w:asciiTheme="majorBidi" w:hAnsiTheme="majorBidi" w:cstheme="majorBidi"/>
                <w:b/>
                <w:i/>
                <w:iCs/>
                <w:color w:val="222222"/>
                <w:sz w:val="26"/>
                <w:szCs w:val="26"/>
                <w:u w:val="single"/>
                <w:shd w:val="clear" w:color="auto" w:fill="FFFFFF"/>
              </w:rPr>
              <w:t xml:space="preserve"> Collaborative Care</w:t>
            </w:r>
            <w:r w:rsidRPr="00E81BA4">
              <w:rPr>
                <w:rFonts w:asciiTheme="majorBidi" w:hAnsiTheme="majorBidi" w:cstheme="majorBidi"/>
                <w:color w:val="222222"/>
                <w:sz w:val="26"/>
                <w:szCs w:val="26"/>
                <w:shd w:val="clear" w:color="auto" w:fill="FFFFFF"/>
              </w:rPr>
              <w:t>. Elsevier Health Sciences.</w:t>
            </w:r>
          </w:p>
          <w:p w14:paraId="3A0EE16B" w14:textId="77777777" w:rsidR="00A76C36" w:rsidRPr="00E81BA4" w:rsidRDefault="00A76C36" w:rsidP="00A76C36">
            <w:pPr>
              <w:pStyle w:val="ListParagraph"/>
              <w:numPr>
                <w:ilvl w:val="0"/>
                <w:numId w:val="6"/>
              </w:numPr>
              <w:spacing w:after="0" w:line="360" w:lineRule="auto"/>
              <w:rPr>
                <w:rFonts w:asciiTheme="majorBidi" w:hAnsiTheme="majorBidi" w:cstheme="majorBidi"/>
                <w:sz w:val="26"/>
                <w:szCs w:val="26"/>
                <w:u w:val="single"/>
                <w:lang w:bidi="ar-KW"/>
              </w:rPr>
            </w:pPr>
            <w:r w:rsidRPr="00E81BA4">
              <w:rPr>
                <w:rFonts w:asciiTheme="majorBidi" w:hAnsiTheme="majorBidi" w:cstheme="majorBidi"/>
                <w:color w:val="222222"/>
                <w:sz w:val="26"/>
                <w:szCs w:val="26"/>
                <w:shd w:val="clear" w:color="auto" w:fill="FFFFFF"/>
              </w:rPr>
              <w:t>Williams, L. S., &amp; Hopper, P. D. (2015).</w:t>
            </w:r>
            <w:r w:rsidRPr="00E81BA4">
              <w:rPr>
                <w:rStyle w:val="apple-converted-space"/>
                <w:rFonts w:asciiTheme="majorBidi" w:hAnsiTheme="majorBidi" w:cstheme="majorBidi"/>
                <w:color w:val="222222"/>
                <w:sz w:val="26"/>
                <w:szCs w:val="26"/>
                <w:shd w:val="clear" w:color="auto" w:fill="FFFFFF"/>
              </w:rPr>
              <w:t> </w:t>
            </w:r>
            <w:r w:rsidRPr="00E81BA4">
              <w:rPr>
                <w:rFonts w:asciiTheme="majorBidi" w:hAnsiTheme="majorBidi" w:cstheme="majorBidi"/>
                <w:b/>
                <w:i/>
                <w:iCs/>
                <w:color w:val="222222"/>
                <w:sz w:val="26"/>
                <w:szCs w:val="26"/>
                <w:u w:val="single"/>
                <w:shd w:val="clear" w:color="auto" w:fill="FFFFFF"/>
              </w:rPr>
              <w:t>Understanding medical surgical nursing</w:t>
            </w:r>
            <w:r w:rsidRPr="00E81BA4">
              <w:rPr>
                <w:rFonts w:asciiTheme="majorBidi" w:hAnsiTheme="majorBidi" w:cstheme="majorBidi"/>
                <w:b/>
                <w:color w:val="222222"/>
                <w:sz w:val="26"/>
                <w:szCs w:val="26"/>
                <w:u w:val="single"/>
                <w:shd w:val="clear" w:color="auto" w:fill="FFFFFF"/>
              </w:rPr>
              <w:t>.</w:t>
            </w:r>
            <w:r w:rsidRPr="00E81BA4">
              <w:rPr>
                <w:rFonts w:asciiTheme="majorBidi" w:hAnsiTheme="majorBidi" w:cstheme="majorBidi"/>
                <w:color w:val="222222"/>
                <w:sz w:val="26"/>
                <w:szCs w:val="26"/>
                <w:shd w:val="clear" w:color="auto" w:fill="FFFFFF"/>
              </w:rPr>
              <w:t xml:space="preserve"> FA Davis.</w:t>
            </w:r>
          </w:p>
          <w:p w14:paraId="67EAA27B" w14:textId="77777777" w:rsidR="00A76C36" w:rsidRPr="00E81BA4" w:rsidRDefault="00A76C36" w:rsidP="00A76C36">
            <w:pPr>
              <w:pStyle w:val="ListParagraph"/>
              <w:numPr>
                <w:ilvl w:val="0"/>
                <w:numId w:val="6"/>
              </w:numPr>
              <w:spacing w:after="0" w:line="360" w:lineRule="auto"/>
              <w:rPr>
                <w:rFonts w:asciiTheme="majorBidi" w:hAnsiTheme="majorBidi" w:cstheme="majorBidi"/>
                <w:sz w:val="26"/>
                <w:szCs w:val="26"/>
                <w:u w:val="single"/>
                <w:lang w:bidi="ar-KW"/>
              </w:rPr>
            </w:pPr>
            <w:r w:rsidRPr="00E81BA4">
              <w:rPr>
                <w:rFonts w:asciiTheme="majorBidi" w:hAnsiTheme="majorBidi" w:cstheme="majorBidi"/>
                <w:color w:val="222222"/>
                <w:sz w:val="26"/>
                <w:szCs w:val="26"/>
                <w:shd w:val="clear" w:color="auto" w:fill="FFFFFF"/>
              </w:rPr>
              <w:t>Linton, A. D. (2015).</w:t>
            </w:r>
            <w:r w:rsidRPr="00E81BA4">
              <w:rPr>
                <w:rStyle w:val="apple-converted-space"/>
                <w:rFonts w:asciiTheme="majorBidi" w:hAnsiTheme="majorBidi" w:cstheme="majorBidi"/>
                <w:color w:val="222222"/>
                <w:sz w:val="26"/>
                <w:szCs w:val="26"/>
                <w:shd w:val="clear" w:color="auto" w:fill="FFFFFF"/>
              </w:rPr>
              <w:t> </w:t>
            </w:r>
            <w:r w:rsidRPr="00E81BA4">
              <w:rPr>
                <w:rFonts w:asciiTheme="majorBidi" w:hAnsiTheme="majorBidi" w:cstheme="majorBidi"/>
                <w:b/>
                <w:i/>
                <w:iCs/>
                <w:color w:val="222222"/>
                <w:sz w:val="26"/>
                <w:szCs w:val="26"/>
                <w:shd w:val="clear" w:color="auto" w:fill="FFFFFF"/>
              </w:rPr>
              <w:t>Introduction to medical-surgical nursing</w:t>
            </w:r>
            <w:r w:rsidRPr="00E81BA4">
              <w:rPr>
                <w:rFonts w:asciiTheme="majorBidi" w:hAnsiTheme="majorBidi" w:cstheme="majorBidi"/>
                <w:color w:val="222222"/>
                <w:sz w:val="26"/>
                <w:szCs w:val="26"/>
                <w:shd w:val="clear" w:color="auto" w:fill="FFFFFF"/>
              </w:rPr>
              <w:t>. Elsevier Health Sciences.</w:t>
            </w:r>
          </w:p>
          <w:p w14:paraId="0BF00595" w14:textId="2F683601" w:rsidR="00CC4786" w:rsidRPr="00E81BA4" w:rsidRDefault="00A76C36" w:rsidP="00A76C36">
            <w:pPr>
              <w:spacing w:after="0" w:line="240" w:lineRule="auto"/>
              <w:rPr>
                <w:rFonts w:asciiTheme="majorBidi" w:hAnsiTheme="majorBidi" w:cstheme="majorBidi"/>
                <w:b/>
                <w:sz w:val="26"/>
                <w:szCs w:val="26"/>
              </w:rPr>
            </w:pPr>
            <w:proofErr w:type="spellStart"/>
            <w:r w:rsidRPr="00E81BA4">
              <w:rPr>
                <w:rFonts w:asciiTheme="majorBidi" w:hAnsiTheme="majorBidi" w:cstheme="majorBidi"/>
                <w:color w:val="222222"/>
                <w:sz w:val="26"/>
                <w:szCs w:val="26"/>
                <w:shd w:val="clear" w:color="auto" w:fill="FFFFFF"/>
              </w:rPr>
              <w:t>LeMone</w:t>
            </w:r>
            <w:proofErr w:type="spellEnd"/>
            <w:r w:rsidRPr="00E81BA4">
              <w:rPr>
                <w:rFonts w:asciiTheme="majorBidi" w:hAnsiTheme="majorBidi" w:cstheme="majorBidi"/>
                <w:color w:val="222222"/>
                <w:sz w:val="26"/>
                <w:szCs w:val="26"/>
                <w:shd w:val="clear" w:color="auto" w:fill="FFFFFF"/>
              </w:rPr>
              <w:t xml:space="preserve">, P., Burke, K., Dwyer, T., </w:t>
            </w:r>
            <w:proofErr w:type="spellStart"/>
            <w:r w:rsidRPr="00E81BA4">
              <w:rPr>
                <w:rFonts w:asciiTheme="majorBidi" w:hAnsiTheme="majorBidi" w:cstheme="majorBidi"/>
                <w:color w:val="222222"/>
                <w:sz w:val="26"/>
                <w:szCs w:val="26"/>
                <w:shd w:val="clear" w:color="auto" w:fill="FFFFFF"/>
              </w:rPr>
              <w:t>Levett</w:t>
            </w:r>
            <w:proofErr w:type="spellEnd"/>
            <w:r w:rsidRPr="00E81BA4">
              <w:rPr>
                <w:rFonts w:asciiTheme="majorBidi" w:hAnsiTheme="majorBidi" w:cstheme="majorBidi"/>
                <w:color w:val="222222"/>
                <w:sz w:val="26"/>
                <w:szCs w:val="26"/>
                <w:shd w:val="clear" w:color="auto" w:fill="FFFFFF"/>
              </w:rPr>
              <w:t>-Jones, T., Moxham, L., Reid-</w:t>
            </w:r>
            <w:proofErr w:type="spellStart"/>
            <w:r w:rsidRPr="00E81BA4">
              <w:rPr>
                <w:rFonts w:asciiTheme="majorBidi" w:hAnsiTheme="majorBidi" w:cstheme="majorBidi"/>
                <w:color w:val="222222"/>
                <w:sz w:val="26"/>
                <w:szCs w:val="26"/>
                <w:shd w:val="clear" w:color="auto" w:fill="FFFFFF"/>
              </w:rPr>
              <w:t>Searl</w:t>
            </w:r>
            <w:proofErr w:type="spellEnd"/>
            <w:r w:rsidRPr="00E81BA4">
              <w:rPr>
                <w:rFonts w:asciiTheme="majorBidi" w:hAnsiTheme="majorBidi" w:cstheme="majorBidi"/>
                <w:color w:val="222222"/>
                <w:sz w:val="26"/>
                <w:szCs w:val="26"/>
                <w:shd w:val="clear" w:color="auto" w:fill="FFFFFF"/>
              </w:rPr>
              <w:t>, K., ... &amp; Raymond, D. (2013</w:t>
            </w:r>
            <w:r w:rsidRPr="00E81BA4">
              <w:rPr>
                <w:rFonts w:asciiTheme="majorBidi" w:hAnsiTheme="majorBidi" w:cstheme="majorBidi"/>
                <w:b/>
                <w:color w:val="222222"/>
                <w:sz w:val="26"/>
                <w:szCs w:val="26"/>
                <w:u w:val="single"/>
                <w:shd w:val="clear" w:color="auto" w:fill="FFFFFF"/>
              </w:rPr>
              <w:t>).</w:t>
            </w:r>
            <w:r w:rsidRPr="00E81BA4">
              <w:rPr>
                <w:rStyle w:val="apple-converted-space"/>
                <w:rFonts w:asciiTheme="majorBidi" w:hAnsiTheme="majorBidi" w:cstheme="majorBidi"/>
                <w:b/>
                <w:color w:val="222222"/>
                <w:sz w:val="26"/>
                <w:szCs w:val="26"/>
                <w:u w:val="single"/>
                <w:shd w:val="clear" w:color="auto" w:fill="FFFFFF"/>
              </w:rPr>
              <w:t> </w:t>
            </w:r>
            <w:r w:rsidRPr="00E81BA4">
              <w:rPr>
                <w:rFonts w:asciiTheme="majorBidi" w:hAnsiTheme="majorBidi" w:cstheme="majorBidi"/>
                <w:b/>
                <w:i/>
                <w:iCs/>
                <w:color w:val="222222"/>
                <w:sz w:val="26"/>
                <w:szCs w:val="26"/>
                <w:u w:val="single"/>
                <w:shd w:val="clear" w:color="auto" w:fill="FFFFFF"/>
              </w:rPr>
              <w:t>Medical-surgical nursing</w:t>
            </w:r>
            <w:r w:rsidRPr="00E81BA4">
              <w:rPr>
                <w:rFonts w:asciiTheme="majorBidi" w:hAnsiTheme="majorBidi" w:cstheme="majorBidi"/>
                <w:color w:val="222222"/>
                <w:sz w:val="26"/>
                <w:szCs w:val="26"/>
                <w:shd w:val="clear" w:color="auto" w:fill="FFFFFF"/>
              </w:rPr>
              <w:t>. Pearson Higher Education AU.</w:t>
            </w:r>
          </w:p>
        </w:tc>
      </w:tr>
      <w:tr w:rsidR="00CC4786" w:rsidRPr="00E81BA4" w14:paraId="58D2B45C" w14:textId="77777777" w:rsidTr="00A76C36">
        <w:trPr>
          <w:trHeight w:val="560"/>
        </w:trPr>
        <w:tc>
          <w:tcPr>
            <w:tcW w:w="5197" w:type="dxa"/>
            <w:gridSpan w:val="2"/>
            <w:tcBorders>
              <w:bottom w:val="single" w:sz="8" w:space="0" w:color="000000"/>
            </w:tcBorders>
            <w:vAlign w:val="center"/>
          </w:tcPr>
          <w:p w14:paraId="7ADB23A5" w14:textId="77777777" w:rsidR="00CC4786" w:rsidRPr="00E81BA4" w:rsidRDefault="00CC4786" w:rsidP="00CC4786">
            <w:pPr>
              <w:spacing w:after="0" w:line="240" w:lineRule="auto"/>
              <w:rPr>
                <w:rFonts w:asciiTheme="majorBidi" w:hAnsiTheme="majorBidi" w:cstheme="majorBidi"/>
                <w:b/>
                <w:sz w:val="26"/>
                <w:szCs w:val="26"/>
              </w:rPr>
            </w:pPr>
            <w:r w:rsidRPr="00E81BA4">
              <w:rPr>
                <w:rFonts w:asciiTheme="majorBidi" w:hAnsiTheme="majorBidi" w:cstheme="majorBidi"/>
                <w:b/>
                <w:sz w:val="26"/>
                <w:szCs w:val="26"/>
              </w:rPr>
              <w:lastRenderedPageBreak/>
              <w:t>Course topics (Theory)</w:t>
            </w:r>
          </w:p>
        </w:tc>
        <w:tc>
          <w:tcPr>
            <w:tcW w:w="1530" w:type="dxa"/>
            <w:vAlign w:val="center"/>
          </w:tcPr>
          <w:p w14:paraId="43F3763D" w14:textId="77777777" w:rsidR="00CC4786" w:rsidRPr="00E81BA4" w:rsidRDefault="00CC4786" w:rsidP="00CC4786">
            <w:pPr>
              <w:spacing w:after="0" w:line="240" w:lineRule="auto"/>
              <w:jc w:val="center"/>
              <w:rPr>
                <w:rFonts w:asciiTheme="majorBidi" w:hAnsiTheme="majorBidi" w:cstheme="majorBidi"/>
                <w:b/>
                <w:sz w:val="26"/>
                <w:szCs w:val="26"/>
              </w:rPr>
            </w:pPr>
            <w:r w:rsidRPr="00E81BA4">
              <w:rPr>
                <w:rFonts w:asciiTheme="majorBidi" w:hAnsiTheme="majorBidi" w:cstheme="majorBidi"/>
                <w:b/>
                <w:sz w:val="26"/>
                <w:szCs w:val="26"/>
              </w:rPr>
              <w:t>Week</w:t>
            </w:r>
          </w:p>
        </w:tc>
        <w:tc>
          <w:tcPr>
            <w:tcW w:w="3623" w:type="dxa"/>
            <w:vAlign w:val="center"/>
          </w:tcPr>
          <w:p w14:paraId="6E0BE164" w14:textId="77777777" w:rsidR="00CC4786" w:rsidRPr="00E81BA4" w:rsidRDefault="00CC4786" w:rsidP="00CC4786">
            <w:pPr>
              <w:spacing w:after="0" w:line="240" w:lineRule="auto"/>
              <w:jc w:val="center"/>
              <w:rPr>
                <w:rFonts w:asciiTheme="majorBidi" w:hAnsiTheme="majorBidi" w:cstheme="majorBidi"/>
                <w:b/>
                <w:sz w:val="26"/>
                <w:szCs w:val="26"/>
              </w:rPr>
            </w:pPr>
            <w:r w:rsidRPr="00E81BA4">
              <w:rPr>
                <w:rFonts w:asciiTheme="majorBidi" w:hAnsiTheme="majorBidi" w:cstheme="majorBidi"/>
                <w:b/>
                <w:sz w:val="26"/>
                <w:szCs w:val="26"/>
              </w:rPr>
              <w:t>Learning Outcome</w:t>
            </w:r>
          </w:p>
        </w:tc>
      </w:tr>
      <w:tr w:rsidR="00CC4786" w:rsidRPr="00E81BA4" w14:paraId="5F4212AD" w14:textId="77777777" w:rsidTr="00A76C36">
        <w:trPr>
          <w:trHeight w:val="520"/>
        </w:trPr>
        <w:tc>
          <w:tcPr>
            <w:tcW w:w="5197" w:type="dxa"/>
            <w:gridSpan w:val="2"/>
            <w:tcBorders>
              <w:top w:val="single" w:sz="8" w:space="0" w:color="000000"/>
              <w:bottom w:val="single" w:sz="8" w:space="0" w:color="000000"/>
            </w:tcBorders>
          </w:tcPr>
          <w:p w14:paraId="265E1127" w14:textId="378F6A43" w:rsidR="00CC4786" w:rsidRPr="00E81BA4" w:rsidRDefault="00A76C36" w:rsidP="00CC4786">
            <w:pPr>
              <w:rPr>
                <w:rFonts w:asciiTheme="majorBidi" w:hAnsiTheme="majorBidi" w:cstheme="majorBidi"/>
                <w:b/>
                <w:bCs/>
                <w:color w:val="FF0000"/>
                <w:sz w:val="26"/>
                <w:szCs w:val="26"/>
              </w:rPr>
            </w:pPr>
            <w:r w:rsidRPr="00E81BA4">
              <w:rPr>
                <w:rFonts w:asciiTheme="majorBidi" w:hAnsiTheme="majorBidi" w:cstheme="majorBidi"/>
                <w:b/>
                <w:bCs/>
                <w:sz w:val="26"/>
                <w:szCs w:val="26"/>
                <w:lang w:bidi="ar-IQ"/>
              </w:rPr>
              <w:t xml:space="preserve">Introduction to Medical Surgical Nursing.                                 </w:t>
            </w:r>
          </w:p>
        </w:tc>
        <w:tc>
          <w:tcPr>
            <w:tcW w:w="1530" w:type="dxa"/>
          </w:tcPr>
          <w:p w14:paraId="01C4D5F2"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First</w:t>
            </w:r>
          </w:p>
        </w:tc>
        <w:tc>
          <w:tcPr>
            <w:tcW w:w="3623" w:type="dxa"/>
          </w:tcPr>
          <w:p w14:paraId="7750510B" w14:textId="612C88A1" w:rsidR="00CC4786" w:rsidRPr="00E81BA4" w:rsidRDefault="00A76C3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Student learn about general information of the subject</w:t>
            </w:r>
          </w:p>
        </w:tc>
      </w:tr>
      <w:tr w:rsidR="00CC4786" w:rsidRPr="00E81BA4" w14:paraId="0C4A1B35" w14:textId="77777777" w:rsidTr="00A76C36">
        <w:trPr>
          <w:trHeight w:val="520"/>
        </w:trPr>
        <w:tc>
          <w:tcPr>
            <w:tcW w:w="5197" w:type="dxa"/>
            <w:gridSpan w:val="2"/>
            <w:tcBorders>
              <w:top w:val="single" w:sz="8" w:space="0" w:color="000000"/>
              <w:bottom w:val="single" w:sz="8" w:space="0" w:color="000000"/>
            </w:tcBorders>
          </w:tcPr>
          <w:p w14:paraId="2F51022C" w14:textId="77777777" w:rsidR="00A76C36" w:rsidRPr="00E81BA4" w:rsidRDefault="00A76C36" w:rsidP="00A76C36">
            <w:pPr>
              <w:rPr>
                <w:rFonts w:asciiTheme="majorBidi" w:hAnsiTheme="majorBidi" w:cstheme="majorBidi"/>
                <w:b/>
                <w:bCs/>
                <w:sz w:val="26"/>
                <w:szCs w:val="26"/>
                <w:lang w:bidi="ar-IQ"/>
              </w:rPr>
            </w:pPr>
            <w:r w:rsidRPr="00E81BA4">
              <w:rPr>
                <w:rFonts w:asciiTheme="majorBidi" w:hAnsiTheme="majorBidi" w:cstheme="majorBidi"/>
                <w:b/>
                <w:bCs/>
                <w:sz w:val="26"/>
                <w:szCs w:val="26"/>
                <w:lang w:bidi="ar-IQ"/>
              </w:rPr>
              <w:t>Nursing process; definition, objectives and steps.</w:t>
            </w:r>
          </w:p>
          <w:p w14:paraId="04D35530" w14:textId="328B9146" w:rsidR="00CC4786" w:rsidRPr="00E81BA4" w:rsidRDefault="00CC4786" w:rsidP="00CC4786">
            <w:pPr>
              <w:rPr>
                <w:rFonts w:asciiTheme="majorBidi" w:hAnsiTheme="majorBidi" w:cstheme="majorBidi"/>
                <w:b/>
                <w:bCs/>
                <w:color w:val="FF0000"/>
                <w:sz w:val="26"/>
                <w:szCs w:val="26"/>
              </w:rPr>
            </w:pPr>
          </w:p>
        </w:tc>
        <w:tc>
          <w:tcPr>
            <w:tcW w:w="1530" w:type="dxa"/>
          </w:tcPr>
          <w:p w14:paraId="3A77B9DA"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Second</w:t>
            </w:r>
          </w:p>
        </w:tc>
        <w:tc>
          <w:tcPr>
            <w:tcW w:w="3623" w:type="dxa"/>
          </w:tcPr>
          <w:p w14:paraId="1E21A881" w14:textId="6D25D38E"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 xml:space="preserve">Student learn </w:t>
            </w:r>
            <w:r w:rsidR="00A76C36" w:rsidRPr="00E81BA4">
              <w:rPr>
                <w:rFonts w:asciiTheme="majorBidi" w:hAnsiTheme="majorBidi" w:cstheme="majorBidi"/>
                <w:sz w:val="26"/>
                <w:szCs w:val="26"/>
              </w:rPr>
              <w:t>about nursing process and how they used and objectives</w:t>
            </w:r>
          </w:p>
        </w:tc>
      </w:tr>
      <w:tr w:rsidR="00CC4786" w:rsidRPr="00E81BA4" w14:paraId="14D8A33C" w14:textId="77777777" w:rsidTr="00A76C36">
        <w:trPr>
          <w:trHeight w:val="520"/>
        </w:trPr>
        <w:tc>
          <w:tcPr>
            <w:tcW w:w="5197" w:type="dxa"/>
            <w:gridSpan w:val="2"/>
            <w:tcBorders>
              <w:top w:val="single" w:sz="8" w:space="0" w:color="000000"/>
              <w:bottom w:val="single" w:sz="8" w:space="0" w:color="000000"/>
            </w:tcBorders>
          </w:tcPr>
          <w:p w14:paraId="12027887" w14:textId="27B73AD6" w:rsidR="00CC4786" w:rsidRPr="00E81BA4" w:rsidRDefault="00A76C36" w:rsidP="00CC4786">
            <w:pPr>
              <w:rPr>
                <w:rFonts w:asciiTheme="majorBidi" w:hAnsiTheme="majorBidi" w:cstheme="majorBidi"/>
                <w:b/>
                <w:bCs/>
                <w:color w:val="FF0000"/>
                <w:sz w:val="26"/>
                <w:szCs w:val="26"/>
              </w:rPr>
            </w:pPr>
            <w:r w:rsidRPr="00E81BA4">
              <w:rPr>
                <w:rFonts w:asciiTheme="majorBidi" w:hAnsiTheme="majorBidi" w:cstheme="majorBidi"/>
                <w:b/>
                <w:bCs/>
                <w:sz w:val="26"/>
                <w:szCs w:val="26"/>
                <w:lang w:bidi="ar-IQ"/>
              </w:rPr>
              <w:t>Nursing management for patient with digestive system disease Gastro oesophageal reflex</w:t>
            </w:r>
          </w:p>
        </w:tc>
        <w:tc>
          <w:tcPr>
            <w:tcW w:w="1530" w:type="dxa"/>
          </w:tcPr>
          <w:p w14:paraId="03D69655"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Third</w:t>
            </w:r>
          </w:p>
        </w:tc>
        <w:tc>
          <w:tcPr>
            <w:tcW w:w="3623" w:type="dxa"/>
          </w:tcPr>
          <w:p w14:paraId="5A51F2B3" w14:textId="2319C00E"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 xml:space="preserve">Student learn </w:t>
            </w:r>
            <w:r w:rsidR="00A76C36" w:rsidRPr="00E81BA4">
              <w:rPr>
                <w:rFonts w:asciiTheme="majorBidi" w:hAnsiTheme="majorBidi" w:cstheme="majorBidi"/>
                <w:sz w:val="26"/>
                <w:szCs w:val="26"/>
              </w:rPr>
              <w:t>management of patient with GERD</w:t>
            </w:r>
          </w:p>
        </w:tc>
      </w:tr>
      <w:tr w:rsidR="00CC4786" w:rsidRPr="00E81BA4" w14:paraId="2A459BD3" w14:textId="77777777" w:rsidTr="00A76C36">
        <w:trPr>
          <w:trHeight w:val="520"/>
        </w:trPr>
        <w:tc>
          <w:tcPr>
            <w:tcW w:w="5197" w:type="dxa"/>
            <w:gridSpan w:val="2"/>
            <w:tcBorders>
              <w:top w:val="single" w:sz="8" w:space="0" w:color="000000"/>
              <w:bottom w:val="single" w:sz="8" w:space="0" w:color="000000"/>
            </w:tcBorders>
          </w:tcPr>
          <w:p w14:paraId="258C15C0" w14:textId="77777777" w:rsidR="00A76C36" w:rsidRPr="00E81BA4" w:rsidRDefault="00A76C36" w:rsidP="00A76C36">
            <w:pPr>
              <w:rPr>
                <w:rFonts w:asciiTheme="majorBidi" w:hAnsiTheme="majorBidi" w:cstheme="majorBidi"/>
                <w:b/>
                <w:bCs/>
                <w:sz w:val="26"/>
                <w:szCs w:val="26"/>
                <w:lang w:bidi="ar-IQ"/>
              </w:rPr>
            </w:pPr>
            <w:r w:rsidRPr="00E81BA4">
              <w:rPr>
                <w:rFonts w:asciiTheme="majorBidi" w:hAnsiTheme="majorBidi" w:cstheme="majorBidi"/>
                <w:b/>
                <w:bCs/>
                <w:sz w:val="26"/>
                <w:szCs w:val="26"/>
                <w:lang w:bidi="ar-IQ"/>
              </w:rPr>
              <w:t>Peptic Ulcer.</w:t>
            </w:r>
          </w:p>
          <w:p w14:paraId="55FADEFB" w14:textId="2DE9946E" w:rsidR="00CC4786" w:rsidRPr="00E81BA4" w:rsidRDefault="00CC4786" w:rsidP="00CC4786">
            <w:pPr>
              <w:rPr>
                <w:rFonts w:asciiTheme="majorBidi" w:hAnsiTheme="majorBidi" w:cstheme="majorBidi"/>
                <w:b/>
                <w:bCs/>
                <w:color w:val="FF0000"/>
                <w:sz w:val="26"/>
                <w:szCs w:val="26"/>
              </w:rPr>
            </w:pPr>
          </w:p>
        </w:tc>
        <w:tc>
          <w:tcPr>
            <w:tcW w:w="1530" w:type="dxa"/>
          </w:tcPr>
          <w:p w14:paraId="14492724"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Fourth</w:t>
            </w:r>
          </w:p>
        </w:tc>
        <w:tc>
          <w:tcPr>
            <w:tcW w:w="3623" w:type="dxa"/>
          </w:tcPr>
          <w:p w14:paraId="556F4F64" w14:textId="1EF0837E" w:rsidR="00CC4786" w:rsidRPr="00E81BA4" w:rsidRDefault="00CC4786" w:rsidP="00CC4786">
            <w:pPr>
              <w:rPr>
                <w:rFonts w:asciiTheme="majorBidi" w:hAnsiTheme="majorBidi" w:cstheme="majorBidi"/>
                <w:sz w:val="26"/>
                <w:szCs w:val="26"/>
              </w:rPr>
            </w:pPr>
            <w:r w:rsidRPr="00E81BA4">
              <w:rPr>
                <w:rFonts w:asciiTheme="majorBidi" w:hAnsiTheme="majorBidi" w:cstheme="majorBidi"/>
                <w:sz w:val="26"/>
                <w:szCs w:val="26"/>
              </w:rPr>
              <w:t xml:space="preserve">Student learn </w:t>
            </w:r>
            <w:r w:rsidR="00A76C36" w:rsidRPr="00E81BA4">
              <w:rPr>
                <w:rFonts w:asciiTheme="majorBidi" w:hAnsiTheme="majorBidi" w:cstheme="majorBidi"/>
                <w:sz w:val="26"/>
                <w:szCs w:val="26"/>
              </w:rPr>
              <w:t>how to recognize symptoms of peptic ulcer and what is the nursing management or this patient</w:t>
            </w:r>
          </w:p>
        </w:tc>
      </w:tr>
      <w:tr w:rsidR="00CC4786" w:rsidRPr="00E81BA4" w14:paraId="529B12AF" w14:textId="77777777" w:rsidTr="00A76C36">
        <w:trPr>
          <w:trHeight w:val="520"/>
        </w:trPr>
        <w:tc>
          <w:tcPr>
            <w:tcW w:w="5197" w:type="dxa"/>
            <w:gridSpan w:val="2"/>
            <w:tcBorders>
              <w:top w:val="single" w:sz="8" w:space="0" w:color="000000"/>
              <w:bottom w:val="single" w:sz="8" w:space="0" w:color="000000"/>
            </w:tcBorders>
          </w:tcPr>
          <w:p w14:paraId="4B77C817" w14:textId="2593ABB8" w:rsidR="00CC4786" w:rsidRPr="00E81BA4" w:rsidRDefault="00A76C36" w:rsidP="00CC4786">
            <w:pPr>
              <w:rPr>
                <w:rFonts w:asciiTheme="majorBidi" w:hAnsiTheme="majorBidi" w:cstheme="majorBidi"/>
                <w:b/>
                <w:bCs/>
                <w:color w:val="FF0000"/>
                <w:sz w:val="26"/>
                <w:szCs w:val="26"/>
              </w:rPr>
            </w:pPr>
            <w:r w:rsidRPr="00E81BA4">
              <w:rPr>
                <w:rFonts w:asciiTheme="majorBidi" w:hAnsiTheme="majorBidi" w:cstheme="majorBidi"/>
                <w:b/>
                <w:bCs/>
                <w:sz w:val="26"/>
                <w:szCs w:val="26"/>
                <w:lang w:bidi="ar-IQ"/>
              </w:rPr>
              <w:t xml:space="preserve">The patient with hepatobiliary disorders                </w:t>
            </w:r>
          </w:p>
        </w:tc>
        <w:tc>
          <w:tcPr>
            <w:tcW w:w="1530" w:type="dxa"/>
          </w:tcPr>
          <w:p w14:paraId="4D43FD69"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Fifth</w:t>
            </w:r>
          </w:p>
        </w:tc>
        <w:tc>
          <w:tcPr>
            <w:tcW w:w="3623" w:type="dxa"/>
          </w:tcPr>
          <w:p w14:paraId="445D83EE" w14:textId="364B3709" w:rsidR="00CC4786" w:rsidRPr="00E81BA4" w:rsidRDefault="00CC4786" w:rsidP="00CC4786">
            <w:pPr>
              <w:rPr>
                <w:rFonts w:asciiTheme="majorBidi" w:hAnsiTheme="majorBidi" w:cstheme="majorBidi"/>
                <w:sz w:val="26"/>
                <w:szCs w:val="26"/>
              </w:rPr>
            </w:pPr>
            <w:r w:rsidRPr="00E81BA4">
              <w:rPr>
                <w:rFonts w:asciiTheme="majorBidi" w:hAnsiTheme="majorBidi" w:cstheme="majorBidi"/>
                <w:sz w:val="26"/>
                <w:szCs w:val="26"/>
              </w:rPr>
              <w:t xml:space="preserve">Student learn </w:t>
            </w:r>
            <w:r w:rsidR="00A76C36" w:rsidRPr="00E81BA4">
              <w:rPr>
                <w:rFonts w:asciiTheme="majorBidi" w:hAnsiTheme="majorBidi" w:cstheme="majorBidi"/>
                <w:sz w:val="26"/>
                <w:szCs w:val="26"/>
              </w:rPr>
              <w:t xml:space="preserve">disease related to </w:t>
            </w:r>
            <w:r w:rsidR="00056AD2" w:rsidRPr="00E81BA4">
              <w:rPr>
                <w:rFonts w:asciiTheme="majorBidi" w:hAnsiTheme="majorBidi" w:cstheme="majorBidi"/>
                <w:sz w:val="26"/>
                <w:szCs w:val="26"/>
              </w:rPr>
              <w:t>hepatobiliary and management of it</w:t>
            </w:r>
          </w:p>
        </w:tc>
      </w:tr>
      <w:tr w:rsidR="00CC4786" w:rsidRPr="00E81BA4" w14:paraId="46D0D420" w14:textId="77777777" w:rsidTr="00A76C36">
        <w:trPr>
          <w:trHeight w:val="520"/>
        </w:trPr>
        <w:tc>
          <w:tcPr>
            <w:tcW w:w="5197" w:type="dxa"/>
            <w:gridSpan w:val="2"/>
            <w:tcBorders>
              <w:top w:val="single" w:sz="8" w:space="0" w:color="000000"/>
              <w:bottom w:val="single" w:sz="8" w:space="0" w:color="000000"/>
            </w:tcBorders>
          </w:tcPr>
          <w:p w14:paraId="22289985" w14:textId="220D06FA" w:rsidR="00CC4786" w:rsidRPr="00E81BA4" w:rsidRDefault="00056AD2" w:rsidP="00CC4786">
            <w:pPr>
              <w:rPr>
                <w:rFonts w:asciiTheme="majorBidi" w:hAnsiTheme="majorBidi" w:cstheme="majorBidi"/>
                <w:b/>
                <w:bCs/>
                <w:color w:val="FF0000"/>
                <w:sz w:val="26"/>
                <w:szCs w:val="26"/>
              </w:rPr>
            </w:pPr>
            <w:r w:rsidRPr="00E81BA4">
              <w:rPr>
                <w:rFonts w:asciiTheme="majorBidi" w:hAnsiTheme="majorBidi" w:cstheme="majorBidi"/>
                <w:b/>
                <w:bCs/>
                <w:sz w:val="26"/>
                <w:szCs w:val="26"/>
                <w:lang w:bidi="ar-IQ"/>
              </w:rPr>
              <w:t>Cholelithiasis and cholecystitis</w:t>
            </w:r>
          </w:p>
        </w:tc>
        <w:tc>
          <w:tcPr>
            <w:tcW w:w="1530" w:type="dxa"/>
          </w:tcPr>
          <w:p w14:paraId="0A9643E8"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Sixth</w:t>
            </w:r>
          </w:p>
        </w:tc>
        <w:tc>
          <w:tcPr>
            <w:tcW w:w="3623" w:type="dxa"/>
          </w:tcPr>
          <w:p w14:paraId="41B7E4C9" w14:textId="34B0AD95" w:rsidR="00CC4786" w:rsidRPr="00E81BA4" w:rsidRDefault="00CC4786" w:rsidP="00CC4786">
            <w:pPr>
              <w:rPr>
                <w:rFonts w:asciiTheme="majorBidi" w:hAnsiTheme="majorBidi" w:cstheme="majorBidi"/>
                <w:sz w:val="26"/>
                <w:szCs w:val="26"/>
              </w:rPr>
            </w:pPr>
            <w:r w:rsidRPr="00E81BA4">
              <w:rPr>
                <w:rFonts w:asciiTheme="majorBidi" w:hAnsiTheme="majorBidi" w:cstheme="majorBidi"/>
                <w:sz w:val="26"/>
                <w:szCs w:val="26"/>
              </w:rPr>
              <w:t xml:space="preserve">Student learn </w:t>
            </w:r>
            <w:r w:rsidR="00056AD2" w:rsidRPr="00E81BA4">
              <w:rPr>
                <w:rFonts w:asciiTheme="majorBidi" w:hAnsiTheme="majorBidi" w:cstheme="majorBidi"/>
                <w:sz w:val="26"/>
                <w:szCs w:val="26"/>
              </w:rPr>
              <w:t>disease symptoms recognizing and nursing management</w:t>
            </w:r>
          </w:p>
        </w:tc>
      </w:tr>
      <w:tr w:rsidR="00CC4786" w:rsidRPr="00E81BA4" w14:paraId="1FA9AD1A" w14:textId="77777777" w:rsidTr="00A76C36">
        <w:trPr>
          <w:trHeight w:val="520"/>
        </w:trPr>
        <w:tc>
          <w:tcPr>
            <w:tcW w:w="5197" w:type="dxa"/>
            <w:gridSpan w:val="2"/>
            <w:tcBorders>
              <w:top w:val="single" w:sz="8" w:space="0" w:color="000000"/>
              <w:bottom w:val="single" w:sz="8" w:space="0" w:color="000000"/>
            </w:tcBorders>
          </w:tcPr>
          <w:p w14:paraId="4EF02629" w14:textId="77777777" w:rsidR="00456657" w:rsidRPr="00E81BA4" w:rsidRDefault="00456657" w:rsidP="00456657">
            <w:pPr>
              <w:ind w:left="1300" w:hanging="1310"/>
              <w:contextualSpacing/>
              <w:rPr>
                <w:rFonts w:asciiTheme="majorBidi" w:hAnsiTheme="majorBidi" w:cstheme="majorBidi"/>
                <w:b/>
                <w:bCs/>
                <w:sz w:val="26"/>
                <w:szCs w:val="26"/>
                <w:lang w:bidi="ar-IQ"/>
              </w:rPr>
            </w:pPr>
            <w:r w:rsidRPr="00E81BA4">
              <w:rPr>
                <w:rFonts w:asciiTheme="majorBidi" w:hAnsiTheme="majorBidi" w:cstheme="majorBidi"/>
                <w:b/>
                <w:bCs/>
                <w:sz w:val="26"/>
                <w:szCs w:val="26"/>
                <w:lang w:bidi="ar-IQ"/>
              </w:rPr>
              <w:t>Nursing care for patients with respiratory disorders such as Pneumonia.</w:t>
            </w:r>
          </w:p>
          <w:p w14:paraId="5466B90C" w14:textId="05F46A12" w:rsidR="00CC4786" w:rsidRPr="00E81BA4" w:rsidRDefault="00456657" w:rsidP="00456657">
            <w:pPr>
              <w:contextualSpacing/>
              <w:rPr>
                <w:rFonts w:asciiTheme="majorBidi" w:hAnsiTheme="majorBidi" w:cstheme="majorBidi"/>
                <w:b/>
                <w:bCs/>
                <w:color w:val="FF0000"/>
                <w:sz w:val="26"/>
                <w:szCs w:val="26"/>
              </w:rPr>
            </w:pPr>
            <w:r w:rsidRPr="00E81BA4">
              <w:rPr>
                <w:rFonts w:asciiTheme="majorBidi" w:hAnsiTheme="majorBidi" w:cstheme="majorBidi"/>
                <w:b/>
                <w:bCs/>
                <w:sz w:val="26"/>
                <w:szCs w:val="26"/>
                <w:lang w:bidi="ar-IQ"/>
              </w:rPr>
              <w:t xml:space="preserve"> </w:t>
            </w:r>
          </w:p>
        </w:tc>
        <w:tc>
          <w:tcPr>
            <w:tcW w:w="1530" w:type="dxa"/>
          </w:tcPr>
          <w:p w14:paraId="03D5F102"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Seventh</w:t>
            </w:r>
          </w:p>
        </w:tc>
        <w:tc>
          <w:tcPr>
            <w:tcW w:w="3623" w:type="dxa"/>
          </w:tcPr>
          <w:p w14:paraId="418B7F91" w14:textId="794798A2" w:rsidR="00CC4786" w:rsidRPr="00E81BA4" w:rsidRDefault="00456657" w:rsidP="00CC4786">
            <w:pPr>
              <w:rPr>
                <w:rFonts w:asciiTheme="majorBidi" w:hAnsiTheme="majorBidi" w:cstheme="majorBidi"/>
                <w:sz w:val="26"/>
                <w:szCs w:val="26"/>
              </w:rPr>
            </w:pPr>
            <w:r w:rsidRPr="00E81BA4">
              <w:rPr>
                <w:rFonts w:asciiTheme="majorBidi" w:hAnsiTheme="majorBidi" w:cstheme="majorBidi"/>
                <w:sz w:val="26"/>
                <w:szCs w:val="26"/>
              </w:rPr>
              <w:t xml:space="preserve">Student learn disease symptoms recognizing and nursing management </w:t>
            </w:r>
          </w:p>
        </w:tc>
      </w:tr>
      <w:tr w:rsidR="00CC4786" w:rsidRPr="00E81BA4" w14:paraId="3BE44D2C" w14:textId="77777777" w:rsidTr="00A76C36">
        <w:trPr>
          <w:trHeight w:val="520"/>
        </w:trPr>
        <w:tc>
          <w:tcPr>
            <w:tcW w:w="5197" w:type="dxa"/>
            <w:gridSpan w:val="2"/>
            <w:tcBorders>
              <w:top w:val="single" w:sz="8" w:space="0" w:color="000000"/>
              <w:bottom w:val="single" w:sz="8" w:space="0" w:color="000000"/>
            </w:tcBorders>
          </w:tcPr>
          <w:p w14:paraId="0C95F069" w14:textId="633A604A" w:rsidR="00456657" w:rsidRPr="00E81BA4" w:rsidRDefault="00456657" w:rsidP="00456657">
            <w:pPr>
              <w:contextualSpacing/>
              <w:rPr>
                <w:rFonts w:asciiTheme="majorBidi" w:hAnsiTheme="majorBidi" w:cstheme="majorBidi"/>
                <w:b/>
                <w:bCs/>
                <w:sz w:val="26"/>
                <w:szCs w:val="26"/>
                <w:lang w:bidi="ar-IQ"/>
              </w:rPr>
            </w:pPr>
            <w:r w:rsidRPr="00E81BA4">
              <w:rPr>
                <w:rFonts w:asciiTheme="majorBidi" w:hAnsiTheme="majorBidi" w:cstheme="majorBidi"/>
                <w:b/>
                <w:bCs/>
                <w:sz w:val="26"/>
                <w:szCs w:val="26"/>
                <w:lang w:bidi="ar-IQ"/>
              </w:rPr>
              <w:t>COPD</w:t>
            </w:r>
          </w:p>
          <w:p w14:paraId="6F34A4A3" w14:textId="77777777" w:rsidR="00456657" w:rsidRPr="00E81BA4" w:rsidRDefault="00456657" w:rsidP="00456657">
            <w:pPr>
              <w:contextualSpacing/>
              <w:rPr>
                <w:rFonts w:asciiTheme="majorBidi" w:hAnsiTheme="majorBidi" w:cstheme="majorBidi"/>
                <w:b/>
                <w:bCs/>
                <w:sz w:val="26"/>
                <w:szCs w:val="26"/>
                <w:lang w:bidi="ar-IQ"/>
              </w:rPr>
            </w:pPr>
            <w:r w:rsidRPr="00E81BA4">
              <w:rPr>
                <w:rFonts w:asciiTheme="majorBidi" w:hAnsiTheme="majorBidi" w:cstheme="majorBidi"/>
                <w:b/>
                <w:bCs/>
                <w:sz w:val="26"/>
                <w:szCs w:val="26"/>
                <w:lang w:bidi="ar-IQ"/>
              </w:rPr>
              <w:t>Asthma</w:t>
            </w:r>
          </w:p>
          <w:p w14:paraId="4B62869A" w14:textId="4AB76A00" w:rsidR="00CC4786" w:rsidRPr="00E81BA4" w:rsidRDefault="00CC4786" w:rsidP="00CC4786">
            <w:pPr>
              <w:rPr>
                <w:rFonts w:asciiTheme="majorBidi" w:hAnsiTheme="majorBidi" w:cstheme="majorBidi"/>
                <w:b/>
                <w:bCs/>
                <w:color w:val="FF0000"/>
                <w:sz w:val="26"/>
                <w:szCs w:val="26"/>
              </w:rPr>
            </w:pPr>
          </w:p>
        </w:tc>
        <w:tc>
          <w:tcPr>
            <w:tcW w:w="1530" w:type="dxa"/>
          </w:tcPr>
          <w:p w14:paraId="1DD298B7"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Eighth</w:t>
            </w:r>
          </w:p>
        </w:tc>
        <w:tc>
          <w:tcPr>
            <w:tcW w:w="3623" w:type="dxa"/>
          </w:tcPr>
          <w:p w14:paraId="333964FF" w14:textId="58983BC9" w:rsidR="00CC4786" w:rsidRPr="00E81BA4" w:rsidRDefault="00456657" w:rsidP="00CC4786">
            <w:pPr>
              <w:rPr>
                <w:rFonts w:asciiTheme="majorBidi" w:hAnsiTheme="majorBidi" w:cstheme="majorBidi"/>
                <w:sz w:val="26"/>
                <w:szCs w:val="26"/>
              </w:rPr>
            </w:pPr>
            <w:r w:rsidRPr="00E81BA4">
              <w:rPr>
                <w:rFonts w:asciiTheme="majorBidi" w:hAnsiTheme="majorBidi" w:cstheme="majorBidi"/>
                <w:sz w:val="26"/>
                <w:szCs w:val="26"/>
              </w:rPr>
              <w:t>Student learn disease symptoms recognizing and nursing management, and ways of prevention</w:t>
            </w:r>
          </w:p>
        </w:tc>
      </w:tr>
      <w:tr w:rsidR="00CC4786" w:rsidRPr="00E81BA4" w14:paraId="1911C88B" w14:textId="77777777" w:rsidTr="00A76C36">
        <w:trPr>
          <w:trHeight w:val="520"/>
        </w:trPr>
        <w:tc>
          <w:tcPr>
            <w:tcW w:w="5197" w:type="dxa"/>
            <w:gridSpan w:val="2"/>
            <w:tcBorders>
              <w:top w:val="single" w:sz="8" w:space="0" w:color="000000"/>
              <w:bottom w:val="single" w:sz="8" w:space="0" w:color="000000"/>
            </w:tcBorders>
          </w:tcPr>
          <w:p w14:paraId="40717636" w14:textId="05BFD14E" w:rsidR="00CC4786" w:rsidRPr="00E81BA4" w:rsidRDefault="00456657" w:rsidP="00CC4786">
            <w:pPr>
              <w:rPr>
                <w:rFonts w:asciiTheme="majorBidi" w:hAnsiTheme="majorBidi" w:cstheme="majorBidi"/>
                <w:b/>
                <w:bCs/>
                <w:color w:val="FF0000"/>
                <w:sz w:val="26"/>
                <w:szCs w:val="26"/>
              </w:rPr>
            </w:pPr>
            <w:r w:rsidRPr="00E81BA4">
              <w:rPr>
                <w:rFonts w:asciiTheme="majorBidi" w:hAnsiTheme="majorBidi" w:cstheme="majorBidi"/>
                <w:b/>
                <w:bCs/>
                <w:sz w:val="26"/>
                <w:szCs w:val="26"/>
                <w:lang w:bidi="ar-IQ"/>
              </w:rPr>
              <w:t>Nursing management of patients with Renal disorders such as UTI, Renal failure</w:t>
            </w:r>
          </w:p>
        </w:tc>
        <w:tc>
          <w:tcPr>
            <w:tcW w:w="1530" w:type="dxa"/>
          </w:tcPr>
          <w:p w14:paraId="5BD0DEAA"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 xml:space="preserve">Ninth </w:t>
            </w:r>
          </w:p>
        </w:tc>
        <w:tc>
          <w:tcPr>
            <w:tcW w:w="3623" w:type="dxa"/>
          </w:tcPr>
          <w:p w14:paraId="76FB12EB" w14:textId="283425AC" w:rsidR="00CC4786" w:rsidRPr="00E81BA4" w:rsidRDefault="00456657" w:rsidP="00CC4786">
            <w:pPr>
              <w:rPr>
                <w:rFonts w:asciiTheme="majorBidi" w:hAnsiTheme="majorBidi" w:cstheme="majorBidi"/>
                <w:sz w:val="26"/>
                <w:szCs w:val="26"/>
              </w:rPr>
            </w:pPr>
            <w:r w:rsidRPr="00E81BA4">
              <w:rPr>
                <w:rFonts w:asciiTheme="majorBidi" w:hAnsiTheme="majorBidi" w:cstheme="majorBidi"/>
                <w:sz w:val="26"/>
                <w:szCs w:val="26"/>
              </w:rPr>
              <w:t>Student learn disease symptoms recognizing and nursing management, and ways of prevention</w:t>
            </w:r>
          </w:p>
        </w:tc>
      </w:tr>
      <w:tr w:rsidR="00CC4786" w:rsidRPr="00E81BA4" w14:paraId="6903BA19" w14:textId="77777777" w:rsidTr="00A76C36">
        <w:trPr>
          <w:trHeight w:val="520"/>
        </w:trPr>
        <w:tc>
          <w:tcPr>
            <w:tcW w:w="5197" w:type="dxa"/>
            <w:gridSpan w:val="2"/>
            <w:tcBorders>
              <w:top w:val="single" w:sz="8" w:space="0" w:color="000000"/>
              <w:bottom w:val="single" w:sz="8" w:space="0" w:color="000000"/>
            </w:tcBorders>
          </w:tcPr>
          <w:p w14:paraId="13A4E918" w14:textId="14AE3F4F" w:rsidR="00456657" w:rsidRPr="00E81BA4" w:rsidRDefault="00456657" w:rsidP="00CC4786">
            <w:pPr>
              <w:rPr>
                <w:rFonts w:asciiTheme="majorBidi" w:hAnsiTheme="majorBidi" w:cstheme="majorBidi"/>
                <w:b/>
                <w:bCs/>
                <w:sz w:val="26"/>
                <w:szCs w:val="26"/>
                <w:lang w:bidi="ar-IQ"/>
              </w:rPr>
            </w:pPr>
            <w:r w:rsidRPr="00E81BA4">
              <w:rPr>
                <w:rFonts w:asciiTheme="majorBidi" w:hAnsiTheme="majorBidi" w:cstheme="majorBidi"/>
                <w:b/>
                <w:bCs/>
                <w:sz w:val="26"/>
                <w:szCs w:val="26"/>
                <w:lang w:bidi="ar-IQ"/>
              </w:rPr>
              <w:t xml:space="preserve">Nursing management for patients with cardiovascular   disorders </w:t>
            </w:r>
          </w:p>
          <w:p w14:paraId="057908EF" w14:textId="1B3FE8AA" w:rsidR="00E81BA4" w:rsidRPr="00E81BA4" w:rsidRDefault="00456657" w:rsidP="00E81BA4">
            <w:pPr>
              <w:rPr>
                <w:rFonts w:asciiTheme="majorBidi" w:hAnsiTheme="majorBidi" w:cstheme="majorBidi"/>
                <w:b/>
                <w:bCs/>
                <w:sz w:val="26"/>
                <w:szCs w:val="26"/>
                <w:lang w:bidi="ar-IQ"/>
              </w:rPr>
            </w:pPr>
            <w:r w:rsidRPr="00E81BA4">
              <w:rPr>
                <w:rFonts w:asciiTheme="majorBidi" w:hAnsiTheme="majorBidi" w:cstheme="majorBidi"/>
                <w:b/>
                <w:bCs/>
                <w:sz w:val="26"/>
                <w:szCs w:val="26"/>
                <w:lang w:bidi="ar-IQ"/>
              </w:rPr>
              <w:lastRenderedPageBreak/>
              <w:t>Hypertension</w:t>
            </w:r>
            <w:r w:rsidR="00E81BA4" w:rsidRPr="00E81BA4">
              <w:rPr>
                <w:rFonts w:asciiTheme="majorBidi" w:hAnsiTheme="majorBidi" w:cstheme="majorBidi"/>
                <w:b/>
                <w:bCs/>
                <w:sz w:val="26"/>
                <w:szCs w:val="26"/>
                <w:lang w:bidi="ar-IQ"/>
              </w:rPr>
              <w:t>, myocardial infraction</w:t>
            </w:r>
          </w:p>
          <w:p w14:paraId="5A474A0C" w14:textId="051007D1" w:rsidR="00CC4786" w:rsidRPr="00E81BA4" w:rsidRDefault="00456657" w:rsidP="00CC4786">
            <w:pPr>
              <w:rPr>
                <w:rFonts w:asciiTheme="majorBidi" w:hAnsiTheme="majorBidi" w:cstheme="majorBidi"/>
                <w:b/>
                <w:bCs/>
                <w:color w:val="FF0000"/>
                <w:sz w:val="26"/>
                <w:szCs w:val="26"/>
              </w:rPr>
            </w:pPr>
            <w:r w:rsidRPr="00E81BA4">
              <w:rPr>
                <w:rFonts w:asciiTheme="majorBidi" w:hAnsiTheme="majorBidi" w:cstheme="majorBidi"/>
                <w:b/>
                <w:bCs/>
                <w:sz w:val="26"/>
                <w:szCs w:val="26"/>
                <w:lang w:bidi="ar-IQ"/>
              </w:rPr>
              <w:t xml:space="preserve">                                                                              </w:t>
            </w:r>
          </w:p>
        </w:tc>
        <w:tc>
          <w:tcPr>
            <w:tcW w:w="1530" w:type="dxa"/>
          </w:tcPr>
          <w:p w14:paraId="7BF0881F"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lastRenderedPageBreak/>
              <w:t>Tenth</w:t>
            </w:r>
          </w:p>
        </w:tc>
        <w:tc>
          <w:tcPr>
            <w:tcW w:w="3623" w:type="dxa"/>
          </w:tcPr>
          <w:p w14:paraId="55A2FE54" w14:textId="67EA1F19" w:rsidR="00CC4786" w:rsidRPr="00E81BA4" w:rsidRDefault="00E81BA4" w:rsidP="00CC4786">
            <w:pPr>
              <w:rPr>
                <w:rFonts w:asciiTheme="majorBidi" w:hAnsiTheme="majorBidi" w:cstheme="majorBidi"/>
                <w:sz w:val="26"/>
                <w:szCs w:val="26"/>
              </w:rPr>
            </w:pPr>
            <w:r w:rsidRPr="00E81BA4">
              <w:rPr>
                <w:rFonts w:asciiTheme="majorBidi" w:hAnsiTheme="majorBidi" w:cstheme="majorBidi"/>
                <w:sz w:val="26"/>
                <w:szCs w:val="26"/>
              </w:rPr>
              <w:t xml:space="preserve">Student learn disease symptoms recognizing and nursing </w:t>
            </w:r>
            <w:r w:rsidRPr="00E81BA4">
              <w:rPr>
                <w:rFonts w:asciiTheme="majorBidi" w:hAnsiTheme="majorBidi" w:cstheme="majorBidi"/>
                <w:sz w:val="26"/>
                <w:szCs w:val="26"/>
              </w:rPr>
              <w:lastRenderedPageBreak/>
              <w:t>management, and ways of prevention</w:t>
            </w:r>
          </w:p>
        </w:tc>
      </w:tr>
      <w:tr w:rsidR="00CC4786" w:rsidRPr="00E81BA4" w14:paraId="2704DC71" w14:textId="77777777" w:rsidTr="00A76C36">
        <w:trPr>
          <w:trHeight w:val="520"/>
        </w:trPr>
        <w:tc>
          <w:tcPr>
            <w:tcW w:w="5197" w:type="dxa"/>
            <w:gridSpan w:val="2"/>
            <w:tcBorders>
              <w:top w:val="single" w:sz="8" w:space="0" w:color="000000"/>
              <w:bottom w:val="single" w:sz="8" w:space="0" w:color="000000"/>
            </w:tcBorders>
          </w:tcPr>
          <w:p w14:paraId="4F074C43" w14:textId="22447C5E" w:rsidR="00CC4786" w:rsidRPr="00E81BA4" w:rsidRDefault="00E81BA4" w:rsidP="00CC4786">
            <w:pPr>
              <w:rPr>
                <w:rFonts w:asciiTheme="majorBidi" w:hAnsiTheme="majorBidi" w:cstheme="majorBidi"/>
                <w:b/>
                <w:bCs/>
                <w:color w:val="FF0000"/>
                <w:sz w:val="26"/>
                <w:szCs w:val="26"/>
              </w:rPr>
            </w:pPr>
            <w:r w:rsidRPr="00E81BA4">
              <w:rPr>
                <w:rFonts w:asciiTheme="majorBidi" w:hAnsiTheme="majorBidi" w:cstheme="majorBidi"/>
                <w:b/>
                <w:bCs/>
                <w:sz w:val="26"/>
                <w:szCs w:val="26"/>
                <w:lang w:bidi="ar-IQ"/>
              </w:rPr>
              <w:lastRenderedPageBreak/>
              <w:t xml:space="preserve">Nursing care for patients with endocrine system disorders such as Diabetes mellites                                                                             </w:t>
            </w:r>
          </w:p>
        </w:tc>
        <w:tc>
          <w:tcPr>
            <w:tcW w:w="1530" w:type="dxa"/>
          </w:tcPr>
          <w:p w14:paraId="660597DB"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Eleventh</w:t>
            </w:r>
          </w:p>
        </w:tc>
        <w:tc>
          <w:tcPr>
            <w:tcW w:w="3623" w:type="dxa"/>
          </w:tcPr>
          <w:p w14:paraId="7F9F8D83" w14:textId="64805C8E" w:rsidR="00CC4786" w:rsidRPr="00E81BA4" w:rsidRDefault="00E81BA4" w:rsidP="00CC4786">
            <w:pPr>
              <w:rPr>
                <w:rFonts w:asciiTheme="majorBidi" w:hAnsiTheme="majorBidi" w:cstheme="majorBidi"/>
                <w:sz w:val="26"/>
                <w:szCs w:val="26"/>
              </w:rPr>
            </w:pPr>
            <w:r w:rsidRPr="00E81BA4">
              <w:rPr>
                <w:rFonts w:asciiTheme="majorBidi" w:hAnsiTheme="majorBidi" w:cstheme="majorBidi"/>
                <w:sz w:val="26"/>
                <w:szCs w:val="26"/>
              </w:rPr>
              <w:t>Student learn disease symptoms recognizing and nursing management, and ways of prevention</w:t>
            </w:r>
          </w:p>
        </w:tc>
      </w:tr>
      <w:tr w:rsidR="00CC4786" w:rsidRPr="00E81BA4" w14:paraId="20CF4585" w14:textId="77777777" w:rsidTr="00A76C36">
        <w:trPr>
          <w:trHeight w:val="520"/>
        </w:trPr>
        <w:tc>
          <w:tcPr>
            <w:tcW w:w="5197" w:type="dxa"/>
            <w:gridSpan w:val="2"/>
            <w:tcBorders>
              <w:top w:val="single" w:sz="8" w:space="0" w:color="000000"/>
              <w:bottom w:val="single" w:sz="8" w:space="0" w:color="000000"/>
            </w:tcBorders>
          </w:tcPr>
          <w:p w14:paraId="4F4644C2" w14:textId="6169D99F" w:rsidR="00E81BA4" w:rsidRPr="00E81BA4" w:rsidRDefault="00E81BA4" w:rsidP="00E81BA4">
            <w:pPr>
              <w:spacing w:after="0"/>
              <w:contextualSpacing/>
              <w:rPr>
                <w:rFonts w:asciiTheme="majorBidi" w:hAnsiTheme="majorBidi" w:cstheme="majorBidi"/>
                <w:b/>
                <w:bCs/>
                <w:sz w:val="26"/>
                <w:szCs w:val="26"/>
                <w:lang w:bidi="ar-IQ"/>
              </w:rPr>
            </w:pPr>
            <w:r w:rsidRPr="00E81BA4">
              <w:rPr>
                <w:rFonts w:asciiTheme="majorBidi" w:hAnsiTheme="majorBidi" w:cstheme="majorBidi"/>
                <w:sz w:val="26"/>
                <w:szCs w:val="26"/>
                <w:lang w:bidi="ar-IQ"/>
              </w:rPr>
              <w:t xml:space="preserve"> </w:t>
            </w:r>
            <w:r w:rsidRPr="00E81BA4">
              <w:rPr>
                <w:rFonts w:asciiTheme="majorBidi" w:hAnsiTheme="majorBidi" w:cstheme="majorBidi"/>
                <w:b/>
                <w:bCs/>
                <w:sz w:val="26"/>
                <w:szCs w:val="26"/>
                <w:lang w:bidi="ar-IQ"/>
              </w:rPr>
              <w:t xml:space="preserve">Nursing care for patients with endocrine system disorders such as Hyperthyroidism and </w:t>
            </w:r>
          </w:p>
          <w:p w14:paraId="3CB12EBA" w14:textId="55C89872" w:rsidR="00CC4786" w:rsidRPr="00E81BA4" w:rsidRDefault="00E81BA4" w:rsidP="00E81BA4">
            <w:pPr>
              <w:rPr>
                <w:rFonts w:asciiTheme="majorBidi" w:hAnsiTheme="majorBidi" w:cstheme="majorBidi"/>
                <w:b/>
                <w:bCs/>
                <w:color w:val="FF0000"/>
                <w:sz w:val="26"/>
                <w:szCs w:val="26"/>
              </w:rPr>
            </w:pPr>
            <w:r w:rsidRPr="00E81BA4">
              <w:rPr>
                <w:rFonts w:asciiTheme="majorBidi" w:hAnsiTheme="majorBidi" w:cstheme="majorBidi"/>
                <w:b/>
                <w:bCs/>
                <w:sz w:val="26"/>
                <w:szCs w:val="26"/>
                <w:lang w:bidi="ar-IQ"/>
              </w:rPr>
              <w:t>Hypothyroidism</w:t>
            </w:r>
          </w:p>
        </w:tc>
        <w:tc>
          <w:tcPr>
            <w:tcW w:w="1530" w:type="dxa"/>
          </w:tcPr>
          <w:p w14:paraId="745A67EA"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sz w:val="26"/>
                <w:szCs w:val="26"/>
              </w:rPr>
              <w:t>Twelfth</w:t>
            </w:r>
          </w:p>
        </w:tc>
        <w:tc>
          <w:tcPr>
            <w:tcW w:w="3623" w:type="dxa"/>
          </w:tcPr>
          <w:p w14:paraId="0FA3FA8A" w14:textId="180E7FBF" w:rsidR="00CC4786" w:rsidRPr="00E81BA4" w:rsidRDefault="00E81BA4" w:rsidP="00CC4786">
            <w:pPr>
              <w:rPr>
                <w:rFonts w:asciiTheme="majorBidi" w:hAnsiTheme="majorBidi" w:cstheme="majorBidi"/>
                <w:sz w:val="26"/>
                <w:szCs w:val="26"/>
              </w:rPr>
            </w:pPr>
            <w:r w:rsidRPr="00E81BA4">
              <w:rPr>
                <w:rFonts w:asciiTheme="majorBidi" w:hAnsiTheme="majorBidi" w:cstheme="majorBidi"/>
                <w:sz w:val="26"/>
                <w:szCs w:val="26"/>
              </w:rPr>
              <w:t xml:space="preserve">Student learn disease symptoms recognizing and nursing management, and ways of prevention </w:t>
            </w:r>
          </w:p>
        </w:tc>
      </w:tr>
      <w:tr w:rsidR="00CC4786" w:rsidRPr="00E81BA4" w14:paraId="58EA463F" w14:textId="77777777" w:rsidTr="00A76C36">
        <w:trPr>
          <w:trHeight w:val="520"/>
        </w:trPr>
        <w:tc>
          <w:tcPr>
            <w:tcW w:w="5197" w:type="dxa"/>
            <w:gridSpan w:val="2"/>
            <w:tcBorders>
              <w:top w:val="single" w:sz="8" w:space="0" w:color="000000"/>
              <w:bottom w:val="single" w:sz="8" w:space="0" w:color="000000"/>
            </w:tcBorders>
          </w:tcPr>
          <w:p w14:paraId="4AAABA6F" w14:textId="77777777" w:rsidR="00CC4786" w:rsidRPr="00E81BA4" w:rsidRDefault="00CC4786" w:rsidP="00CC4786">
            <w:pPr>
              <w:spacing w:after="0" w:line="240" w:lineRule="auto"/>
              <w:rPr>
                <w:rFonts w:asciiTheme="majorBidi" w:hAnsiTheme="majorBidi" w:cstheme="majorBidi"/>
                <w:sz w:val="26"/>
                <w:szCs w:val="26"/>
              </w:rPr>
            </w:pPr>
            <w:r w:rsidRPr="00E81BA4">
              <w:rPr>
                <w:rFonts w:asciiTheme="majorBidi" w:hAnsiTheme="majorBidi" w:cstheme="majorBidi"/>
                <w:b/>
                <w:sz w:val="26"/>
                <w:szCs w:val="26"/>
              </w:rPr>
              <w:t xml:space="preserve">Practical Topics </w:t>
            </w:r>
          </w:p>
        </w:tc>
        <w:tc>
          <w:tcPr>
            <w:tcW w:w="1530" w:type="dxa"/>
            <w:vAlign w:val="center"/>
          </w:tcPr>
          <w:p w14:paraId="12BF1A3B" w14:textId="77777777" w:rsidR="00CC4786" w:rsidRPr="00E81BA4" w:rsidRDefault="00CC4786" w:rsidP="00CC4786">
            <w:pPr>
              <w:spacing w:after="0" w:line="240" w:lineRule="auto"/>
              <w:jc w:val="center"/>
              <w:rPr>
                <w:rFonts w:asciiTheme="majorBidi" w:hAnsiTheme="majorBidi" w:cstheme="majorBidi"/>
                <w:b/>
                <w:sz w:val="26"/>
                <w:szCs w:val="26"/>
              </w:rPr>
            </w:pPr>
            <w:r w:rsidRPr="00E81BA4">
              <w:rPr>
                <w:rFonts w:asciiTheme="majorBidi" w:hAnsiTheme="majorBidi" w:cstheme="majorBidi"/>
                <w:b/>
                <w:sz w:val="26"/>
                <w:szCs w:val="26"/>
              </w:rPr>
              <w:t>Week</w:t>
            </w:r>
          </w:p>
        </w:tc>
        <w:tc>
          <w:tcPr>
            <w:tcW w:w="3623" w:type="dxa"/>
            <w:vAlign w:val="center"/>
          </w:tcPr>
          <w:p w14:paraId="485DFE1C" w14:textId="77777777" w:rsidR="00CC4786" w:rsidRPr="00E81BA4" w:rsidRDefault="00CC4786" w:rsidP="00CC4786">
            <w:pPr>
              <w:spacing w:after="0" w:line="240" w:lineRule="auto"/>
              <w:jc w:val="center"/>
              <w:rPr>
                <w:rFonts w:asciiTheme="majorBidi" w:hAnsiTheme="majorBidi" w:cstheme="majorBidi"/>
                <w:b/>
                <w:sz w:val="26"/>
                <w:szCs w:val="26"/>
              </w:rPr>
            </w:pPr>
            <w:r w:rsidRPr="00E81BA4">
              <w:rPr>
                <w:rFonts w:asciiTheme="majorBidi" w:hAnsiTheme="majorBidi" w:cstheme="majorBidi"/>
                <w:b/>
                <w:sz w:val="26"/>
                <w:szCs w:val="26"/>
              </w:rPr>
              <w:t>Learning Outcome</w:t>
            </w:r>
          </w:p>
        </w:tc>
      </w:tr>
      <w:tr w:rsidR="00CC4786" w:rsidRPr="00E81BA4" w14:paraId="77DC6336" w14:textId="77777777" w:rsidTr="00A76C36">
        <w:trPr>
          <w:trHeight w:val="520"/>
        </w:trPr>
        <w:tc>
          <w:tcPr>
            <w:tcW w:w="5197" w:type="dxa"/>
            <w:gridSpan w:val="2"/>
            <w:tcBorders>
              <w:top w:val="single" w:sz="8" w:space="0" w:color="000000"/>
              <w:bottom w:val="single" w:sz="8" w:space="0" w:color="000000"/>
            </w:tcBorders>
          </w:tcPr>
          <w:p w14:paraId="3E0529C4" w14:textId="27EDBF09" w:rsidR="00E555DD" w:rsidRDefault="00E555DD" w:rsidP="00E555DD">
            <w:pPr>
              <w:rPr>
                <w:rFonts w:asciiTheme="majorHAnsi" w:hAnsiTheme="majorHAnsi" w:cstheme="minorBidi"/>
                <w:i/>
                <w:iCs/>
                <w:sz w:val="24"/>
                <w:szCs w:val="24"/>
                <w:lang w:val="en-US" w:bidi="ar-IQ"/>
              </w:rPr>
            </w:pPr>
            <w:r>
              <w:rPr>
                <w:rFonts w:asciiTheme="majorBidi" w:hAnsiTheme="majorBidi" w:cstheme="majorBidi"/>
                <w:b/>
                <w:bCs/>
                <w:color w:val="000000" w:themeColor="text1"/>
                <w:sz w:val="26"/>
                <w:szCs w:val="26"/>
              </w:rPr>
              <w:t xml:space="preserve"> </w:t>
            </w:r>
            <w:r w:rsidRPr="00E555DD">
              <w:rPr>
                <w:rFonts w:asciiTheme="majorBidi" w:hAnsiTheme="majorBidi" w:cstheme="majorBidi"/>
                <w:sz w:val="24"/>
                <w:szCs w:val="24"/>
                <w:lang w:val="en-US" w:bidi="ar-IQ"/>
              </w:rPr>
              <w:t xml:space="preserve">The practical lectures will be </w:t>
            </w:r>
            <w:proofErr w:type="gramStart"/>
            <w:r w:rsidRPr="00E555DD">
              <w:rPr>
                <w:rFonts w:asciiTheme="majorBidi" w:hAnsiTheme="majorBidi" w:cstheme="majorBidi"/>
                <w:sz w:val="24"/>
                <w:szCs w:val="24"/>
                <w:lang w:val="en-US" w:bidi="ar-IQ"/>
              </w:rPr>
              <w:t>took</w:t>
            </w:r>
            <w:proofErr w:type="gramEnd"/>
            <w:r w:rsidRPr="00E555DD">
              <w:rPr>
                <w:rFonts w:asciiTheme="majorBidi" w:hAnsiTheme="majorBidi" w:cstheme="majorBidi"/>
                <w:sz w:val="24"/>
                <w:szCs w:val="24"/>
                <w:lang w:val="en-US" w:bidi="ar-IQ"/>
              </w:rPr>
              <w:t xml:space="preserve"> place in the following area in the </w:t>
            </w:r>
            <w:r>
              <w:rPr>
                <w:rFonts w:asciiTheme="majorBidi" w:hAnsiTheme="majorBidi" w:cstheme="majorBidi"/>
                <w:sz w:val="24"/>
                <w:szCs w:val="24"/>
                <w:lang w:val="en-US" w:bidi="ar-IQ"/>
              </w:rPr>
              <w:t>labs and hospital</w:t>
            </w:r>
            <w:r w:rsidRPr="00835B16">
              <w:rPr>
                <w:rFonts w:asciiTheme="majorHAnsi" w:hAnsiTheme="majorHAnsi" w:cstheme="minorBidi"/>
                <w:i/>
                <w:iCs/>
                <w:sz w:val="24"/>
                <w:szCs w:val="24"/>
                <w:lang w:val="en-US" w:bidi="ar-IQ"/>
              </w:rPr>
              <w:t xml:space="preserve">. </w:t>
            </w:r>
          </w:p>
          <w:p w14:paraId="2D9030CC" w14:textId="2D9C1F86" w:rsidR="00E555DD" w:rsidRPr="00E555DD" w:rsidRDefault="00E555DD" w:rsidP="00E555DD">
            <w:pPr>
              <w:rPr>
                <w:rFonts w:asciiTheme="majorHAnsi" w:hAnsiTheme="majorHAnsi" w:cstheme="minorBidi"/>
                <w:b/>
                <w:bCs/>
                <w:i/>
                <w:iCs/>
                <w:sz w:val="24"/>
                <w:szCs w:val="24"/>
                <w:u w:val="single"/>
                <w:lang w:val="en-US" w:bidi="ar-IQ"/>
              </w:rPr>
            </w:pPr>
            <w:r w:rsidRPr="00845BB8">
              <w:rPr>
                <w:rFonts w:asciiTheme="majorHAnsi" w:hAnsiTheme="majorHAnsi" w:cstheme="minorBidi"/>
                <w:b/>
                <w:bCs/>
                <w:i/>
                <w:iCs/>
                <w:sz w:val="24"/>
                <w:szCs w:val="24"/>
                <w:u w:val="single"/>
                <w:lang w:val="en-US" w:bidi="ar-IQ"/>
              </w:rPr>
              <w:t xml:space="preserve">Clinical Area: </w:t>
            </w:r>
            <w:r w:rsidRPr="00171382">
              <w:rPr>
                <w:rFonts w:asciiTheme="majorHAnsi" w:hAnsiTheme="majorHAnsi" w:cstheme="minorBidi"/>
                <w:sz w:val="24"/>
                <w:szCs w:val="24"/>
                <w:lang w:val="en-US" w:bidi="ar-IQ"/>
              </w:rPr>
              <w:t xml:space="preserve">                                      </w:t>
            </w:r>
          </w:p>
          <w:p w14:paraId="0FACC2ED" w14:textId="61A631D2" w:rsidR="00E555DD" w:rsidRPr="00171382" w:rsidRDefault="00E555DD" w:rsidP="00E555DD">
            <w:pPr>
              <w:rPr>
                <w:rFonts w:asciiTheme="majorHAnsi" w:hAnsiTheme="majorHAnsi" w:cstheme="minorBidi"/>
                <w:sz w:val="24"/>
                <w:szCs w:val="24"/>
                <w:lang w:val="en-US" w:bidi="ar-IQ"/>
              </w:rPr>
            </w:pPr>
            <w:r w:rsidRPr="00171382">
              <w:rPr>
                <w:rFonts w:asciiTheme="majorHAnsi" w:hAnsiTheme="majorHAnsi" w:cstheme="minorBidi"/>
                <w:sz w:val="24"/>
                <w:szCs w:val="24"/>
                <w:lang w:val="en-US" w:bidi="ar-IQ"/>
              </w:rPr>
              <w:t xml:space="preserve"> </w:t>
            </w:r>
            <w:r>
              <w:rPr>
                <w:rFonts w:asciiTheme="majorHAnsi" w:hAnsiTheme="majorHAnsi" w:cstheme="minorBidi"/>
                <w:sz w:val="24"/>
                <w:szCs w:val="24"/>
                <w:lang w:val="en-US" w:bidi="ar-IQ"/>
              </w:rPr>
              <w:t xml:space="preserve">Medical Ward </w:t>
            </w:r>
            <w:r w:rsidRPr="00171382">
              <w:rPr>
                <w:rFonts w:asciiTheme="majorHAnsi" w:hAnsiTheme="majorHAnsi" w:cstheme="minorBidi"/>
                <w:sz w:val="24"/>
                <w:szCs w:val="24"/>
                <w:lang w:val="en-US" w:bidi="ar-IQ"/>
              </w:rPr>
              <w:t xml:space="preserve">                                   </w:t>
            </w:r>
          </w:p>
          <w:p w14:paraId="71BEB624" w14:textId="51A91BFF" w:rsidR="00E555DD" w:rsidRPr="00171382" w:rsidRDefault="00E555DD" w:rsidP="00E555DD">
            <w:pPr>
              <w:rPr>
                <w:rFonts w:asciiTheme="majorHAnsi" w:hAnsiTheme="majorHAnsi" w:cstheme="minorBidi"/>
                <w:sz w:val="24"/>
                <w:szCs w:val="24"/>
                <w:lang w:val="en-US" w:bidi="ar-IQ"/>
              </w:rPr>
            </w:pPr>
            <w:r w:rsidRPr="00171382">
              <w:rPr>
                <w:rFonts w:asciiTheme="majorHAnsi" w:hAnsiTheme="majorHAnsi" w:cstheme="minorBidi"/>
                <w:sz w:val="24"/>
                <w:szCs w:val="24"/>
                <w:lang w:val="en-US" w:bidi="ar-IQ"/>
              </w:rPr>
              <w:t xml:space="preserve"> </w:t>
            </w:r>
            <w:r>
              <w:rPr>
                <w:rFonts w:asciiTheme="majorHAnsi" w:hAnsiTheme="majorHAnsi" w:cstheme="minorBidi"/>
                <w:sz w:val="24"/>
                <w:szCs w:val="24"/>
                <w:lang w:val="en-US" w:bidi="ar-IQ"/>
              </w:rPr>
              <w:t xml:space="preserve">Surgical theater room and Ward </w:t>
            </w:r>
          </w:p>
          <w:p w14:paraId="66C69369" w14:textId="4A72B5F5" w:rsidR="00E555DD" w:rsidRPr="00835B16" w:rsidRDefault="00E555DD" w:rsidP="00E555DD">
            <w:pPr>
              <w:rPr>
                <w:rFonts w:asciiTheme="majorHAnsi" w:hAnsiTheme="majorHAnsi" w:cstheme="minorBidi"/>
                <w:i/>
                <w:iCs/>
                <w:sz w:val="24"/>
                <w:szCs w:val="24"/>
                <w:lang w:val="en-US" w:bidi="ar-IQ"/>
              </w:rPr>
            </w:pPr>
            <w:r w:rsidRPr="00171382">
              <w:rPr>
                <w:rFonts w:asciiTheme="majorHAnsi" w:hAnsiTheme="majorHAnsi" w:cstheme="minorBidi"/>
                <w:sz w:val="24"/>
                <w:szCs w:val="24"/>
                <w:lang w:val="en-US" w:bidi="ar-IQ"/>
              </w:rPr>
              <w:t xml:space="preserve"> Recovery Room (R.R)</w:t>
            </w:r>
            <w:r w:rsidRPr="00171382">
              <w:rPr>
                <w:rFonts w:asciiTheme="majorHAnsi" w:hAnsiTheme="majorHAnsi" w:cstheme="minorBidi"/>
                <w:sz w:val="24"/>
                <w:szCs w:val="24"/>
                <w:rtl/>
                <w:lang w:val="en-US" w:bidi="ar-IQ"/>
              </w:rPr>
              <w:tab/>
            </w:r>
            <w:r w:rsidRPr="00171382">
              <w:rPr>
                <w:rFonts w:asciiTheme="majorHAnsi" w:hAnsiTheme="majorHAnsi" w:cstheme="minorBidi"/>
                <w:sz w:val="24"/>
                <w:szCs w:val="24"/>
                <w:lang w:val="en-US" w:bidi="ar-IQ"/>
              </w:rPr>
              <w:t xml:space="preserve">                                       </w:t>
            </w:r>
          </w:p>
          <w:p w14:paraId="2E95C311" w14:textId="0A8384F1" w:rsidR="00CC4786" w:rsidRPr="00E555DD" w:rsidRDefault="00CC4786" w:rsidP="00CC4786">
            <w:pPr>
              <w:rPr>
                <w:rFonts w:asciiTheme="majorBidi" w:hAnsiTheme="majorBidi" w:cstheme="majorBidi"/>
                <w:b/>
                <w:bCs/>
                <w:color w:val="000000" w:themeColor="text1"/>
                <w:sz w:val="26"/>
                <w:szCs w:val="26"/>
              </w:rPr>
            </w:pPr>
          </w:p>
        </w:tc>
        <w:tc>
          <w:tcPr>
            <w:tcW w:w="1530" w:type="dxa"/>
          </w:tcPr>
          <w:p w14:paraId="42693765" w14:textId="5AB59235" w:rsidR="00CC4786" w:rsidRPr="00E81BA4" w:rsidRDefault="00E555DD" w:rsidP="00E555DD">
            <w:pPr>
              <w:spacing w:after="0" w:line="240" w:lineRule="auto"/>
              <w:jc w:val="center"/>
              <w:rPr>
                <w:rFonts w:asciiTheme="majorBidi" w:hAnsiTheme="majorBidi" w:cstheme="majorBidi"/>
                <w:sz w:val="26"/>
                <w:szCs w:val="26"/>
              </w:rPr>
            </w:pPr>
            <w:r>
              <w:rPr>
                <w:rFonts w:asciiTheme="majorBidi" w:hAnsiTheme="majorBidi" w:cstheme="majorBidi"/>
                <w:sz w:val="26"/>
                <w:szCs w:val="26"/>
              </w:rPr>
              <w:t>first</w:t>
            </w:r>
          </w:p>
        </w:tc>
        <w:tc>
          <w:tcPr>
            <w:tcW w:w="3623" w:type="dxa"/>
          </w:tcPr>
          <w:p w14:paraId="597EFDD3" w14:textId="1E5F4C54" w:rsidR="00CC4786" w:rsidRPr="00E81BA4" w:rsidRDefault="00E555DD" w:rsidP="00CC4786">
            <w:pPr>
              <w:spacing w:after="0" w:line="240" w:lineRule="auto"/>
              <w:rPr>
                <w:rFonts w:asciiTheme="majorBidi" w:hAnsiTheme="majorBidi" w:cstheme="majorBidi"/>
                <w:sz w:val="26"/>
                <w:szCs w:val="26"/>
              </w:rPr>
            </w:pPr>
            <w:r>
              <w:rPr>
                <w:rFonts w:asciiTheme="majorBidi" w:hAnsiTheme="majorBidi" w:cstheme="majorBidi"/>
                <w:sz w:val="26"/>
                <w:szCs w:val="26"/>
              </w:rPr>
              <w:t>Introducing the area of practical places</w:t>
            </w:r>
          </w:p>
        </w:tc>
      </w:tr>
      <w:tr w:rsidR="00CC4786" w:rsidRPr="00E81BA4" w14:paraId="6BF35BF1" w14:textId="77777777" w:rsidTr="00A76C36">
        <w:trPr>
          <w:trHeight w:val="520"/>
        </w:trPr>
        <w:tc>
          <w:tcPr>
            <w:tcW w:w="5197" w:type="dxa"/>
            <w:gridSpan w:val="2"/>
            <w:tcBorders>
              <w:top w:val="single" w:sz="8" w:space="0" w:color="000000"/>
              <w:bottom w:val="single" w:sz="8" w:space="0" w:color="000000"/>
            </w:tcBorders>
          </w:tcPr>
          <w:p w14:paraId="5CD70D78" w14:textId="728FDA01" w:rsidR="00CC4786" w:rsidRPr="00E81BA4" w:rsidRDefault="00E555DD" w:rsidP="00CC4786">
            <w:pPr>
              <w:rPr>
                <w:rFonts w:asciiTheme="majorBidi" w:hAnsiTheme="majorBidi" w:cstheme="majorBidi"/>
                <w:b/>
                <w:bCs/>
                <w:color w:val="FF0000"/>
                <w:sz w:val="26"/>
                <w:szCs w:val="26"/>
              </w:rPr>
            </w:pPr>
            <w:r>
              <w:rPr>
                <w:rFonts w:asciiTheme="majorBidi" w:hAnsiTheme="majorBidi" w:cstheme="majorBidi"/>
                <w:b/>
                <w:bCs/>
                <w:color w:val="000000" w:themeColor="text1"/>
                <w:sz w:val="26"/>
                <w:szCs w:val="26"/>
              </w:rPr>
              <w:t>History of the patient</w:t>
            </w:r>
          </w:p>
        </w:tc>
        <w:tc>
          <w:tcPr>
            <w:tcW w:w="1530" w:type="dxa"/>
          </w:tcPr>
          <w:p w14:paraId="412CA25D" w14:textId="69FA2842" w:rsidR="00CC4786" w:rsidRPr="00E81BA4" w:rsidRDefault="00E555DD" w:rsidP="00874C3A">
            <w:pPr>
              <w:spacing w:after="0" w:line="240" w:lineRule="auto"/>
              <w:jc w:val="center"/>
              <w:rPr>
                <w:rFonts w:asciiTheme="majorBidi" w:hAnsiTheme="majorBidi" w:cstheme="majorBidi"/>
                <w:sz w:val="26"/>
                <w:szCs w:val="26"/>
              </w:rPr>
            </w:pPr>
            <w:r>
              <w:rPr>
                <w:rFonts w:asciiTheme="majorBidi" w:hAnsiTheme="majorBidi" w:cstheme="majorBidi"/>
                <w:sz w:val="26"/>
                <w:szCs w:val="26"/>
              </w:rPr>
              <w:t>second</w:t>
            </w:r>
          </w:p>
        </w:tc>
        <w:tc>
          <w:tcPr>
            <w:tcW w:w="3623" w:type="dxa"/>
          </w:tcPr>
          <w:p w14:paraId="685DA798" w14:textId="46960530" w:rsidR="00CC4786" w:rsidRPr="00E81BA4" w:rsidRDefault="00E555DD" w:rsidP="00CC4786">
            <w:pPr>
              <w:spacing w:after="0" w:line="240" w:lineRule="auto"/>
              <w:rPr>
                <w:rFonts w:asciiTheme="majorBidi" w:hAnsiTheme="majorBidi" w:cstheme="majorBidi"/>
                <w:sz w:val="26"/>
                <w:szCs w:val="26"/>
              </w:rPr>
            </w:pPr>
            <w:r>
              <w:rPr>
                <w:rFonts w:asciiTheme="majorBidi" w:hAnsiTheme="majorBidi" w:cstheme="majorBidi"/>
                <w:sz w:val="26"/>
                <w:szCs w:val="26"/>
              </w:rPr>
              <w:t>Learn the student how to take history of disease.</w:t>
            </w:r>
          </w:p>
        </w:tc>
      </w:tr>
      <w:tr w:rsidR="00CC4786" w:rsidRPr="00E81BA4" w14:paraId="70B17DD2" w14:textId="77777777" w:rsidTr="00A76C36">
        <w:trPr>
          <w:trHeight w:val="520"/>
        </w:trPr>
        <w:tc>
          <w:tcPr>
            <w:tcW w:w="5197" w:type="dxa"/>
            <w:gridSpan w:val="2"/>
            <w:tcBorders>
              <w:top w:val="single" w:sz="8" w:space="0" w:color="000000"/>
              <w:bottom w:val="single" w:sz="8" w:space="0" w:color="000000"/>
            </w:tcBorders>
          </w:tcPr>
          <w:p w14:paraId="721B11B4" w14:textId="6398EFAA" w:rsidR="00CC4786" w:rsidRPr="00874C3A" w:rsidRDefault="00E555DD" w:rsidP="00CC4786">
            <w:pPr>
              <w:rPr>
                <w:rFonts w:asciiTheme="majorBidi" w:hAnsiTheme="majorBidi" w:cstheme="majorBidi"/>
                <w:b/>
                <w:bCs/>
                <w:color w:val="000000" w:themeColor="text1"/>
                <w:sz w:val="26"/>
                <w:szCs w:val="26"/>
              </w:rPr>
            </w:pPr>
            <w:r w:rsidRPr="00874C3A">
              <w:rPr>
                <w:rFonts w:asciiTheme="majorBidi" w:hAnsiTheme="majorBidi" w:cstheme="majorBidi"/>
                <w:b/>
                <w:bCs/>
                <w:color w:val="000000" w:themeColor="text1"/>
                <w:sz w:val="26"/>
                <w:szCs w:val="26"/>
              </w:rPr>
              <w:t>Wound care</w:t>
            </w:r>
          </w:p>
        </w:tc>
        <w:tc>
          <w:tcPr>
            <w:tcW w:w="1530" w:type="dxa"/>
          </w:tcPr>
          <w:p w14:paraId="138308A0" w14:textId="55A34859" w:rsidR="00CC4786" w:rsidRPr="00E81BA4" w:rsidRDefault="00E555DD" w:rsidP="00874C3A">
            <w:pPr>
              <w:spacing w:after="0" w:line="240" w:lineRule="auto"/>
              <w:jc w:val="center"/>
              <w:rPr>
                <w:rFonts w:asciiTheme="majorBidi" w:hAnsiTheme="majorBidi" w:cstheme="majorBidi"/>
                <w:sz w:val="26"/>
                <w:szCs w:val="26"/>
              </w:rPr>
            </w:pPr>
            <w:r>
              <w:rPr>
                <w:rFonts w:asciiTheme="majorBidi" w:hAnsiTheme="majorBidi" w:cstheme="majorBidi"/>
                <w:sz w:val="26"/>
                <w:szCs w:val="26"/>
              </w:rPr>
              <w:t>third</w:t>
            </w:r>
          </w:p>
        </w:tc>
        <w:tc>
          <w:tcPr>
            <w:tcW w:w="3623" w:type="dxa"/>
          </w:tcPr>
          <w:p w14:paraId="24EE9AB3" w14:textId="5DF60A72" w:rsidR="00CC4786" w:rsidRPr="00E81BA4" w:rsidRDefault="00CC4786" w:rsidP="00CC4786">
            <w:pPr>
              <w:rPr>
                <w:rFonts w:asciiTheme="majorBidi" w:hAnsiTheme="majorBidi" w:cstheme="majorBidi"/>
                <w:sz w:val="26"/>
                <w:szCs w:val="26"/>
              </w:rPr>
            </w:pPr>
            <w:r w:rsidRPr="00E81BA4">
              <w:rPr>
                <w:rFonts w:asciiTheme="majorBidi" w:hAnsiTheme="majorBidi" w:cstheme="majorBidi"/>
                <w:sz w:val="26"/>
                <w:szCs w:val="26"/>
              </w:rPr>
              <w:t>Student learn</w:t>
            </w:r>
            <w:r w:rsidR="00E555DD">
              <w:rPr>
                <w:rFonts w:asciiTheme="majorBidi" w:hAnsiTheme="majorBidi" w:cstheme="majorBidi"/>
                <w:sz w:val="26"/>
                <w:szCs w:val="26"/>
              </w:rPr>
              <w:t xml:space="preserve"> types of wound and how </w:t>
            </w:r>
            <w:r w:rsidR="00874C3A">
              <w:rPr>
                <w:rFonts w:asciiTheme="majorBidi" w:hAnsiTheme="majorBidi" w:cstheme="majorBidi"/>
                <w:sz w:val="26"/>
                <w:szCs w:val="26"/>
              </w:rPr>
              <w:t>caring of wound to prevent complications</w:t>
            </w:r>
            <w:r w:rsidRPr="00E81BA4">
              <w:rPr>
                <w:rFonts w:asciiTheme="majorBidi" w:hAnsiTheme="majorBidi" w:cstheme="majorBidi"/>
                <w:sz w:val="26"/>
                <w:szCs w:val="26"/>
              </w:rPr>
              <w:t xml:space="preserve">. </w:t>
            </w:r>
          </w:p>
        </w:tc>
      </w:tr>
      <w:tr w:rsidR="00CC4786" w:rsidRPr="00E81BA4" w14:paraId="3635BC1B" w14:textId="77777777" w:rsidTr="00A76C36">
        <w:trPr>
          <w:trHeight w:val="520"/>
        </w:trPr>
        <w:tc>
          <w:tcPr>
            <w:tcW w:w="5197" w:type="dxa"/>
            <w:gridSpan w:val="2"/>
            <w:tcBorders>
              <w:top w:val="single" w:sz="8" w:space="0" w:color="000000"/>
              <w:bottom w:val="single" w:sz="8" w:space="0" w:color="000000"/>
            </w:tcBorders>
          </w:tcPr>
          <w:p w14:paraId="6434D55A" w14:textId="31F3152B" w:rsidR="00CC4786" w:rsidRPr="00874C3A" w:rsidRDefault="00874C3A" w:rsidP="00CC4786">
            <w:pPr>
              <w:rPr>
                <w:rFonts w:asciiTheme="majorBidi" w:hAnsiTheme="majorBidi" w:cstheme="majorBidi"/>
                <w:b/>
                <w:bCs/>
                <w:color w:val="000000" w:themeColor="text1"/>
                <w:sz w:val="26"/>
                <w:szCs w:val="26"/>
              </w:rPr>
            </w:pPr>
            <w:r w:rsidRPr="00874C3A">
              <w:rPr>
                <w:rFonts w:asciiTheme="majorBidi" w:hAnsiTheme="majorBidi" w:cstheme="majorBidi"/>
                <w:b/>
                <w:bCs/>
                <w:color w:val="000000" w:themeColor="text1"/>
                <w:sz w:val="26"/>
                <w:szCs w:val="26"/>
              </w:rPr>
              <w:t>Foley catheter</w:t>
            </w:r>
          </w:p>
        </w:tc>
        <w:tc>
          <w:tcPr>
            <w:tcW w:w="1530" w:type="dxa"/>
          </w:tcPr>
          <w:p w14:paraId="59E9C578" w14:textId="4756733A" w:rsidR="00CC4786" w:rsidRPr="00E81BA4" w:rsidRDefault="00874C3A" w:rsidP="00874C3A">
            <w:pPr>
              <w:spacing w:after="0" w:line="240" w:lineRule="auto"/>
              <w:jc w:val="center"/>
              <w:rPr>
                <w:rFonts w:asciiTheme="majorBidi" w:hAnsiTheme="majorBidi" w:cstheme="majorBidi"/>
                <w:sz w:val="26"/>
                <w:szCs w:val="26"/>
              </w:rPr>
            </w:pPr>
            <w:r>
              <w:rPr>
                <w:rFonts w:asciiTheme="majorBidi" w:hAnsiTheme="majorBidi" w:cstheme="majorBidi"/>
                <w:sz w:val="26"/>
                <w:szCs w:val="26"/>
              </w:rPr>
              <w:t>fourth</w:t>
            </w:r>
          </w:p>
        </w:tc>
        <w:tc>
          <w:tcPr>
            <w:tcW w:w="3623" w:type="dxa"/>
          </w:tcPr>
          <w:p w14:paraId="78497C62" w14:textId="61BA23B3" w:rsidR="00CC4786" w:rsidRPr="00E81BA4" w:rsidRDefault="00CC4786" w:rsidP="00CC4786">
            <w:pPr>
              <w:rPr>
                <w:rFonts w:asciiTheme="majorBidi" w:hAnsiTheme="majorBidi" w:cstheme="majorBidi"/>
                <w:sz w:val="26"/>
                <w:szCs w:val="26"/>
              </w:rPr>
            </w:pPr>
            <w:r w:rsidRPr="00E81BA4">
              <w:rPr>
                <w:rFonts w:asciiTheme="majorBidi" w:hAnsiTheme="majorBidi" w:cstheme="majorBidi"/>
                <w:sz w:val="26"/>
                <w:szCs w:val="26"/>
              </w:rPr>
              <w:t xml:space="preserve">Student learn </w:t>
            </w:r>
            <w:r w:rsidR="00874C3A">
              <w:rPr>
                <w:rFonts w:asciiTheme="majorBidi" w:hAnsiTheme="majorBidi" w:cstheme="majorBidi"/>
                <w:sz w:val="26"/>
                <w:szCs w:val="26"/>
              </w:rPr>
              <w:t>sizes of catheter and indications.</w:t>
            </w:r>
            <w:r w:rsidRPr="00E81BA4">
              <w:rPr>
                <w:rFonts w:asciiTheme="majorBidi" w:hAnsiTheme="majorBidi" w:cstheme="majorBidi"/>
                <w:sz w:val="26"/>
                <w:szCs w:val="26"/>
              </w:rPr>
              <w:t xml:space="preserve"> </w:t>
            </w:r>
          </w:p>
        </w:tc>
      </w:tr>
      <w:tr w:rsidR="00CC4786" w:rsidRPr="00E81BA4" w14:paraId="4F5231A1" w14:textId="77777777" w:rsidTr="00A76C36">
        <w:trPr>
          <w:trHeight w:val="520"/>
        </w:trPr>
        <w:tc>
          <w:tcPr>
            <w:tcW w:w="5197" w:type="dxa"/>
            <w:gridSpan w:val="2"/>
            <w:tcBorders>
              <w:top w:val="single" w:sz="8" w:space="0" w:color="000000"/>
              <w:bottom w:val="single" w:sz="8" w:space="0" w:color="000000"/>
            </w:tcBorders>
          </w:tcPr>
          <w:p w14:paraId="467E1F11" w14:textId="4C755A34" w:rsidR="00CC4786" w:rsidRPr="00874C3A" w:rsidRDefault="00874C3A" w:rsidP="00CC4786">
            <w:pPr>
              <w:rPr>
                <w:rFonts w:asciiTheme="majorBidi" w:hAnsiTheme="majorBidi" w:cstheme="majorBidi"/>
                <w:b/>
                <w:bCs/>
                <w:color w:val="000000" w:themeColor="text1"/>
                <w:sz w:val="26"/>
                <w:szCs w:val="26"/>
              </w:rPr>
            </w:pPr>
            <w:r w:rsidRPr="00874C3A">
              <w:rPr>
                <w:rFonts w:asciiTheme="majorBidi" w:hAnsiTheme="majorBidi" w:cstheme="majorBidi"/>
                <w:b/>
                <w:bCs/>
                <w:color w:val="000000" w:themeColor="text1"/>
                <w:sz w:val="26"/>
                <w:szCs w:val="26"/>
              </w:rPr>
              <w:t>drain</w:t>
            </w:r>
          </w:p>
        </w:tc>
        <w:tc>
          <w:tcPr>
            <w:tcW w:w="1530" w:type="dxa"/>
          </w:tcPr>
          <w:p w14:paraId="6F7A9F0C" w14:textId="1A5C2F6F" w:rsidR="00CC4786" w:rsidRPr="00E81BA4" w:rsidRDefault="00874C3A" w:rsidP="00874C3A">
            <w:pPr>
              <w:spacing w:after="0" w:line="240" w:lineRule="auto"/>
              <w:jc w:val="center"/>
              <w:rPr>
                <w:rFonts w:asciiTheme="majorBidi" w:hAnsiTheme="majorBidi" w:cstheme="majorBidi"/>
                <w:sz w:val="26"/>
                <w:szCs w:val="26"/>
              </w:rPr>
            </w:pPr>
            <w:r>
              <w:rPr>
                <w:rFonts w:asciiTheme="majorBidi" w:hAnsiTheme="majorBidi" w:cstheme="majorBidi"/>
                <w:sz w:val="26"/>
                <w:szCs w:val="26"/>
              </w:rPr>
              <w:t>Fifth</w:t>
            </w:r>
          </w:p>
        </w:tc>
        <w:tc>
          <w:tcPr>
            <w:tcW w:w="3623" w:type="dxa"/>
          </w:tcPr>
          <w:p w14:paraId="4E348153" w14:textId="792449F1" w:rsidR="00CC4786" w:rsidRPr="00E81BA4" w:rsidRDefault="00CC4786" w:rsidP="00CC4786">
            <w:pPr>
              <w:rPr>
                <w:rFonts w:asciiTheme="majorBidi" w:hAnsiTheme="majorBidi" w:cstheme="majorBidi"/>
                <w:sz w:val="26"/>
                <w:szCs w:val="26"/>
              </w:rPr>
            </w:pPr>
            <w:r w:rsidRPr="00E81BA4">
              <w:rPr>
                <w:rFonts w:asciiTheme="majorBidi" w:hAnsiTheme="majorBidi" w:cstheme="majorBidi"/>
                <w:sz w:val="26"/>
                <w:szCs w:val="26"/>
              </w:rPr>
              <w:t>Student learn name</w:t>
            </w:r>
            <w:r w:rsidR="00874C3A">
              <w:rPr>
                <w:rFonts w:asciiTheme="majorBidi" w:hAnsiTheme="majorBidi" w:cstheme="majorBidi"/>
                <w:sz w:val="26"/>
                <w:szCs w:val="26"/>
              </w:rPr>
              <w:t>, types of drain and indications.</w:t>
            </w:r>
            <w:r w:rsidRPr="00E81BA4">
              <w:rPr>
                <w:rFonts w:asciiTheme="majorBidi" w:hAnsiTheme="majorBidi" w:cstheme="majorBidi"/>
                <w:sz w:val="26"/>
                <w:szCs w:val="26"/>
              </w:rPr>
              <w:t xml:space="preserve"> </w:t>
            </w:r>
          </w:p>
        </w:tc>
      </w:tr>
      <w:tr w:rsidR="00CC4786" w:rsidRPr="00E81BA4" w14:paraId="4C0DCC9D" w14:textId="77777777" w:rsidTr="00A76C36">
        <w:trPr>
          <w:trHeight w:val="520"/>
        </w:trPr>
        <w:tc>
          <w:tcPr>
            <w:tcW w:w="5197" w:type="dxa"/>
            <w:gridSpan w:val="2"/>
            <w:tcBorders>
              <w:top w:val="single" w:sz="8" w:space="0" w:color="000000"/>
              <w:bottom w:val="single" w:sz="8" w:space="0" w:color="000000"/>
            </w:tcBorders>
          </w:tcPr>
          <w:p w14:paraId="1F46DD95" w14:textId="2028EB17" w:rsidR="00CC4786" w:rsidRPr="00874C3A" w:rsidRDefault="00874C3A" w:rsidP="00CC4786">
            <w:pPr>
              <w:rPr>
                <w:rFonts w:asciiTheme="majorBidi" w:hAnsiTheme="majorBidi" w:cstheme="majorBidi"/>
                <w:b/>
                <w:bCs/>
                <w:color w:val="000000" w:themeColor="text1"/>
                <w:sz w:val="26"/>
                <w:szCs w:val="26"/>
              </w:rPr>
            </w:pPr>
            <w:r w:rsidRPr="00874C3A">
              <w:rPr>
                <w:rFonts w:asciiTheme="majorBidi" w:hAnsiTheme="majorBidi" w:cstheme="majorBidi"/>
                <w:b/>
                <w:bCs/>
                <w:color w:val="000000" w:themeColor="text1"/>
                <w:sz w:val="26"/>
                <w:szCs w:val="26"/>
              </w:rPr>
              <w:t>Suturing</w:t>
            </w:r>
          </w:p>
        </w:tc>
        <w:tc>
          <w:tcPr>
            <w:tcW w:w="1530" w:type="dxa"/>
          </w:tcPr>
          <w:p w14:paraId="7CAF6CC6" w14:textId="0CA21795" w:rsidR="00CC4786" w:rsidRPr="00E81BA4" w:rsidRDefault="00CC4786" w:rsidP="00874C3A">
            <w:pPr>
              <w:spacing w:after="0" w:line="240" w:lineRule="auto"/>
              <w:jc w:val="center"/>
              <w:rPr>
                <w:rFonts w:asciiTheme="majorBidi" w:hAnsiTheme="majorBidi" w:cstheme="majorBidi"/>
                <w:sz w:val="26"/>
                <w:szCs w:val="26"/>
              </w:rPr>
            </w:pPr>
            <w:r w:rsidRPr="00E81BA4">
              <w:rPr>
                <w:rFonts w:asciiTheme="majorBidi" w:hAnsiTheme="majorBidi" w:cstheme="majorBidi"/>
                <w:sz w:val="26"/>
                <w:szCs w:val="26"/>
              </w:rPr>
              <w:t>S</w:t>
            </w:r>
            <w:r w:rsidR="00874C3A">
              <w:rPr>
                <w:rFonts w:asciiTheme="majorBidi" w:hAnsiTheme="majorBidi" w:cstheme="majorBidi"/>
                <w:sz w:val="26"/>
                <w:szCs w:val="26"/>
              </w:rPr>
              <w:t>ixth</w:t>
            </w:r>
          </w:p>
        </w:tc>
        <w:tc>
          <w:tcPr>
            <w:tcW w:w="3623" w:type="dxa"/>
          </w:tcPr>
          <w:p w14:paraId="70ECEB5A" w14:textId="3E81C1B2" w:rsidR="00CC4786" w:rsidRPr="00E81BA4" w:rsidRDefault="00CC4786" w:rsidP="00CC4786">
            <w:pPr>
              <w:rPr>
                <w:rFonts w:asciiTheme="majorBidi" w:hAnsiTheme="majorBidi" w:cstheme="majorBidi"/>
                <w:sz w:val="26"/>
                <w:szCs w:val="26"/>
              </w:rPr>
            </w:pPr>
            <w:r w:rsidRPr="00E81BA4">
              <w:rPr>
                <w:rFonts w:asciiTheme="majorBidi" w:hAnsiTheme="majorBidi" w:cstheme="majorBidi"/>
                <w:sz w:val="26"/>
                <w:szCs w:val="26"/>
              </w:rPr>
              <w:t>Student learn name</w:t>
            </w:r>
            <w:r w:rsidR="00874C3A">
              <w:rPr>
                <w:rFonts w:asciiTheme="majorBidi" w:hAnsiTheme="majorBidi" w:cstheme="majorBidi"/>
                <w:sz w:val="26"/>
                <w:szCs w:val="26"/>
              </w:rPr>
              <w:t xml:space="preserve"> of suturing material and types and size of it.</w:t>
            </w:r>
            <w:r w:rsidRPr="00E81BA4">
              <w:rPr>
                <w:rFonts w:asciiTheme="majorBidi" w:hAnsiTheme="majorBidi" w:cstheme="majorBidi"/>
                <w:sz w:val="26"/>
                <w:szCs w:val="26"/>
              </w:rPr>
              <w:t xml:space="preserve"> </w:t>
            </w:r>
          </w:p>
        </w:tc>
      </w:tr>
      <w:tr w:rsidR="00CC4786" w:rsidRPr="00E81BA4" w14:paraId="05FF107A" w14:textId="77777777" w:rsidTr="00A76C36">
        <w:trPr>
          <w:trHeight w:val="520"/>
        </w:trPr>
        <w:tc>
          <w:tcPr>
            <w:tcW w:w="5197" w:type="dxa"/>
            <w:gridSpan w:val="2"/>
            <w:tcBorders>
              <w:top w:val="single" w:sz="8" w:space="0" w:color="000000"/>
              <w:bottom w:val="single" w:sz="8" w:space="0" w:color="000000"/>
            </w:tcBorders>
          </w:tcPr>
          <w:p w14:paraId="486F72AF" w14:textId="5A7EDBC1" w:rsidR="00CC4786" w:rsidRPr="00E81BA4" w:rsidRDefault="00874C3A" w:rsidP="00CC4786">
            <w:pPr>
              <w:rPr>
                <w:rFonts w:asciiTheme="majorBidi" w:hAnsiTheme="majorBidi" w:cstheme="majorBidi"/>
                <w:b/>
                <w:bCs/>
                <w:color w:val="FF0000"/>
                <w:sz w:val="26"/>
                <w:szCs w:val="26"/>
              </w:rPr>
            </w:pPr>
            <w:r w:rsidRPr="00874C3A">
              <w:rPr>
                <w:rFonts w:asciiTheme="majorBidi" w:hAnsiTheme="majorBidi" w:cstheme="majorBidi"/>
                <w:b/>
                <w:bCs/>
                <w:color w:val="000000" w:themeColor="text1"/>
                <w:sz w:val="26"/>
                <w:szCs w:val="26"/>
              </w:rPr>
              <w:lastRenderedPageBreak/>
              <w:t xml:space="preserve">Dressing </w:t>
            </w:r>
          </w:p>
        </w:tc>
        <w:tc>
          <w:tcPr>
            <w:tcW w:w="1530" w:type="dxa"/>
          </w:tcPr>
          <w:p w14:paraId="768F80A2" w14:textId="508E9357" w:rsidR="00CC4786" w:rsidRPr="00E81BA4" w:rsidRDefault="00874C3A" w:rsidP="00CC4786">
            <w:pPr>
              <w:spacing w:after="0" w:line="240" w:lineRule="auto"/>
              <w:rPr>
                <w:rFonts w:asciiTheme="majorBidi" w:hAnsiTheme="majorBidi" w:cstheme="majorBidi"/>
                <w:sz w:val="26"/>
                <w:szCs w:val="26"/>
              </w:rPr>
            </w:pPr>
            <w:r>
              <w:rPr>
                <w:rFonts w:asciiTheme="majorBidi" w:hAnsiTheme="majorBidi" w:cstheme="majorBidi"/>
                <w:sz w:val="26"/>
                <w:szCs w:val="26"/>
              </w:rPr>
              <w:t>seventh</w:t>
            </w:r>
          </w:p>
        </w:tc>
        <w:tc>
          <w:tcPr>
            <w:tcW w:w="3623" w:type="dxa"/>
          </w:tcPr>
          <w:p w14:paraId="7A46B79E" w14:textId="76B24F25" w:rsidR="00CC4786" w:rsidRPr="00E81BA4" w:rsidRDefault="00874C3A" w:rsidP="00CC4786">
            <w:pPr>
              <w:rPr>
                <w:rFonts w:asciiTheme="majorBidi" w:hAnsiTheme="majorBidi" w:cstheme="majorBidi"/>
                <w:sz w:val="26"/>
                <w:szCs w:val="26"/>
              </w:rPr>
            </w:pPr>
            <w:r>
              <w:rPr>
                <w:rFonts w:asciiTheme="majorBidi" w:hAnsiTheme="majorBidi" w:cstheme="majorBidi"/>
                <w:sz w:val="26"/>
                <w:szCs w:val="26"/>
              </w:rPr>
              <w:t xml:space="preserve">Student learn about dressing type and </w:t>
            </w:r>
            <w:r w:rsidR="00450596">
              <w:rPr>
                <w:rFonts w:asciiTheme="majorBidi" w:hAnsiTheme="majorBidi" w:cstheme="majorBidi"/>
                <w:sz w:val="26"/>
                <w:szCs w:val="26"/>
              </w:rPr>
              <w:t>benefits</w:t>
            </w:r>
            <w:r>
              <w:rPr>
                <w:rFonts w:asciiTheme="majorBidi" w:hAnsiTheme="majorBidi" w:cstheme="majorBidi"/>
                <w:sz w:val="26"/>
                <w:szCs w:val="26"/>
              </w:rPr>
              <w:t>,</w:t>
            </w:r>
          </w:p>
        </w:tc>
      </w:tr>
      <w:tr w:rsidR="00CC4786" w:rsidRPr="00E81BA4" w14:paraId="2C37D5D0" w14:textId="77777777" w:rsidTr="00A76C36">
        <w:trPr>
          <w:trHeight w:val="520"/>
        </w:trPr>
        <w:tc>
          <w:tcPr>
            <w:tcW w:w="5197" w:type="dxa"/>
            <w:gridSpan w:val="2"/>
            <w:tcBorders>
              <w:top w:val="single" w:sz="8" w:space="0" w:color="000000"/>
              <w:bottom w:val="single" w:sz="8" w:space="0" w:color="000000"/>
            </w:tcBorders>
          </w:tcPr>
          <w:p w14:paraId="2527D756" w14:textId="4BBA0409" w:rsidR="00CC4786" w:rsidRPr="00450596" w:rsidRDefault="00874C3A" w:rsidP="00450596">
            <w:pPr>
              <w:tabs>
                <w:tab w:val="left" w:pos="2450"/>
              </w:tabs>
              <w:rPr>
                <w:rFonts w:asciiTheme="majorBidi" w:hAnsiTheme="majorBidi" w:cstheme="majorBidi"/>
                <w:b/>
                <w:bCs/>
                <w:color w:val="000000" w:themeColor="text1"/>
                <w:sz w:val="26"/>
                <w:szCs w:val="26"/>
              </w:rPr>
            </w:pPr>
            <w:r w:rsidRPr="00450596">
              <w:rPr>
                <w:rFonts w:asciiTheme="majorBidi" w:hAnsiTheme="majorBidi" w:cstheme="majorBidi"/>
                <w:b/>
                <w:bCs/>
                <w:color w:val="000000" w:themeColor="text1"/>
                <w:sz w:val="26"/>
                <w:szCs w:val="26"/>
              </w:rPr>
              <w:t xml:space="preserve">ECG and </w:t>
            </w:r>
            <w:r w:rsidR="00450596" w:rsidRPr="00450596">
              <w:rPr>
                <w:rFonts w:asciiTheme="majorBidi" w:hAnsiTheme="majorBidi" w:cstheme="majorBidi"/>
                <w:b/>
                <w:bCs/>
                <w:color w:val="000000" w:themeColor="text1"/>
                <w:sz w:val="26"/>
                <w:szCs w:val="26"/>
              </w:rPr>
              <w:t>Monitor in Intensive care unit</w:t>
            </w:r>
          </w:p>
        </w:tc>
        <w:tc>
          <w:tcPr>
            <w:tcW w:w="1530" w:type="dxa"/>
          </w:tcPr>
          <w:p w14:paraId="047CCEDE" w14:textId="53502A0A" w:rsidR="00CC4786" w:rsidRPr="00E81BA4" w:rsidRDefault="00450596" w:rsidP="00CC4786">
            <w:pPr>
              <w:spacing w:after="0" w:line="240" w:lineRule="auto"/>
              <w:rPr>
                <w:rFonts w:asciiTheme="majorBidi" w:hAnsiTheme="majorBidi" w:cstheme="majorBidi"/>
                <w:sz w:val="26"/>
                <w:szCs w:val="26"/>
              </w:rPr>
            </w:pPr>
            <w:r>
              <w:rPr>
                <w:rFonts w:asciiTheme="majorBidi" w:hAnsiTheme="majorBidi" w:cstheme="majorBidi"/>
                <w:sz w:val="26"/>
                <w:szCs w:val="26"/>
              </w:rPr>
              <w:t>eighth</w:t>
            </w:r>
          </w:p>
        </w:tc>
        <w:tc>
          <w:tcPr>
            <w:tcW w:w="3623" w:type="dxa"/>
          </w:tcPr>
          <w:p w14:paraId="4318DF35" w14:textId="76B4EA42" w:rsidR="00CC4786" w:rsidRPr="00E81BA4" w:rsidRDefault="00450596" w:rsidP="00CC4786">
            <w:pPr>
              <w:rPr>
                <w:rFonts w:asciiTheme="majorBidi" w:hAnsiTheme="majorBidi" w:cstheme="majorBidi"/>
                <w:sz w:val="26"/>
                <w:szCs w:val="26"/>
              </w:rPr>
            </w:pPr>
            <w:r>
              <w:rPr>
                <w:rFonts w:asciiTheme="majorBidi" w:hAnsiTheme="majorBidi" w:cstheme="majorBidi"/>
                <w:sz w:val="26"/>
                <w:szCs w:val="26"/>
              </w:rPr>
              <w:t>Student learn about ECG, and nursing responsibility in intensive care unit.</w:t>
            </w:r>
          </w:p>
        </w:tc>
      </w:tr>
      <w:tr w:rsidR="00CC4786" w:rsidRPr="00E81BA4" w14:paraId="6785DF4C" w14:textId="77777777" w:rsidTr="00A76C36">
        <w:trPr>
          <w:trHeight w:val="520"/>
        </w:trPr>
        <w:tc>
          <w:tcPr>
            <w:tcW w:w="5197" w:type="dxa"/>
            <w:gridSpan w:val="2"/>
            <w:tcBorders>
              <w:top w:val="single" w:sz="8" w:space="0" w:color="000000"/>
              <w:bottom w:val="single" w:sz="8" w:space="0" w:color="000000"/>
            </w:tcBorders>
          </w:tcPr>
          <w:p w14:paraId="75125311" w14:textId="0D9DFE5B" w:rsidR="00CC4786" w:rsidRPr="00450596" w:rsidRDefault="00450596" w:rsidP="00CC4786">
            <w:pPr>
              <w:rPr>
                <w:rFonts w:asciiTheme="majorBidi" w:hAnsiTheme="majorBidi" w:cstheme="majorBidi"/>
                <w:b/>
                <w:bCs/>
                <w:color w:val="000000" w:themeColor="text1"/>
                <w:sz w:val="26"/>
                <w:szCs w:val="26"/>
              </w:rPr>
            </w:pPr>
            <w:r w:rsidRPr="00450596">
              <w:rPr>
                <w:rFonts w:asciiTheme="majorBidi" w:hAnsiTheme="majorBidi" w:cstheme="majorBidi"/>
                <w:b/>
                <w:bCs/>
                <w:color w:val="000000" w:themeColor="text1"/>
                <w:sz w:val="26"/>
                <w:szCs w:val="26"/>
              </w:rPr>
              <w:t>Insertion canula, POP.</w:t>
            </w:r>
          </w:p>
        </w:tc>
        <w:tc>
          <w:tcPr>
            <w:tcW w:w="1530" w:type="dxa"/>
          </w:tcPr>
          <w:p w14:paraId="5B09B074" w14:textId="321C0C6D" w:rsidR="00CC4786" w:rsidRPr="00E81BA4" w:rsidRDefault="00450596" w:rsidP="00CC4786">
            <w:pPr>
              <w:spacing w:after="0" w:line="240" w:lineRule="auto"/>
              <w:rPr>
                <w:rFonts w:asciiTheme="majorBidi" w:hAnsiTheme="majorBidi" w:cstheme="majorBidi"/>
                <w:sz w:val="26"/>
                <w:szCs w:val="26"/>
              </w:rPr>
            </w:pPr>
            <w:r>
              <w:rPr>
                <w:rFonts w:asciiTheme="majorBidi" w:hAnsiTheme="majorBidi" w:cstheme="majorBidi"/>
                <w:sz w:val="26"/>
                <w:szCs w:val="26"/>
              </w:rPr>
              <w:t>ninth</w:t>
            </w:r>
          </w:p>
        </w:tc>
        <w:tc>
          <w:tcPr>
            <w:tcW w:w="3623" w:type="dxa"/>
          </w:tcPr>
          <w:p w14:paraId="1DC346F5" w14:textId="1BCA40FB" w:rsidR="00CC4786" w:rsidRPr="00E81BA4" w:rsidRDefault="00CC4786" w:rsidP="00CC4786">
            <w:pPr>
              <w:rPr>
                <w:rFonts w:asciiTheme="majorBidi" w:hAnsiTheme="majorBidi" w:cstheme="majorBidi"/>
                <w:sz w:val="26"/>
                <w:szCs w:val="26"/>
              </w:rPr>
            </w:pPr>
            <w:r w:rsidRPr="00E81BA4">
              <w:rPr>
                <w:rFonts w:asciiTheme="majorBidi" w:hAnsiTheme="majorBidi" w:cstheme="majorBidi"/>
                <w:sz w:val="26"/>
                <w:szCs w:val="26"/>
              </w:rPr>
              <w:t xml:space="preserve">Student learn </w:t>
            </w:r>
            <w:r w:rsidR="00450596">
              <w:rPr>
                <w:rFonts w:asciiTheme="majorBidi" w:hAnsiTheme="majorBidi" w:cstheme="majorBidi"/>
                <w:sz w:val="26"/>
                <w:szCs w:val="26"/>
              </w:rPr>
              <w:t>types of it and how fix it.</w:t>
            </w:r>
            <w:r w:rsidRPr="00E81BA4">
              <w:rPr>
                <w:rFonts w:asciiTheme="majorBidi" w:hAnsiTheme="majorBidi" w:cstheme="majorBidi"/>
                <w:sz w:val="26"/>
                <w:szCs w:val="26"/>
              </w:rPr>
              <w:t xml:space="preserve"> </w:t>
            </w:r>
          </w:p>
        </w:tc>
      </w:tr>
      <w:tr w:rsidR="00450596" w:rsidRPr="00E81BA4" w14:paraId="7F55B897" w14:textId="77777777" w:rsidTr="00A76C36">
        <w:trPr>
          <w:trHeight w:val="520"/>
        </w:trPr>
        <w:tc>
          <w:tcPr>
            <w:tcW w:w="5197" w:type="dxa"/>
            <w:gridSpan w:val="2"/>
            <w:tcBorders>
              <w:top w:val="single" w:sz="8" w:space="0" w:color="000000"/>
              <w:bottom w:val="single" w:sz="8" w:space="0" w:color="000000"/>
            </w:tcBorders>
          </w:tcPr>
          <w:p w14:paraId="2109C6B3" w14:textId="48507EF6" w:rsidR="00450596" w:rsidRPr="00450596" w:rsidRDefault="00450596" w:rsidP="00CC4786">
            <w:pPr>
              <w:rPr>
                <w:rFonts w:asciiTheme="majorBidi" w:hAnsiTheme="majorBidi" w:cstheme="majorBidi"/>
                <w:b/>
                <w:bCs/>
                <w:color w:val="000000" w:themeColor="text1"/>
                <w:sz w:val="26"/>
                <w:szCs w:val="26"/>
              </w:rPr>
            </w:pPr>
            <w:r w:rsidRPr="00450596">
              <w:rPr>
                <w:rFonts w:asciiTheme="majorBidi" w:hAnsiTheme="majorBidi" w:cstheme="majorBidi"/>
                <w:b/>
                <w:bCs/>
                <w:color w:val="000000" w:themeColor="text1"/>
                <w:sz w:val="26"/>
                <w:szCs w:val="26"/>
              </w:rPr>
              <w:t>Vital sign</w:t>
            </w:r>
            <w:r>
              <w:rPr>
                <w:rFonts w:asciiTheme="majorBidi" w:hAnsiTheme="majorBidi" w:cstheme="majorBidi"/>
                <w:b/>
                <w:bCs/>
                <w:color w:val="000000" w:themeColor="text1"/>
                <w:sz w:val="26"/>
                <w:szCs w:val="26"/>
              </w:rPr>
              <w:t>, injection and</w:t>
            </w:r>
            <w:r w:rsidRPr="00450596">
              <w:rPr>
                <w:rFonts w:asciiTheme="majorBidi" w:hAnsiTheme="majorBidi" w:cstheme="majorBidi"/>
                <w:b/>
                <w:bCs/>
                <w:color w:val="000000" w:themeColor="text1"/>
                <w:sz w:val="26"/>
                <w:szCs w:val="26"/>
              </w:rPr>
              <w:t xml:space="preserve"> all procedure in Emergency unite</w:t>
            </w:r>
          </w:p>
        </w:tc>
        <w:tc>
          <w:tcPr>
            <w:tcW w:w="1530" w:type="dxa"/>
          </w:tcPr>
          <w:p w14:paraId="0F18904E" w14:textId="7258442D" w:rsidR="00450596" w:rsidRDefault="00450596" w:rsidP="00CC4786">
            <w:pPr>
              <w:spacing w:after="0" w:line="240" w:lineRule="auto"/>
              <w:rPr>
                <w:rFonts w:asciiTheme="majorBidi" w:hAnsiTheme="majorBidi" w:cstheme="majorBidi"/>
                <w:sz w:val="26"/>
                <w:szCs w:val="26"/>
              </w:rPr>
            </w:pPr>
            <w:r>
              <w:rPr>
                <w:rFonts w:asciiTheme="majorBidi" w:hAnsiTheme="majorBidi" w:cstheme="majorBidi"/>
                <w:sz w:val="26"/>
                <w:szCs w:val="26"/>
              </w:rPr>
              <w:t xml:space="preserve">Tenth </w:t>
            </w:r>
          </w:p>
        </w:tc>
        <w:tc>
          <w:tcPr>
            <w:tcW w:w="3623" w:type="dxa"/>
          </w:tcPr>
          <w:p w14:paraId="3C64BA8E" w14:textId="305CC296" w:rsidR="00450596" w:rsidRPr="00E81BA4" w:rsidRDefault="00450596" w:rsidP="00CC4786">
            <w:pPr>
              <w:rPr>
                <w:rFonts w:asciiTheme="majorBidi" w:hAnsiTheme="majorBidi" w:cstheme="majorBidi"/>
                <w:sz w:val="26"/>
                <w:szCs w:val="26"/>
              </w:rPr>
            </w:pPr>
            <w:r>
              <w:rPr>
                <w:rFonts w:asciiTheme="majorBidi" w:hAnsiTheme="majorBidi" w:cstheme="majorBidi"/>
                <w:sz w:val="26"/>
                <w:szCs w:val="26"/>
              </w:rPr>
              <w:t>Student learn the procedure might be done in Emergency unit.</w:t>
            </w:r>
          </w:p>
        </w:tc>
      </w:tr>
      <w:tr w:rsidR="00CC4786" w:rsidRPr="00E81BA4" w14:paraId="44106A50" w14:textId="77777777">
        <w:trPr>
          <w:trHeight w:val="720"/>
        </w:trPr>
        <w:tc>
          <w:tcPr>
            <w:tcW w:w="10350" w:type="dxa"/>
            <w:gridSpan w:val="4"/>
          </w:tcPr>
          <w:p w14:paraId="4CEA9035" w14:textId="77777777" w:rsidR="00591272" w:rsidRPr="00CA112B" w:rsidRDefault="00CC4786" w:rsidP="00591272">
            <w:pPr>
              <w:widowControl w:val="0"/>
              <w:autoSpaceDE w:val="0"/>
              <w:autoSpaceDN w:val="0"/>
              <w:adjustRightInd w:val="0"/>
              <w:spacing w:line="360" w:lineRule="auto"/>
              <w:rPr>
                <w:b/>
                <w:u w:val="single"/>
              </w:rPr>
            </w:pPr>
            <w:r w:rsidRPr="00E81BA4">
              <w:rPr>
                <w:rFonts w:asciiTheme="majorBidi" w:hAnsiTheme="majorBidi" w:cstheme="majorBidi"/>
                <w:b/>
                <w:sz w:val="26"/>
                <w:szCs w:val="26"/>
              </w:rPr>
              <w:t xml:space="preserve"> </w:t>
            </w:r>
            <w:r w:rsidR="00591272" w:rsidRPr="00CA112B">
              <w:rPr>
                <w:b/>
                <w:u w:val="single"/>
              </w:rPr>
              <w:t xml:space="preserve">Sample of the Questions: </w:t>
            </w:r>
          </w:p>
          <w:p w14:paraId="5DAB0D9B" w14:textId="77777777" w:rsidR="00591272" w:rsidRPr="00571311" w:rsidRDefault="00591272" w:rsidP="00591272">
            <w:pPr>
              <w:spacing w:line="360" w:lineRule="auto"/>
              <w:rPr>
                <w:sz w:val="20"/>
                <w:szCs w:val="20"/>
                <w:u w:val="single"/>
              </w:rPr>
            </w:pPr>
            <w:r>
              <w:rPr>
                <w:b/>
                <w:sz w:val="20"/>
                <w:szCs w:val="20"/>
                <w:u w:val="single"/>
              </w:rPr>
              <w:t xml:space="preserve">Q: </w:t>
            </w:r>
            <w:r w:rsidRPr="00571311">
              <w:rPr>
                <w:b/>
                <w:sz w:val="20"/>
                <w:szCs w:val="20"/>
                <w:u w:val="single"/>
              </w:rPr>
              <w:t>Filling the below gaps with suitable words:</w:t>
            </w:r>
          </w:p>
          <w:p w14:paraId="0635D0AC" w14:textId="77777777" w:rsidR="00591272" w:rsidRPr="002C3563" w:rsidRDefault="00591272" w:rsidP="00591272">
            <w:pPr>
              <w:numPr>
                <w:ilvl w:val="0"/>
                <w:numId w:val="10"/>
              </w:numPr>
              <w:spacing w:after="0" w:line="360" w:lineRule="auto"/>
              <w:contextualSpacing/>
              <w:rPr>
                <w:sz w:val="20"/>
                <w:szCs w:val="20"/>
              </w:rPr>
            </w:pPr>
            <w:r w:rsidRPr="002C3563">
              <w:rPr>
                <w:sz w:val="20"/>
                <w:szCs w:val="20"/>
              </w:rPr>
              <w:t>Myocardial infarction is caused by reduced blood flow in a coronary artery due to _______________________________</w:t>
            </w:r>
            <w:r>
              <w:rPr>
                <w:sz w:val="20"/>
                <w:szCs w:val="20"/>
              </w:rPr>
              <w:t xml:space="preserve">_ and occlusion of an artery by </w:t>
            </w:r>
            <w:r w:rsidRPr="002C3563">
              <w:rPr>
                <w:sz w:val="20"/>
                <w:szCs w:val="20"/>
              </w:rPr>
              <w:t xml:space="preserve">_______________________________________. </w:t>
            </w:r>
          </w:p>
          <w:p w14:paraId="72606161" w14:textId="77777777" w:rsidR="00591272" w:rsidRDefault="00591272" w:rsidP="00591272">
            <w:pPr>
              <w:numPr>
                <w:ilvl w:val="0"/>
                <w:numId w:val="10"/>
              </w:numPr>
              <w:spacing w:after="0" w:line="240" w:lineRule="auto"/>
              <w:rPr>
                <w:sz w:val="20"/>
                <w:szCs w:val="20"/>
              </w:rPr>
            </w:pPr>
            <w:r>
              <w:rPr>
                <w:sz w:val="20"/>
                <w:szCs w:val="20"/>
              </w:rPr>
              <w:t xml:space="preserve">Explain Dietary management of the GERD?  </w:t>
            </w:r>
          </w:p>
          <w:p w14:paraId="7684AC23" w14:textId="77777777" w:rsidR="00591272" w:rsidRDefault="00591272" w:rsidP="00591272">
            <w:pPr>
              <w:numPr>
                <w:ilvl w:val="0"/>
                <w:numId w:val="10"/>
              </w:numPr>
              <w:spacing w:after="0" w:line="240" w:lineRule="auto"/>
              <w:rPr>
                <w:sz w:val="20"/>
                <w:szCs w:val="20"/>
              </w:rPr>
            </w:pPr>
            <w:r>
              <w:rPr>
                <w:sz w:val="20"/>
                <w:szCs w:val="20"/>
              </w:rPr>
              <w:t xml:space="preserve">How to instruct the patient with Asthma?  </w:t>
            </w:r>
          </w:p>
          <w:p w14:paraId="4A6C1074" w14:textId="2378F51F" w:rsidR="00CC4786" w:rsidRPr="00591272" w:rsidRDefault="00CC4786" w:rsidP="00591272">
            <w:pPr>
              <w:spacing w:after="0" w:line="360" w:lineRule="auto"/>
              <w:ind w:left="720"/>
              <w:contextualSpacing/>
              <w:rPr>
                <w:sz w:val="20"/>
                <w:szCs w:val="20"/>
              </w:rPr>
            </w:pPr>
          </w:p>
          <w:p w14:paraId="2EC016B2" w14:textId="77777777" w:rsidR="00CC4786" w:rsidRPr="00E81BA4" w:rsidRDefault="00CC4786" w:rsidP="00CC4786">
            <w:pPr>
              <w:spacing w:after="0" w:line="240" w:lineRule="auto"/>
              <w:rPr>
                <w:rFonts w:asciiTheme="majorBidi" w:hAnsiTheme="majorBidi" w:cstheme="majorBidi"/>
                <w:b/>
                <w:sz w:val="26"/>
                <w:szCs w:val="26"/>
              </w:rPr>
            </w:pPr>
          </w:p>
          <w:p w14:paraId="1A337B5D" w14:textId="77777777" w:rsidR="00CC4786" w:rsidRPr="00E81BA4" w:rsidRDefault="00CC4786" w:rsidP="00CC4786">
            <w:pPr>
              <w:spacing w:after="0" w:line="240" w:lineRule="auto"/>
              <w:rPr>
                <w:rFonts w:asciiTheme="majorBidi" w:hAnsiTheme="majorBidi" w:cstheme="majorBidi"/>
                <w:sz w:val="26"/>
                <w:szCs w:val="26"/>
              </w:rPr>
            </w:pPr>
          </w:p>
        </w:tc>
      </w:tr>
      <w:tr w:rsidR="00CC4786" w:rsidRPr="00E81BA4" w14:paraId="444E79D8" w14:textId="77777777">
        <w:trPr>
          <w:trHeight w:val="720"/>
        </w:trPr>
        <w:tc>
          <w:tcPr>
            <w:tcW w:w="10350" w:type="dxa"/>
            <w:gridSpan w:val="4"/>
          </w:tcPr>
          <w:p w14:paraId="44CB5C80" w14:textId="77777777" w:rsidR="00CC4786" w:rsidRPr="00E81BA4" w:rsidRDefault="00CC4786" w:rsidP="00CC4786">
            <w:pPr>
              <w:spacing w:after="0" w:line="240" w:lineRule="auto"/>
              <w:rPr>
                <w:rFonts w:asciiTheme="majorBidi" w:hAnsiTheme="majorBidi" w:cstheme="majorBidi"/>
                <w:b/>
                <w:sz w:val="26"/>
                <w:szCs w:val="26"/>
              </w:rPr>
            </w:pPr>
            <w:r w:rsidRPr="00E81BA4">
              <w:rPr>
                <w:rFonts w:asciiTheme="majorBidi" w:hAnsiTheme="majorBidi" w:cstheme="majorBidi"/>
                <w:b/>
                <w:sz w:val="26"/>
                <w:szCs w:val="26"/>
              </w:rPr>
              <w:t xml:space="preserve"> Extra notes:</w:t>
            </w:r>
          </w:p>
          <w:p w14:paraId="48A86162" w14:textId="77777777" w:rsidR="00CC4786" w:rsidRPr="00E81BA4" w:rsidRDefault="00CC4786" w:rsidP="00CC4786">
            <w:pPr>
              <w:spacing w:after="0" w:line="240" w:lineRule="auto"/>
              <w:rPr>
                <w:rFonts w:asciiTheme="majorBidi" w:hAnsiTheme="majorBidi" w:cstheme="majorBidi"/>
                <w:b/>
                <w:sz w:val="26"/>
                <w:szCs w:val="26"/>
              </w:rPr>
            </w:pPr>
          </w:p>
          <w:p w14:paraId="7EACBFFE" w14:textId="77777777" w:rsidR="00CC4786" w:rsidRPr="00E81BA4" w:rsidRDefault="00CC4786" w:rsidP="00CC4786">
            <w:pPr>
              <w:spacing w:after="0" w:line="240" w:lineRule="auto"/>
              <w:rPr>
                <w:rFonts w:asciiTheme="majorBidi" w:hAnsiTheme="majorBidi" w:cstheme="majorBidi"/>
                <w:b/>
                <w:sz w:val="26"/>
                <w:szCs w:val="26"/>
              </w:rPr>
            </w:pPr>
          </w:p>
        </w:tc>
      </w:tr>
      <w:tr w:rsidR="00CC4786" w:rsidRPr="00E81BA4" w14:paraId="1712A0F8" w14:textId="77777777">
        <w:trPr>
          <w:trHeight w:val="720"/>
        </w:trPr>
        <w:tc>
          <w:tcPr>
            <w:tcW w:w="10350" w:type="dxa"/>
            <w:gridSpan w:val="4"/>
          </w:tcPr>
          <w:p w14:paraId="11A53601" w14:textId="77777777" w:rsidR="00CC4786" w:rsidRPr="00E81BA4" w:rsidRDefault="00CC4786" w:rsidP="00CC4786">
            <w:pPr>
              <w:spacing w:after="0" w:line="240" w:lineRule="auto"/>
              <w:rPr>
                <w:rFonts w:asciiTheme="majorBidi" w:hAnsiTheme="majorBidi" w:cstheme="majorBidi"/>
                <w:b/>
                <w:sz w:val="26"/>
                <w:szCs w:val="26"/>
              </w:rPr>
            </w:pPr>
            <w:r w:rsidRPr="00E81BA4">
              <w:rPr>
                <w:rFonts w:asciiTheme="majorBidi" w:hAnsiTheme="majorBidi" w:cstheme="majorBidi"/>
                <w:b/>
                <w:sz w:val="26"/>
                <w:szCs w:val="26"/>
              </w:rPr>
              <w:t>External Evaluator</w:t>
            </w:r>
          </w:p>
          <w:p w14:paraId="0A15725F" w14:textId="77777777" w:rsidR="00CC4786" w:rsidRPr="00E81BA4" w:rsidRDefault="00CC4786" w:rsidP="00CC4786">
            <w:pPr>
              <w:spacing w:after="0" w:line="240" w:lineRule="auto"/>
              <w:rPr>
                <w:rFonts w:asciiTheme="majorBidi" w:hAnsiTheme="majorBidi" w:cstheme="majorBidi"/>
                <w:b/>
                <w:sz w:val="26"/>
                <w:szCs w:val="26"/>
              </w:rPr>
            </w:pPr>
          </w:p>
          <w:p w14:paraId="73D16E37" w14:textId="77777777" w:rsidR="00CC4786" w:rsidRPr="00E81BA4" w:rsidRDefault="00CC4786" w:rsidP="00CC4786">
            <w:pPr>
              <w:spacing w:after="0" w:line="240" w:lineRule="auto"/>
              <w:rPr>
                <w:rFonts w:asciiTheme="majorBidi" w:hAnsiTheme="majorBidi" w:cstheme="majorBidi"/>
                <w:b/>
                <w:sz w:val="26"/>
                <w:szCs w:val="26"/>
              </w:rPr>
            </w:pPr>
          </w:p>
          <w:p w14:paraId="447E2DAA" w14:textId="77777777" w:rsidR="00CC4786" w:rsidRPr="00E81BA4" w:rsidRDefault="00CC4786" w:rsidP="00CC4786">
            <w:pPr>
              <w:spacing w:after="0" w:line="240" w:lineRule="auto"/>
              <w:rPr>
                <w:rFonts w:asciiTheme="majorBidi" w:hAnsiTheme="majorBidi" w:cstheme="majorBidi"/>
                <w:b/>
                <w:sz w:val="26"/>
                <w:szCs w:val="26"/>
              </w:rPr>
            </w:pPr>
          </w:p>
          <w:p w14:paraId="37AAAC00" w14:textId="77777777" w:rsidR="00CC4786" w:rsidRPr="00E81BA4" w:rsidRDefault="00CC4786" w:rsidP="00CC4786">
            <w:pPr>
              <w:spacing w:after="0" w:line="240" w:lineRule="auto"/>
              <w:rPr>
                <w:rFonts w:asciiTheme="majorBidi" w:hAnsiTheme="majorBidi" w:cstheme="majorBidi"/>
                <w:b/>
                <w:sz w:val="26"/>
                <w:szCs w:val="26"/>
              </w:rPr>
            </w:pPr>
          </w:p>
          <w:p w14:paraId="29953C4A" w14:textId="77777777" w:rsidR="00CC4786" w:rsidRPr="00E81BA4" w:rsidRDefault="00CC4786" w:rsidP="00CC4786">
            <w:pPr>
              <w:spacing w:after="0" w:line="240" w:lineRule="auto"/>
              <w:rPr>
                <w:rFonts w:asciiTheme="majorBidi" w:hAnsiTheme="majorBidi" w:cstheme="majorBidi"/>
                <w:b/>
                <w:sz w:val="26"/>
                <w:szCs w:val="26"/>
              </w:rPr>
            </w:pPr>
          </w:p>
          <w:p w14:paraId="5D36B6E0" w14:textId="77777777" w:rsidR="00CC4786" w:rsidRPr="00E81BA4" w:rsidRDefault="00CC4786" w:rsidP="00CC4786">
            <w:pPr>
              <w:spacing w:after="0" w:line="240" w:lineRule="auto"/>
              <w:rPr>
                <w:rFonts w:asciiTheme="majorBidi" w:hAnsiTheme="majorBidi" w:cstheme="majorBidi"/>
                <w:b/>
                <w:sz w:val="26"/>
                <w:szCs w:val="26"/>
              </w:rPr>
            </w:pPr>
          </w:p>
        </w:tc>
      </w:tr>
    </w:tbl>
    <w:p w14:paraId="40B60BA8" w14:textId="77777777" w:rsidR="00CE429F" w:rsidRPr="00E81BA4" w:rsidRDefault="00B9447A">
      <w:pPr>
        <w:rPr>
          <w:rFonts w:asciiTheme="majorBidi" w:hAnsiTheme="majorBidi" w:cstheme="majorBidi"/>
          <w:sz w:val="26"/>
          <w:szCs w:val="26"/>
        </w:rPr>
      </w:pPr>
      <w:r w:rsidRPr="00E81BA4">
        <w:rPr>
          <w:rFonts w:asciiTheme="majorBidi" w:hAnsiTheme="majorBidi" w:cstheme="majorBidi"/>
          <w:sz w:val="26"/>
          <w:szCs w:val="26"/>
        </w:rPr>
        <w:br/>
      </w:r>
    </w:p>
    <w:p w14:paraId="22EA0366" w14:textId="77777777" w:rsidR="00CE429F" w:rsidRPr="00E81BA4" w:rsidRDefault="00B9447A">
      <w:pPr>
        <w:rPr>
          <w:rFonts w:asciiTheme="majorBidi" w:hAnsiTheme="majorBidi" w:cstheme="majorBidi"/>
          <w:sz w:val="26"/>
          <w:szCs w:val="26"/>
        </w:rPr>
      </w:pPr>
      <w:r w:rsidRPr="00E81BA4">
        <w:rPr>
          <w:rFonts w:asciiTheme="majorBidi" w:hAnsiTheme="majorBidi" w:cstheme="majorBidi"/>
          <w:sz w:val="26"/>
          <w:szCs w:val="26"/>
        </w:rPr>
        <w:t xml:space="preserve"> </w:t>
      </w:r>
    </w:p>
    <w:sectPr w:rsidR="00CE429F" w:rsidRPr="00E81BA4" w:rsidSect="00CE429F">
      <w:footerReference w:type="default" r:id="rId10"/>
      <w:pgSz w:w="12240" w:h="15840"/>
      <w:pgMar w:top="903" w:right="1800" w:bottom="1440" w:left="180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CB468" w14:textId="77777777" w:rsidR="00AA4C08" w:rsidRDefault="00AA4C08" w:rsidP="00CE429F">
      <w:pPr>
        <w:spacing w:after="0" w:line="240" w:lineRule="auto"/>
      </w:pPr>
      <w:r>
        <w:separator/>
      </w:r>
    </w:p>
  </w:endnote>
  <w:endnote w:type="continuationSeparator" w:id="0">
    <w:p w14:paraId="271DACE1" w14:textId="77777777" w:rsidR="00AA4C08" w:rsidRDefault="00AA4C08" w:rsidP="00CE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F47D" w14:textId="77777777" w:rsidR="000014F2" w:rsidRDefault="000014F2">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proofErr w:type="spellStart"/>
    <w:r>
      <w:rPr>
        <w:rFonts w:ascii="Cambria" w:eastAsia="Cambria" w:hAnsi="Cambria" w:cs="Times New Roman"/>
        <w:color w:val="000000"/>
        <w:rtl/>
      </w:rPr>
      <w:t>به‌ڕێوه‌به‌رایه‌تی</w:t>
    </w:r>
    <w:proofErr w:type="spellEnd"/>
    <w:r>
      <w:rPr>
        <w:rFonts w:ascii="Cambria" w:eastAsia="Cambria" w:hAnsi="Cambria" w:cs="Times New Roman"/>
        <w:color w:val="000000"/>
        <w:rtl/>
      </w:rPr>
      <w:t xml:space="preserve"> </w:t>
    </w:r>
    <w:proofErr w:type="spellStart"/>
    <w:r>
      <w:rPr>
        <w:rFonts w:ascii="Cambria" w:eastAsia="Cambria" w:hAnsi="Cambria" w:cs="Times New Roman"/>
        <w:color w:val="000000"/>
        <w:rtl/>
      </w:rPr>
      <w:t>دڵنیایی</w:t>
    </w:r>
    <w:proofErr w:type="spellEnd"/>
    <w:r>
      <w:rPr>
        <w:rFonts w:ascii="Cambria" w:eastAsia="Cambria" w:hAnsi="Cambria" w:cs="Times New Roman"/>
        <w:color w:val="000000"/>
        <w:rtl/>
      </w:rPr>
      <w:t xml:space="preserve"> </w:t>
    </w:r>
    <w:proofErr w:type="spellStart"/>
    <w:r>
      <w:rPr>
        <w:rFonts w:ascii="Cambria" w:eastAsia="Cambria" w:hAnsi="Cambria" w:cs="Times New Roman"/>
        <w:color w:val="000000"/>
        <w:rtl/>
      </w:rPr>
      <w:t>جۆری</w:t>
    </w:r>
    <w:proofErr w:type="spellEnd"/>
    <w:r>
      <w:rPr>
        <w:rFonts w:ascii="Cambria" w:eastAsia="Cambria" w:hAnsi="Cambria" w:cs="Times New Roman"/>
        <w:color w:val="000000"/>
        <w:rtl/>
      </w:rPr>
      <w:t xml:space="preserve"> و </w:t>
    </w:r>
    <w:proofErr w:type="spellStart"/>
    <w:r>
      <w:rPr>
        <w:rFonts w:ascii="Cambria" w:eastAsia="Cambria" w:hAnsi="Cambria" w:cs="Times New Roman"/>
        <w:color w:val="000000"/>
        <w:rtl/>
      </w:rPr>
      <w:t>متمانه‌به‌خشین</w:t>
    </w:r>
    <w:proofErr w:type="spellEnd"/>
  </w:p>
  <w:p w14:paraId="37A227B7" w14:textId="77777777" w:rsidR="000014F2" w:rsidRDefault="000014F2">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8285" w14:textId="77777777" w:rsidR="00AA4C08" w:rsidRDefault="00AA4C08" w:rsidP="00CE429F">
      <w:pPr>
        <w:spacing w:after="0" w:line="240" w:lineRule="auto"/>
      </w:pPr>
      <w:r>
        <w:separator/>
      </w:r>
    </w:p>
  </w:footnote>
  <w:footnote w:type="continuationSeparator" w:id="0">
    <w:p w14:paraId="4B21FD1A" w14:textId="77777777" w:rsidR="00AA4C08" w:rsidRDefault="00AA4C08" w:rsidP="00CE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E05"/>
    <w:multiLevelType w:val="multilevel"/>
    <w:tmpl w:val="FB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C5A23"/>
    <w:multiLevelType w:val="hybridMultilevel"/>
    <w:tmpl w:val="91D89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FA0C68"/>
    <w:multiLevelType w:val="hybridMultilevel"/>
    <w:tmpl w:val="50AE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A3308"/>
    <w:multiLevelType w:val="hybridMultilevel"/>
    <w:tmpl w:val="D3784AA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0439E"/>
    <w:multiLevelType w:val="hybridMultilevel"/>
    <w:tmpl w:val="7E620C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87490"/>
    <w:multiLevelType w:val="hybridMultilevel"/>
    <w:tmpl w:val="2FB0C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673F4"/>
    <w:multiLevelType w:val="multilevel"/>
    <w:tmpl w:val="137CC27C"/>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7A413E"/>
    <w:multiLevelType w:val="hybridMultilevel"/>
    <w:tmpl w:val="1138FCD6"/>
    <w:lvl w:ilvl="0" w:tplc="47501634">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2B5F59"/>
    <w:multiLevelType w:val="hybridMultilevel"/>
    <w:tmpl w:val="3DF6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DF4B01"/>
    <w:multiLevelType w:val="hybridMultilevel"/>
    <w:tmpl w:val="5CA80E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656EA2"/>
    <w:multiLevelType w:val="hybridMultilevel"/>
    <w:tmpl w:val="91D89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1"/>
  </w:num>
  <w:num w:numId="5">
    <w:abstractNumId w:val="10"/>
  </w:num>
  <w:num w:numId="6">
    <w:abstractNumId w:val="8"/>
  </w:num>
  <w:num w:numId="7">
    <w:abstractNumId w:val="9"/>
  </w:num>
  <w:num w:numId="8">
    <w:abstractNumId w:val="3"/>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9F"/>
    <w:rsid w:val="000014F2"/>
    <w:rsid w:val="00056AD2"/>
    <w:rsid w:val="000669E8"/>
    <w:rsid w:val="00123BF2"/>
    <w:rsid w:val="001448B6"/>
    <w:rsid w:val="00330C53"/>
    <w:rsid w:val="00354CAF"/>
    <w:rsid w:val="003B4959"/>
    <w:rsid w:val="00411BBC"/>
    <w:rsid w:val="00450596"/>
    <w:rsid w:val="00456657"/>
    <w:rsid w:val="00481547"/>
    <w:rsid w:val="00591272"/>
    <w:rsid w:val="00591ACC"/>
    <w:rsid w:val="005C628D"/>
    <w:rsid w:val="006449B2"/>
    <w:rsid w:val="0072210D"/>
    <w:rsid w:val="007C01F5"/>
    <w:rsid w:val="007D6896"/>
    <w:rsid w:val="0081016B"/>
    <w:rsid w:val="00841B0D"/>
    <w:rsid w:val="00874C3A"/>
    <w:rsid w:val="009256FD"/>
    <w:rsid w:val="009C66ED"/>
    <w:rsid w:val="00A76C36"/>
    <w:rsid w:val="00AA4C08"/>
    <w:rsid w:val="00B4300B"/>
    <w:rsid w:val="00B9447A"/>
    <w:rsid w:val="00C068A7"/>
    <w:rsid w:val="00C20B9C"/>
    <w:rsid w:val="00CC4786"/>
    <w:rsid w:val="00CE429F"/>
    <w:rsid w:val="00D42905"/>
    <w:rsid w:val="00E53816"/>
    <w:rsid w:val="00E555DD"/>
    <w:rsid w:val="00E81BA4"/>
    <w:rsid w:val="00E92C7F"/>
    <w:rsid w:val="00EF1465"/>
    <w:rsid w:val="00F73C2D"/>
    <w:rsid w:val="00F8001C"/>
    <w:rsid w:val="00F92838"/>
    <w:rsid w:val="00FB58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EFC2"/>
  <w15:docId w15:val="{A473B416-C852-254D-8DE0-3668131C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cs="Arial"/>
    </w:rPr>
  </w:style>
  <w:style w:type="paragraph" w:styleId="Heading1">
    <w:name w:val="heading 1"/>
    <w:basedOn w:val="Normal1"/>
    <w:next w:val="Normal1"/>
    <w:rsid w:val="00CE429F"/>
    <w:pPr>
      <w:keepNext/>
      <w:keepLines/>
      <w:spacing w:before="480" w:after="120"/>
      <w:outlineLvl w:val="0"/>
    </w:pPr>
    <w:rPr>
      <w:b/>
      <w:sz w:val="48"/>
      <w:szCs w:val="48"/>
    </w:rPr>
  </w:style>
  <w:style w:type="paragraph" w:styleId="Heading2">
    <w:name w:val="heading 2"/>
    <w:basedOn w:val="Normal1"/>
    <w:next w:val="Normal1"/>
    <w:rsid w:val="00CE429F"/>
    <w:pPr>
      <w:keepNext/>
      <w:keepLines/>
      <w:spacing w:before="360" w:after="80"/>
      <w:outlineLvl w:val="1"/>
    </w:pPr>
    <w:rPr>
      <w:b/>
      <w:sz w:val="36"/>
      <w:szCs w:val="36"/>
    </w:rPr>
  </w:style>
  <w:style w:type="paragraph" w:styleId="Heading3">
    <w:name w:val="heading 3"/>
    <w:basedOn w:val="Normal1"/>
    <w:next w:val="Normal1"/>
    <w:rsid w:val="00CE429F"/>
    <w:pPr>
      <w:keepNext/>
      <w:keepLines/>
      <w:spacing w:before="280" w:after="80"/>
      <w:outlineLvl w:val="2"/>
    </w:pPr>
    <w:rPr>
      <w:b/>
      <w:sz w:val="28"/>
      <w:szCs w:val="28"/>
    </w:rPr>
  </w:style>
  <w:style w:type="paragraph" w:styleId="Heading4">
    <w:name w:val="heading 4"/>
    <w:basedOn w:val="Normal1"/>
    <w:next w:val="Normal1"/>
    <w:rsid w:val="00CE429F"/>
    <w:pPr>
      <w:keepNext/>
      <w:keepLines/>
      <w:spacing w:before="240" w:after="40"/>
      <w:outlineLvl w:val="3"/>
    </w:pPr>
    <w:rPr>
      <w:b/>
      <w:sz w:val="24"/>
      <w:szCs w:val="24"/>
    </w:rPr>
  </w:style>
  <w:style w:type="paragraph" w:styleId="Heading5">
    <w:name w:val="heading 5"/>
    <w:basedOn w:val="Normal1"/>
    <w:next w:val="Normal1"/>
    <w:rsid w:val="00CE429F"/>
    <w:pPr>
      <w:keepNext/>
      <w:keepLines/>
      <w:spacing w:before="220" w:after="40"/>
      <w:outlineLvl w:val="4"/>
    </w:pPr>
    <w:rPr>
      <w:b/>
    </w:rPr>
  </w:style>
  <w:style w:type="paragraph" w:styleId="Heading6">
    <w:name w:val="heading 6"/>
    <w:basedOn w:val="Normal1"/>
    <w:next w:val="Normal1"/>
    <w:rsid w:val="00CE429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E429F"/>
  </w:style>
  <w:style w:type="paragraph" w:styleId="Title">
    <w:name w:val="Title"/>
    <w:basedOn w:val="Normal1"/>
    <w:next w:val="Normal1"/>
    <w:rsid w:val="00CE429F"/>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styleId="Subtitle">
    <w:name w:val="Subtitle"/>
    <w:basedOn w:val="Normal"/>
    <w:next w:val="Normal"/>
    <w:rsid w:val="00CE429F"/>
    <w:pPr>
      <w:keepNext/>
      <w:keepLines/>
      <w:spacing w:before="360" w:after="80"/>
    </w:pPr>
    <w:rPr>
      <w:rFonts w:ascii="Georgia" w:eastAsia="Georgia" w:hAnsi="Georgia" w:cs="Georgia"/>
      <w:i/>
      <w:color w:val="666666"/>
      <w:sz w:val="48"/>
      <w:szCs w:val="48"/>
    </w:rPr>
  </w:style>
  <w:style w:type="table" w:customStyle="1" w:styleId="a">
    <w:basedOn w:val="TableNormal"/>
    <w:rsid w:val="00CE429F"/>
    <w:pPr>
      <w:spacing w:after="0" w:line="240" w:lineRule="auto"/>
    </w:pPr>
    <w:tblPr>
      <w:tblStyleRowBandSize w:val="1"/>
      <w:tblStyleColBandSize w:val="1"/>
    </w:tblPr>
  </w:style>
  <w:style w:type="table" w:customStyle="1" w:styleId="a0">
    <w:basedOn w:val="TableNormal"/>
    <w:rsid w:val="00CE429F"/>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CC4786"/>
    <w:rPr>
      <w:color w:val="605E5C"/>
      <w:shd w:val="clear" w:color="auto" w:fill="E1DFDD"/>
    </w:rPr>
  </w:style>
  <w:style w:type="paragraph" w:styleId="NoSpacing">
    <w:name w:val="No Spacing"/>
    <w:uiPriority w:val="1"/>
    <w:qFormat/>
    <w:rsid w:val="00CC4786"/>
    <w:pPr>
      <w:bidi/>
      <w:spacing w:after="0" w:line="240" w:lineRule="auto"/>
    </w:pPr>
    <w:rPr>
      <w:rFonts w:asciiTheme="minorHAnsi" w:eastAsiaTheme="minorHAnsi" w:hAnsiTheme="minorHAnsi" w:cstheme="minorBidi"/>
      <w:lang w:val="en-US"/>
    </w:rPr>
  </w:style>
  <w:style w:type="character" w:customStyle="1" w:styleId="apple-converted-space">
    <w:name w:val="apple-converted-space"/>
    <w:basedOn w:val="DefaultParagraphFont"/>
    <w:rsid w:val="00A76C36"/>
  </w:style>
  <w:style w:type="character" w:styleId="CommentReference">
    <w:name w:val="annotation reference"/>
    <w:basedOn w:val="DefaultParagraphFont"/>
    <w:uiPriority w:val="99"/>
    <w:semiHidden/>
    <w:unhideWhenUsed/>
    <w:rsid w:val="00056AD2"/>
    <w:rPr>
      <w:sz w:val="16"/>
      <w:szCs w:val="16"/>
    </w:rPr>
  </w:style>
  <w:style w:type="paragraph" w:styleId="CommentText">
    <w:name w:val="annotation text"/>
    <w:basedOn w:val="Normal"/>
    <w:link w:val="CommentTextChar"/>
    <w:uiPriority w:val="99"/>
    <w:semiHidden/>
    <w:unhideWhenUsed/>
    <w:rsid w:val="00056AD2"/>
    <w:pPr>
      <w:spacing w:line="240" w:lineRule="auto"/>
    </w:pPr>
    <w:rPr>
      <w:sz w:val="20"/>
      <w:szCs w:val="20"/>
    </w:rPr>
  </w:style>
  <w:style w:type="character" w:customStyle="1" w:styleId="CommentTextChar">
    <w:name w:val="Comment Text Char"/>
    <w:basedOn w:val="DefaultParagraphFont"/>
    <w:link w:val="CommentText"/>
    <w:uiPriority w:val="99"/>
    <w:semiHidden/>
    <w:rsid w:val="00056AD2"/>
    <w:rPr>
      <w:rFonts w:cs="Arial"/>
      <w:sz w:val="20"/>
      <w:szCs w:val="20"/>
    </w:rPr>
  </w:style>
  <w:style w:type="paragraph" w:styleId="CommentSubject">
    <w:name w:val="annotation subject"/>
    <w:basedOn w:val="CommentText"/>
    <w:next w:val="CommentText"/>
    <w:link w:val="CommentSubjectChar"/>
    <w:uiPriority w:val="99"/>
    <w:semiHidden/>
    <w:unhideWhenUsed/>
    <w:rsid w:val="00056AD2"/>
    <w:rPr>
      <w:b/>
      <w:bCs/>
    </w:rPr>
  </w:style>
  <w:style w:type="character" w:customStyle="1" w:styleId="CommentSubjectChar">
    <w:name w:val="Comment Subject Char"/>
    <w:basedOn w:val="CommentTextChar"/>
    <w:link w:val="CommentSubject"/>
    <w:uiPriority w:val="99"/>
    <w:semiHidden/>
    <w:rsid w:val="00056AD2"/>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halat.k.far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hiwa Ahmad</cp:lastModifiedBy>
  <cp:revision>4</cp:revision>
  <dcterms:created xsi:type="dcterms:W3CDTF">2022-10-09T07:15:00Z</dcterms:created>
  <dcterms:modified xsi:type="dcterms:W3CDTF">2022-10-09T07:15:00Z</dcterms:modified>
</cp:coreProperties>
</file>