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925A" w14:textId="77777777" w:rsidR="008D46A4" w:rsidRDefault="00587C9A" w:rsidP="00D26BF6">
      <w:pPr>
        <w:tabs>
          <w:tab w:val="left" w:pos="1200"/>
          <w:tab w:val="left" w:pos="819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74404E" wp14:editId="6BD3AFB9">
            <wp:simplePos x="0" y="0"/>
            <wp:positionH relativeFrom="margin">
              <wp:posOffset>4692015</wp:posOffset>
            </wp:positionH>
            <wp:positionV relativeFrom="margin">
              <wp:posOffset>-289560</wp:posOffset>
            </wp:positionV>
            <wp:extent cx="1607185" cy="117983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43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3093FAC" wp14:editId="04DC7FE1">
            <wp:simplePos x="0" y="0"/>
            <wp:positionH relativeFrom="column">
              <wp:posOffset>-271145</wp:posOffset>
            </wp:positionH>
            <wp:positionV relativeFrom="paragraph">
              <wp:posOffset>29210</wp:posOffset>
            </wp:positionV>
            <wp:extent cx="2997835" cy="754380"/>
            <wp:effectExtent l="0" t="0" r="0" b="0"/>
            <wp:wrapThrough wrapText="bothSides">
              <wp:wrapPolygon edited="0">
                <wp:start x="3020" y="0"/>
                <wp:lineTo x="549" y="545"/>
                <wp:lineTo x="0" y="2182"/>
                <wp:lineTo x="0" y="10909"/>
                <wp:lineTo x="549" y="17455"/>
                <wp:lineTo x="1647" y="21273"/>
                <wp:lineTo x="1784" y="21273"/>
                <wp:lineTo x="2471" y="21273"/>
                <wp:lineTo x="2608" y="21273"/>
                <wp:lineTo x="3569" y="18000"/>
                <wp:lineTo x="17295" y="17455"/>
                <wp:lineTo x="21550" y="15273"/>
                <wp:lineTo x="21550" y="1091"/>
                <wp:lineTo x="19216" y="0"/>
                <wp:lineTo x="5353" y="0"/>
                <wp:lineTo x="3020" y="0"/>
              </wp:wrapPolygon>
            </wp:wrapThrough>
            <wp:docPr id="4" name="Picture 1" descr="Image result for ep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p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80427D" w14:textId="77777777" w:rsidR="0007076B" w:rsidRDefault="00222A60" w:rsidP="00587C9A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29EC7" wp14:editId="3D31E912">
                <wp:simplePos x="0" y="0"/>
                <wp:positionH relativeFrom="column">
                  <wp:posOffset>-3035935</wp:posOffset>
                </wp:positionH>
                <wp:positionV relativeFrom="paragraph">
                  <wp:posOffset>428625</wp:posOffset>
                </wp:positionV>
                <wp:extent cx="6198870" cy="10160"/>
                <wp:effectExtent l="36195" t="29210" r="3238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8870" cy="101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6C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9.05pt;margin-top:33.75pt;width:488.1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" strokecolor="#4f81bd [3204]" strokeweight="4.5pt"/>
            </w:pict>
          </mc:Fallback>
        </mc:AlternateContent>
      </w:r>
    </w:p>
    <w:p w14:paraId="38838D4D" w14:textId="77777777" w:rsidR="00ED48B2" w:rsidRDefault="00ED48B2" w:rsidP="00ED48B2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9D09F49" w14:textId="77777777" w:rsidR="002B7CC7" w:rsidRDefault="00A7766C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Module</w:t>
      </w:r>
      <w:r w:rsidR="000964D1">
        <w:rPr>
          <w:b/>
          <w:bCs/>
          <w:sz w:val="44"/>
          <w:szCs w:val="44"/>
          <w:lang w:bidi="ar-KW"/>
        </w:rPr>
        <w:t xml:space="preserve"> </w:t>
      </w:r>
      <w:r>
        <w:rPr>
          <w:b/>
          <w:bCs/>
          <w:sz w:val="44"/>
          <w:szCs w:val="44"/>
          <w:lang w:bidi="ar-KW"/>
        </w:rPr>
        <w:t>(</w:t>
      </w:r>
      <w:r w:rsidR="0044231E">
        <w:rPr>
          <w:b/>
          <w:bCs/>
          <w:sz w:val="44"/>
          <w:szCs w:val="44"/>
          <w:lang w:bidi="ar-KW"/>
        </w:rPr>
        <w:t>Course</w:t>
      </w:r>
      <w:r>
        <w:rPr>
          <w:b/>
          <w:bCs/>
          <w:sz w:val="44"/>
          <w:szCs w:val="44"/>
          <w:lang w:bidi="ar-KW"/>
        </w:rPr>
        <w:t xml:space="preserve"> Syllabus)</w:t>
      </w:r>
      <w:r w:rsidR="0044231E">
        <w:rPr>
          <w:b/>
          <w:bCs/>
          <w:sz w:val="44"/>
          <w:szCs w:val="44"/>
          <w:lang w:bidi="ar-KW"/>
        </w:rPr>
        <w:t xml:space="preserve"> </w:t>
      </w:r>
      <w:r w:rsidR="00E748A0">
        <w:rPr>
          <w:b/>
          <w:bCs/>
          <w:sz w:val="44"/>
          <w:szCs w:val="44"/>
          <w:lang w:bidi="ar-KW"/>
        </w:rPr>
        <w:t>Catalogue</w:t>
      </w:r>
    </w:p>
    <w:p w14:paraId="437B84F7" w14:textId="2F3DDA13" w:rsidR="00A63AC4" w:rsidRDefault="00FB31E2" w:rsidP="000964D1">
      <w:pPr>
        <w:shd w:val="clear" w:color="auto" w:fill="8DB3E2" w:themeFill="text2" w:themeFillTint="66"/>
        <w:tabs>
          <w:tab w:val="left" w:pos="1200"/>
        </w:tabs>
        <w:spacing w:line="240" w:lineRule="auto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2023-2024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780"/>
        <w:gridCol w:w="3060"/>
        <w:gridCol w:w="3060"/>
      </w:tblGrid>
      <w:tr w:rsidR="00A01ED3" w14:paraId="0F77C7C4" w14:textId="77777777" w:rsidTr="00EF6046">
        <w:tc>
          <w:tcPr>
            <w:tcW w:w="3780" w:type="dxa"/>
            <w:shd w:val="clear" w:color="auto" w:fill="C6D9F1" w:themeFill="text2" w:themeFillTint="33"/>
          </w:tcPr>
          <w:p w14:paraId="74A8E293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College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 xml:space="preserve">/ Institute 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0E09225B" w14:textId="77777777" w:rsidR="00A01ED3" w:rsidRPr="004A4B8C" w:rsidRDefault="00A47501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Koya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 xml:space="preserve"> Technical Institute</w:t>
            </w:r>
          </w:p>
        </w:tc>
      </w:tr>
      <w:tr w:rsidR="00A01ED3" w14:paraId="10C2D523" w14:textId="77777777" w:rsidTr="00EF6046">
        <w:tc>
          <w:tcPr>
            <w:tcW w:w="3780" w:type="dxa"/>
          </w:tcPr>
          <w:p w14:paraId="0137615B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Department</w:t>
            </w:r>
          </w:p>
        </w:tc>
        <w:tc>
          <w:tcPr>
            <w:tcW w:w="6120" w:type="dxa"/>
            <w:gridSpan w:val="2"/>
          </w:tcPr>
          <w:p w14:paraId="449E878C" w14:textId="77777777" w:rsidR="00A01ED3" w:rsidRPr="004A4B8C" w:rsidRDefault="005007F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Midwifery</w:t>
            </w:r>
          </w:p>
        </w:tc>
      </w:tr>
      <w:tr w:rsidR="00A01ED3" w14:paraId="44558EC7" w14:textId="77777777" w:rsidTr="00EF6046">
        <w:tc>
          <w:tcPr>
            <w:tcW w:w="3780" w:type="dxa"/>
            <w:shd w:val="clear" w:color="auto" w:fill="C6D9F1" w:themeFill="text2" w:themeFillTint="33"/>
          </w:tcPr>
          <w:p w14:paraId="1D776567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Module</w:t>
            </w:r>
            <w:r w:rsidR="00FD1228">
              <w:rPr>
                <w:b/>
                <w:bCs/>
                <w:sz w:val="32"/>
                <w:szCs w:val="32"/>
                <w:lang w:bidi="ar-KW"/>
              </w:rPr>
              <w:t xml:space="preserve"> Name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0879D10D" w14:textId="4D6A770B" w:rsidR="00A01ED3" w:rsidRPr="004A4B8C" w:rsidRDefault="005007F3" w:rsidP="007C4454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proofErr w:type="spellStart"/>
            <w:r w:rsidR="00FB31E2">
              <w:rPr>
                <w:b/>
                <w:bCs/>
                <w:sz w:val="32"/>
                <w:szCs w:val="32"/>
                <w:lang w:bidi="ar-KW"/>
              </w:rPr>
              <w:t>Gyneacology</w:t>
            </w:r>
            <w:proofErr w:type="spellEnd"/>
          </w:p>
        </w:tc>
      </w:tr>
      <w:tr w:rsidR="00A01ED3" w14:paraId="7B4B77A1" w14:textId="77777777" w:rsidTr="00EF6046">
        <w:tc>
          <w:tcPr>
            <w:tcW w:w="3780" w:type="dxa"/>
          </w:tcPr>
          <w:p w14:paraId="215344D5" w14:textId="77777777" w:rsidR="00A01ED3" w:rsidRPr="004A4B8C" w:rsidRDefault="00FD1228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 xml:space="preserve">Module </w:t>
            </w:r>
            <w:r w:rsidR="00A63523" w:rsidRPr="004A4B8C">
              <w:rPr>
                <w:b/>
                <w:bCs/>
                <w:sz w:val="32"/>
                <w:szCs w:val="32"/>
                <w:lang w:bidi="ar-KW"/>
              </w:rPr>
              <w:t>Code</w:t>
            </w:r>
          </w:p>
        </w:tc>
        <w:tc>
          <w:tcPr>
            <w:tcW w:w="6120" w:type="dxa"/>
            <w:gridSpan w:val="2"/>
          </w:tcPr>
          <w:p w14:paraId="12845F5F" w14:textId="789D80D5" w:rsidR="00A01ED3" w:rsidRPr="00565C6B" w:rsidRDefault="00FB31E2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val="en-US" w:bidi="ar-KW"/>
              </w:rPr>
            </w:pPr>
            <w:r>
              <w:rPr>
                <w:b/>
                <w:bCs/>
                <w:sz w:val="32"/>
                <w:szCs w:val="32"/>
                <w:lang w:val="en-US" w:bidi="ar-KW"/>
              </w:rPr>
              <w:t>GYN401</w:t>
            </w:r>
          </w:p>
        </w:tc>
      </w:tr>
      <w:tr w:rsidR="00A01ED3" w14:paraId="1F7E8F1E" w14:textId="77777777" w:rsidTr="00EF6046">
        <w:tc>
          <w:tcPr>
            <w:tcW w:w="3780" w:type="dxa"/>
            <w:shd w:val="clear" w:color="auto" w:fill="C6D9F1" w:themeFill="text2" w:themeFillTint="33"/>
          </w:tcPr>
          <w:p w14:paraId="19395D91" w14:textId="77777777" w:rsidR="00A01ED3" w:rsidRPr="004A4B8C" w:rsidRDefault="00A6352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A4B8C">
              <w:rPr>
                <w:b/>
                <w:bCs/>
                <w:sz w:val="32"/>
                <w:szCs w:val="32"/>
                <w:lang w:bidi="ar-KW"/>
              </w:rPr>
              <w:t>Semester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48C743BD" w14:textId="2F1608B8" w:rsidR="00A01ED3" w:rsidRPr="004A4B8C" w:rsidRDefault="00FB31E2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4th</w:t>
            </w:r>
          </w:p>
        </w:tc>
      </w:tr>
      <w:tr w:rsidR="00A63523" w14:paraId="2C165C88" w14:textId="77777777" w:rsidTr="00EF6046">
        <w:trPr>
          <w:trHeight w:val="393"/>
        </w:trPr>
        <w:tc>
          <w:tcPr>
            <w:tcW w:w="3780" w:type="dxa"/>
          </w:tcPr>
          <w:p w14:paraId="55452320" w14:textId="77777777" w:rsidR="00A63523" w:rsidRPr="00160E45" w:rsidRDefault="00160E45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160E45">
              <w:rPr>
                <w:b/>
                <w:bCs/>
                <w:sz w:val="32"/>
                <w:szCs w:val="32"/>
                <w:lang w:bidi="ar-KW"/>
              </w:rPr>
              <w:t>Credit</w:t>
            </w:r>
            <w:r w:rsidR="00443B29">
              <w:rPr>
                <w:b/>
                <w:bCs/>
                <w:sz w:val="32"/>
                <w:szCs w:val="32"/>
                <w:lang w:bidi="ar-KW"/>
              </w:rPr>
              <w:t>s</w:t>
            </w:r>
          </w:p>
        </w:tc>
        <w:tc>
          <w:tcPr>
            <w:tcW w:w="6120" w:type="dxa"/>
            <w:gridSpan w:val="2"/>
          </w:tcPr>
          <w:p w14:paraId="5861696D" w14:textId="77777777" w:rsidR="00A63523" w:rsidRPr="00366A89" w:rsidRDefault="00993FF8" w:rsidP="00C96E56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6</w:t>
            </w:r>
          </w:p>
        </w:tc>
      </w:tr>
      <w:tr w:rsidR="00A63523" w14:paraId="611637C2" w14:textId="77777777" w:rsidTr="00EF6046">
        <w:tc>
          <w:tcPr>
            <w:tcW w:w="3780" w:type="dxa"/>
            <w:shd w:val="clear" w:color="auto" w:fill="C6D9F1" w:themeFill="text2" w:themeFillTint="33"/>
          </w:tcPr>
          <w:p w14:paraId="70E89064" w14:textId="77777777" w:rsidR="00A63523" w:rsidRPr="00821497" w:rsidRDefault="00821497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821497">
              <w:rPr>
                <w:b/>
                <w:bCs/>
                <w:sz w:val="32"/>
                <w:szCs w:val="32"/>
                <w:lang w:bidi="ar-KW"/>
              </w:rPr>
              <w:t>Module type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24F83501" w14:textId="77777777" w:rsidR="00A63523" w:rsidRPr="009F219D" w:rsidRDefault="00901674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C73AE5" wp14:editId="7C2B377B">
                      <wp:simplePos x="0" y="0"/>
                      <wp:positionH relativeFrom="column">
                        <wp:posOffset>3123092</wp:posOffset>
                      </wp:positionH>
                      <wp:positionV relativeFrom="paragraph">
                        <wp:posOffset>14605</wp:posOffset>
                      </wp:positionV>
                      <wp:extent cx="254635" cy="201930"/>
                      <wp:effectExtent l="0" t="0" r="1206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8B536" w14:textId="298BF7DB" w:rsidR="00901674" w:rsidRPr="005007F3" w:rsidRDefault="00901674" w:rsidP="0090167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73A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5.9pt;margin-top:1.15pt;width:20.0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UXfAIAAIw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" fillcolor="white [3201]" strokeweight=".5pt">
                      <v:textbox>
                        <w:txbxContent>
                          <w:p w14:paraId="2A08B536" w14:textId="298BF7DB" w:rsidR="00901674" w:rsidRPr="005007F3" w:rsidRDefault="00901674" w:rsidP="0090167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FC7727" wp14:editId="1073C440">
                      <wp:simplePos x="0" y="0"/>
                      <wp:positionH relativeFrom="column">
                        <wp:posOffset>1092997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E00537" w14:textId="77777777" w:rsidR="00901674" w:rsidRDefault="00901674" w:rsidP="009016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C7727" id="Text Box 7" o:spid="_x0000_s1027" type="#_x0000_t202" style="position:absolute;margin-left:86.05pt;margin-top:1.45pt;width:20.0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" fillcolor="white [3201]" strokeweight=".5pt">
                      <v:textbox>
                        <w:txbxContent>
                          <w:p w14:paraId="06E00537" w14:textId="77777777" w:rsidR="00901674" w:rsidRDefault="00901674" w:rsidP="009016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3C7DC0" wp14:editId="5FB118EC">
                      <wp:simplePos x="0" y="0"/>
                      <wp:positionH relativeFrom="column">
                        <wp:posOffset>1988347</wp:posOffset>
                      </wp:positionH>
                      <wp:positionV relativeFrom="paragraph">
                        <wp:posOffset>18415</wp:posOffset>
                      </wp:positionV>
                      <wp:extent cx="254635" cy="201930"/>
                      <wp:effectExtent l="0" t="0" r="12065" b="266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349E44" w14:textId="7B593D27" w:rsidR="00901674" w:rsidRPr="00FB31E2" w:rsidRDefault="00FB31E2" w:rsidP="00901674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C7DC0" id="Text Box 8" o:spid="_x0000_s1028" type="#_x0000_t202" style="position:absolute;margin-left:156.55pt;margin-top:1.45pt;width:20.0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" fillcolor="white [3201]" strokeweight=".5pt">
                      <v:textbox>
                        <w:txbxContent>
                          <w:p w14:paraId="11349E44" w14:textId="7B593D27" w:rsidR="00901674" w:rsidRPr="00FB31E2" w:rsidRDefault="00FB31E2" w:rsidP="0090167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32"/>
                <w:szCs w:val="32"/>
                <w:lang w:bidi="ar-KW"/>
              </w:rPr>
              <w:t>Prerequisite           Core             A</w:t>
            </w:r>
            <w:r w:rsidR="009F219D" w:rsidRPr="009F219D">
              <w:rPr>
                <w:b/>
                <w:bCs/>
                <w:sz w:val="32"/>
                <w:szCs w:val="32"/>
                <w:lang w:bidi="ar-KW"/>
              </w:rPr>
              <w:t>ssist.</w:t>
            </w:r>
          </w:p>
        </w:tc>
      </w:tr>
      <w:tr w:rsidR="00DF2F33" w14:paraId="351175A9" w14:textId="77777777" w:rsidTr="00EF6046">
        <w:tc>
          <w:tcPr>
            <w:tcW w:w="3780" w:type="dxa"/>
          </w:tcPr>
          <w:p w14:paraId="2C6609DC" w14:textId="77777777" w:rsidR="00DF2F33" w:rsidRPr="004939DD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</w:p>
        </w:tc>
        <w:tc>
          <w:tcPr>
            <w:tcW w:w="3060" w:type="dxa"/>
          </w:tcPr>
          <w:p w14:paraId="6195047A" w14:textId="77777777" w:rsidR="00DF2F33" w:rsidRPr="007C27BF" w:rsidRDefault="005007F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4</w:t>
            </w:r>
          </w:p>
        </w:tc>
        <w:tc>
          <w:tcPr>
            <w:tcW w:w="3060" w:type="dxa"/>
          </w:tcPr>
          <w:p w14:paraId="2CD9A812" w14:textId="77777777" w:rsidR="00DF2F33" w:rsidRPr="007C27BF" w:rsidRDefault="00DF2F33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</w:p>
        </w:tc>
      </w:tr>
      <w:tr w:rsidR="007C27BF" w14:paraId="3D6B6B8C" w14:textId="77777777" w:rsidTr="00EF6046">
        <w:tc>
          <w:tcPr>
            <w:tcW w:w="3780" w:type="dxa"/>
            <w:shd w:val="clear" w:color="auto" w:fill="C6D9F1" w:themeFill="text2" w:themeFillTint="33"/>
          </w:tcPr>
          <w:p w14:paraId="79DB93EE" w14:textId="77777777" w:rsidR="007C27BF" w:rsidRPr="00821497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77C712DC" w14:textId="77777777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>2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2B2B7670" w14:textId="77777777" w:rsidR="007C27BF" w:rsidRPr="007C27BF" w:rsidRDefault="007C27BF" w:rsidP="00C96E56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>3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)hr Workload</w:t>
            </w:r>
          </w:p>
        </w:tc>
      </w:tr>
      <w:tr w:rsidR="007C27BF" w14:paraId="4242FE98" w14:textId="77777777" w:rsidTr="00EF6046">
        <w:tc>
          <w:tcPr>
            <w:tcW w:w="3780" w:type="dxa"/>
          </w:tcPr>
          <w:p w14:paraId="5D09B0ED" w14:textId="77777777" w:rsidR="007C27BF" w:rsidRPr="00821497" w:rsidRDefault="007C27BF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 w:rsidRPr="004939DD">
              <w:rPr>
                <w:b/>
                <w:bCs/>
                <w:sz w:val="32"/>
                <w:szCs w:val="32"/>
                <w:lang w:bidi="ar-KW"/>
              </w:rPr>
              <w:t>Weekly hours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(Practical)</w:t>
            </w:r>
          </w:p>
        </w:tc>
        <w:tc>
          <w:tcPr>
            <w:tcW w:w="3060" w:type="dxa"/>
          </w:tcPr>
          <w:p w14:paraId="57D5507C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>2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 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>)hr Class</w:t>
            </w:r>
          </w:p>
        </w:tc>
        <w:tc>
          <w:tcPr>
            <w:tcW w:w="3060" w:type="dxa"/>
          </w:tcPr>
          <w:p w14:paraId="2D7D7D77" w14:textId="77777777" w:rsidR="007C27BF" w:rsidRPr="007C27BF" w:rsidRDefault="007C27BF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gramStart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(  </w:t>
            </w:r>
            <w:proofErr w:type="gramEnd"/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="005007F3">
              <w:rPr>
                <w:b/>
                <w:bCs/>
                <w:sz w:val="32"/>
                <w:szCs w:val="32"/>
                <w:lang w:bidi="ar-KW"/>
              </w:rPr>
              <w:t>0.5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 </w:t>
            </w:r>
            <w:r w:rsidRPr="007C27BF">
              <w:rPr>
                <w:b/>
                <w:bCs/>
                <w:sz w:val="32"/>
                <w:szCs w:val="32"/>
                <w:lang w:bidi="ar-KW"/>
              </w:rPr>
              <w:t xml:space="preserve"> )hr Workload</w:t>
            </w:r>
          </w:p>
        </w:tc>
      </w:tr>
      <w:tr w:rsidR="00407F68" w14:paraId="59C63F03" w14:textId="77777777" w:rsidTr="00EF6046">
        <w:tc>
          <w:tcPr>
            <w:tcW w:w="3780" w:type="dxa"/>
            <w:shd w:val="clear" w:color="auto" w:fill="C6D9F1" w:themeFill="text2" w:themeFillTint="33"/>
          </w:tcPr>
          <w:p w14:paraId="1F2DE82F" w14:textId="77777777" w:rsidR="00407F68" w:rsidRPr="004939DD" w:rsidRDefault="00407F68" w:rsidP="004B175E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(Theory)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3F311A2E" w14:textId="75913EFE" w:rsidR="00407F68" w:rsidRPr="007C27BF" w:rsidRDefault="00FB31E2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Dr.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Khalat </w:t>
            </w:r>
            <w:proofErr w:type="spellStart"/>
            <w:r>
              <w:rPr>
                <w:b/>
                <w:bCs/>
                <w:sz w:val="32"/>
                <w:szCs w:val="32"/>
                <w:lang w:bidi="ar-KW"/>
              </w:rPr>
              <w:t>karwan</w:t>
            </w:r>
            <w:proofErr w:type="spellEnd"/>
            <w:r>
              <w:rPr>
                <w:b/>
                <w:bCs/>
                <w:sz w:val="32"/>
                <w:szCs w:val="32"/>
                <w:lang w:bidi="ar-KW"/>
              </w:rPr>
              <w:t xml:space="preserve"> Fars</w:t>
            </w:r>
          </w:p>
        </w:tc>
      </w:tr>
      <w:tr w:rsidR="00900077" w14:paraId="09B9CD7E" w14:textId="77777777" w:rsidTr="00EF6046">
        <w:tc>
          <w:tcPr>
            <w:tcW w:w="3780" w:type="dxa"/>
          </w:tcPr>
          <w:p w14:paraId="256C29F0" w14:textId="77777777" w:rsidR="00900077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</w:t>
            </w:r>
            <w:r w:rsidR="00901674">
              <w:rPr>
                <w:b/>
                <w:bCs/>
                <w:sz w:val="32"/>
                <w:szCs w:val="32"/>
                <w:lang w:bidi="ar-KW"/>
              </w:rPr>
              <w:t xml:space="preserve"> &amp; Mobile NO.</w:t>
            </w:r>
          </w:p>
        </w:tc>
        <w:tc>
          <w:tcPr>
            <w:tcW w:w="6120" w:type="dxa"/>
            <w:gridSpan w:val="2"/>
          </w:tcPr>
          <w:p w14:paraId="4191997B" w14:textId="23DA4F71" w:rsidR="00900077" w:rsidRPr="00A47501" w:rsidRDefault="00FB31E2" w:rsidP="0060166D">
            <w:pPr>
              <w:tabs>
                <w:tab w:val="left" w:pos="120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hyperlink r:id="rId10" w:history="1">
              <w:r w:rsidRPr="00135E31">
                <w:rPr>
                  <w:rStyle w:val="Hyperlink"/>
                </w:rPr>
                <w:t>Khalat.fares@epu.edu</w:t>
              </w:r>
            </w:hyperlink>
            <w:r>
              <w:t xml:space="preserve"> .</w:t>
            </w:r>
            <w:proofErr w:type="spellStart"/>
            <w:r>
              <w:t>iq</w:t>
            </w:r>
            <w:proofErr w:type="spellEnd"/>
          </w:p>
        </w:tc>
      </w:tr>
      <w:tr w:rsidR="00407F68" w14:paraId="578633D3" w14:textId="77777777" w:rsidTr="00EF6046">
        <w:tc>
          <w:tcPr>
            <w:tcW w:w="3780" w:type="dxa"/>
            <w:shd w:val="clear" w:color="auto" w:fill="C6D9F1" w:themeFill="text2" w:themeFillTint="33"/>
          </w:tcPr>
          <w:p w14:paraId="380D0B07" w14:textId="77777777" w:rsidR="00407F68" w:rsidRPr="004939DD" w:rsidRDefault="00900077" w:rsidP="007C27BF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Lecturer (Practical)</w:t>
            </w:r>
          </w:p>
        </w:tc>
        <w:tc>
          <w:tcPr>
            <w:tcW w:w="6120" w:type="dxa"/>
            <w:gridSpan w:val="2"/>
            <w:shd w:val="clear" w:color="auto" w:fill="C6D9F1" w:themeFill="text2" w:themeFillTint="33"/>
          </w:tcPr>
          <w:p w14:paraId="676CE47B" w14:textId="77777777" w:rsidR="00407F68" w:rsidRPr="007C27BF" w:rsidRDefault="005471DE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Eman Salih</w:t>
            </w:r>
          </w:p>
        </w:tc>
      </w:tr>
      <w:tr w:rsidR="00B23F3A" w14:paraId="1E3BE948" w14:textId="77777777" w:rsidTr="00EF6046">
        <w:tc>
          <w:tcPr>
            <w:tcW w:w="3780" w:type="dxa"/>
          </w:tcPr>
          <w:p w14:paraId="527F0A21" w14:textId="77777777" w:rsidR="00B23F3A" w:rsidRDefault="00B23F3A" w:rsidP="00842161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r>
              <w:rPr>
                <w:b/>
                <w:bCs/>
                <w:sz w:val="32"/>
                <w:szCs w:val="32"/>
                <w:lang w:bidi="ar-KW"/>
              </w:rPr>
              <w:t>E-Mail &amp; Mobile NO.</w:t>
            </w:r>
          </w:p>
        </w:tc>
        <w:tc>
          <w:tcPr>
            <w:tcW w:w="6120" w:type="dxa"/>
            <w:gridSpan w:val="2"/>
          </w:tcPr>
          <w:p w14:paraId="6EB48414" w14:textId="77777777" w:rsidR="00B23F3A" w:rsidRPr="007C27BF" w:rsidRDefault="00000000" w:rsidP="0060166D">
            <w:pPr>
              <w:tabs>
                <w:tab w:val="left" w:pos="1200"/>
              </w:tabs>
              <w:rPr>
                <w:b/>
                <w:bCs/>
                <w:sz w:val="32"/>
                <w:szCs w:val="32"/>
                <w:lang w:bidi="ar-KW"/>
              </w:rPr>
            </w:pPr>
            <w:hyperlink r:id="rId11" w:history="1">
              <w:r w:rsidR="005471DE" w:rsidRPr="002278AD">
                <w:rPr>
                  <w:rStyle w:val="Hyperlink"/>
                  <w:b/>
                  <w:bCs/>
                  <w:sz w:val="32"/>
                  <w:szCs w:val="32"/>
                  <w:lang w:bidi="ar-KW"/>
                </w:rPr>
                <w:t>iman.salih@epu.edu.iq</w:t>
              </w:r>
            </w:hyperlink>
            <w:r w:rsidR="005471DE"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</w:p>
        </w:tc>
      </w:tr>
    </w:tbl>
    <w:p w14:paraId="7B7125ED" w14:textId="77777777" w:rsidR="00A01ED3" w:rsidRDefault="00A01ED3" w:rsidP="00C96E56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3EC8ECD5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3D328B69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571B016D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42129AF9" w14:textId="77777777" w:rsidR="002B7CC7" w:rsidRDefault="002B7CC7" w:rsidP="003B045F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</w:p>
    <w:p w14:paraId="5ED01D45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121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9"/>
        <w:gridCol w:w="3157"/>
        <w:gridCol w:w="901"/>
        <w:gridCol w:w="3877"/>
        <w:gridCol w:w="1276"/>
      </w:tblGrid>
      <w:tr w:rsidR="005E4912" w:rsidRPr="00747A9A" w14:paraId="53DD3BDF" w14:textId="77777777" w:rsidTr="004908C0">
        <w:trPr>
          <w:gridAfter w:val="1"/>
          <w:wAfter w:w="1276" w:type="dxa"/>
          <w:trHeight w:val="1688"/>
        </w:trPr>
        <w:tc>
          <w:tcPr>
            <w:tcW w:w="2939" w:type="dxa"/>
            <w:tcBorders>
              <w:right w:val="single" w:sz="4" w:space="0" w:color="auto"/>
            </w:tcBorders>
            <w:vAlign w:val="center"/>
          </w:tcPr>
          <w:p w14:paraId="70FFBF99" w14:textId="77777777"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Course Description</w:t>
            </w:r>
          </w:p>
        </w:tc>
        <w:tc>
          <w:tcPr>
            <w:tcW w:w="7935" w:type="dxa"/>
            <w:gridSpan w:val="3"/>
            <w:tcBorders>
              <w:left w:val="single" w:sz="4" w:space="0" w:color="auto"/>
            </w:tcBorders>
          </w:tcPr>
          <w:p w14:paraId="1E664120" w14:textId="1773E3FA" w:rsidR="005E4912" w:rsidRPr="00FB31E2" w:rsidRDefault="00FB31E2" w:rsidP="008C7BB7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FB31E2">
              <w:rPr>
                <w:rFonts w:asciiTheme="majorBidi" w:hAnsiTheme="majorBidi" w:cstheme="majorBidi"/>
                <w:b/>
                <w:bCs/>
                <w:color w:val="202122"/>
                <w:sz w:val="24"/>
                <w:szCs w:val="24"/>
                <w:shd w:val="clear" w:color="auto" w:fill="FFFFFF"/>
              </w:rPr>
              <w:t>Gynaecology</w:t>
            </w:r>
            <w:r w:rsidRPr="00FB31E2">
              <w:rPr>
                <w:rFonts w:asciiTheme="majorBidi" w:hAnsiTheme="majorBidi" w:cstheme="majorBid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FB31E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is the area of </w:t>
            </w:r>
            <w:hyperlink r:id="rId12" w:tooltip="Medicine" w:history="1">
              <w:r w:rsidRPr="00FB31E2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medicine</w:t>
              </w:r>
            </w:hyperlink>
            <w:r w:rsidRPr="00FB31E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that involves the treatment of </w:t>
            </w:r>
            <w:hyperlink r:id="rId13" w:tooltip="Women's health" w:history="1">
              <w:r w:rsidRPr="00FB31E2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women's diseases</w:t>
              </w:r>
            </w:hyperlink>
            <w:r w:rsidRPr="00FB31E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especially those of the </w:t>
            </w:r>
            <w:hyperlink r:id="rId14" w:tooltip="Reproductive organs" w:history="1">
              <w:r w:rsidRPr="00FB31E2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reproductive organs</w:t>
              </w:r>
            </w:hyperlink>
            <w:r w:rsidRPr="00FB31E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 It is often paired with the field of </w:t>
            </w:r>
            <w:hyperlink r:id="rId15" w:tooltip="Obstetrics" w:history="1">
              <w:r w:rsidRPr="00FB31E2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obstetrics</w:t>
              </w:r>
            </w:hyperlink>
            <w:r w:rsidRPr="00FB31E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 forming the combined area of </w:t>
            </w:r>
            <w:hyperlink r:id="rId16" w:tooltip="Obstetrics and gynaecology" w:history="1">
              <w:r w:rsidRPr="00FB31E2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obstetrics and gynaecology</w:t>
              </w:r>
            </w:hyperlink>
            <w:r w:rsidRPr="00FB31E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(OB-GYN).</w:t>
            </w:r>
          </w:p>
        </w:tc>
      </w:tr>
      <w:tr w:rsidR="005E4912" w:rsidRPr="00747A9A" w14:paraId="7EBCE167" w14:textId="77777777" w:rsidTr="004908C0">
        <w:trPr>
          <w:gridAfter w:val="1"/>
          <w:wAfter w:w="1276" w:type="dxa"/>
          <w:trHeight w:val="1112"/>
        </w:trPr>
        <w:tc>
          <w:tcPr>
            <w:tcW w:w="2939" w:type="dxa"/>
            <w:tcBorders>
              <w:right w:val="single" w:sz="4" w:space="0" w:color="auto"/>
            </w:tcBorders>
            <w:vAlign w:val="center"/>
          </w:tcPr>
          <w:p w14:paraId="694EAC48" w14:textId="77777777" w:rsid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Course objectives</w:t>
            </w:r>
          </w:p>
          <w:p w14:paraId="0A3430EF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0F45EE16" w14:textId="77777777" w:rsidR="009B5AD7" w:rsidRPr="005E4912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7935" w:type="dxa"/>
            <w:gridSpan w:val="3"/>
            <w:tcBorders>
              <w:left w:val="single" w:sz="4" w:space="0" w:color="auto"/>
            </w:tcBorders>
          </w:tcPr>
          <w:p w14:paraId="08CB6A62" w14:textId="57571F3A" w:rsidR="005E4912" w:rsidRPr="00FB31E2" w:rsidRDefault="00FB31E2" w:rsidP="00B50FEA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B31E2">
              <w:rPr>
                <w:rStyle w:val="hgkelc"/>
                <w:rFonts w:asciiTheme="majorBidi" w:hAnsiTheme="majorBidi" w:cstheme="majorBidi"/>
                <w:color w:val="4D5156"/>
                <w:sz w:val="24"/>
                <w:szCs w:val="24"/>
                <w:lang w:val="en"/>
              </w:rPr>
              <w:t>They </w:t>
            </w:r>
            <w:r w:rsidRPr="00FB31E2">
              <w:rPr>
                <w:rStyle w:val="hgkelc"/>
                <w:rFonts w:asciiTheme="majorBidi" w:hAnsiTheme="majorBidi" w:cstheme="majorBidi"/>
                <w:color w:val="040C28"/>
                <w:sz w:val="24"/>
                <w:szCs w:val="24"/>
                <w:lang w:val="en"/>
              </w:rPr>
              <w:t>diagnose and treat reproductive system disorders such as endometriosis, infertility, ovarian cysts, and pelvic pain</w:t>
            </w:r>
            <w:r w:rsidRPr="00FB31E2">
              <w:rPr>
                <w:rStyle w:val="hgkelc"/>
                <w:rFonts w:asciiTheme="majorBidi" w:hAnsiTheme="majorBidi" w:cstheme="majorBidi"/>
                <w:color w:val="4D5156"/>
                <w:sz w:val="24"/>
                <w:szCs w:val="24"/>
                <w:lang w:val="en"/>
              </w:rPr>
              <w:t>. They may also care for people with ovarian, cervical, and other reproductive cancers. Some gynecologists also practice as obstetricians, who give care during pregnancy and birth.</w:t>
            </w:r>
          </w:p>
        </w:tc>
      </w:tr>
      <w:tr w:rsidR="005E4912" w:rsidRPr="00747A9A" w14:paraId="715F39E2" w14:textId="77777777" w:rsidTr="004908C0">
        <w:trPr>
          <w:gridAfter w:val="1"/>
          <w:wAfter w:w="1276" w:type="dxa"/>
          <w:trHeight w:val="704"/>
        </w:trPr>
        <w:tc>
          <w:tcPr>
            <w:tcW w:w="2939" w:type="dxa"/>
            <w:tcBorders>
              <w:right w:val="single" w:sz="4" w:space="0" w:color="auto"/>
            </w:tcBorders>
            <w:vAlign w:val="center"/>
          </w:tcPr>
          <w:p w14:paraId="2F202847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7FB5E901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00B8DAEE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4EB390D6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59C83A4F" w14:textId="77777777" w:rsidR="009B5AD7" w:rsidRDefault="009B5AD7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7171C276" w14:textId="77777777"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5E4912">
              <w:rPr>
                <w:b/>
                <w:bCs/>
                <w:sz w:val="28"/>
                <w:szCs w:val="28"/>
                <w:lang w:bidi="ar-KW"/>
              </w:rPr>
              <w:t>Student's obligation</w:t>
            </w:r>
          </w:p>
          <w:p w14:paraId="343E19EF" w14:textId="77777777" w:rsidR="005E4912" w:rsidRPr="005E4912" w:rsidRDefault="005E4912" w:rsidP="005E491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935" w:type="dxa"/>
            <w:gridSpan w:val="3"/>
            <w:tcBorders>
              <w:left w:val="single" w:sz="4" w:space="0" w:color="auto"/>
            </w:tcBorders>
          </w:tcPr>
          <w:p w14:paraId="4D75C369" w14:textId="77777777" w:rsidR="009B5AD7" w:rsidRDefault="009B5AD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</w:p>
          <w:p w14:paraId="39D667F7" w14:textId="77777777" w:rsidR="005E4912" w:rsidRPr="009B5AD7" w:rsidRDefault="009B5AD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The students need to be in a class room or </w:t>
            </w:r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clinical area on </w:t>
            </w:r>
            <w:proofErr w:type="gramStart"/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time 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Also</w:t>
            </w:r>
            <w:proofErr w:type="gramEnd"/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the students should be prepare all requirements and assignments and do the exams. The students must be respecting their teacher, colloquies and clients</w:t>
            </w:r>
            <w:r w:rsidR="00B50FEA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or patient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.    </w:t>
            </w:r>
          </w:p>
        </w:tc>
      </w:tr>
      <w:tr w:rsidR="00B47D07" w:rsidRPr="00747A9A" w14:paraId="589327A3" w14:textId="77777777" w:rsidTr="004908C0">
        <w:trPr>
          <w:gridAfter w:val="1"/>
          <w:wAfter w:w="1276" w:type="dxa"/>
          <w:trHeight w:val="704"/>
        </w:trPr>
        <w:tc>
          <w:tcPr>
            <w:tcW w:w="2939" w:type="dxa"/>
            <w:tcBorders>
              <w:right w:val="single" w:sz="4" w:space="0" w:color="auto"/>
            </w:tcBorders>
          </w:tcPr>
          <w:p w14:paraId="6D3C740E" w14:textId="77777777" w:rsidR="009B5AD7" w:rsidRDefault="009B5AD7" w:rsidP="00B47D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</w:p>
          <w:p w14:paraId="433D3F16" w14:textId="77777777" w:rsidR="00B47D07" w:rsidRPr="00B47D07" w:rsidRDefault="00B47D07" w:rsidP="00B47D0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 w:rsidRPr="00B47D07">
              <w:rPr>
                <w:b/>
                <w:bCs/>
                <w:sz w:val="28"/>
                <w:szCs w:val="28"/>
                <w:lang w:bidi="ar-KW"/>
              </w:rPr>
              <w:t xml:space="preserve">Required Learning Materials </w:t>
            </w:r>
          </w:p>
          <w:p w14:paraId="1FAA0E87" w14:textId="77777777" w:rsidR="00B47D07" w:rsidRPr="006766CD" w:rsidRDefault="00B47D07" w:rsidP="00B92390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  <w:tc>
          <w:tcPr>
            <w:tcW w:w="7935" w:type="dxa"/>
            <w:gridSpan w:val="3"/>
            <w:tcBorders>
              <w:left w:val="single" w:sz="4" w:space="0" w:color="auto"/>
            </w:tcBorders>
          </w:tcPr>
          <w:p w14:paraId="59FC1B39" w14:textId="77777777" w:rsidR="009B5AD7" w:rsidRPr="009B5AD7" w:rsidRDefault="009B5AD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Theory: lecture halls with computers equipment for lecture presentations, white board, and data show.</w:t>
            </w:r>
          </w:p>
          <w:p w14:paraId="37AD2CCE" w14:textId="77777777" w:rsidR="009B5AD7" w:rsidRPr="009B5AD7" w:rsidRDefault="009B5AD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Clinical practice: equipment available in various clinical settings</w:t>
            </w:r>
          </w:p>
          <w:p w14:paraId="099C9F2D" w14:textId="77777777" w:rsidR="00B47D07" w:rsidRPr="009B5AD7" w:rsidRDefault="009B5AD7" w:rsidP="009B5AD7">
            <w:pPr>
              <w:jc w:val="both"/>
              <w:rPr>
                <w:sz w:val="28"/>
                <w:szCs w:val="28"/>
                <w:rtl/>
                <w:lang w:val="en-US" w:bidi="ar-KW"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General: library, computer suite with internet access</w:t>
            </w:r>
          </w:p>
        </w:tc>
      </w:tr>
      <w:tr w:rsidR="00B47D07" w:rsidRPr="00747A9A" w14:paraId="0C90D409" w14:textId="77777777" w:rsidTr="004908C0">
        <w:trPr>
          <w:gridAfter w:val="1"/>
          <w:wAfter w:w="1276" w:type="dxa"/>
          <w:trHeight w:val="704"/>
        </w:trPr>
        <w:tc>
          <w:tcPr>
            <w:tcW w:w="2939" w:type="dxa"/>
            <w:tcBorders>
              <w:right w:val="single" w:sz="4" w:space="0" w:color="auto"/>
            </w:tcBorders>
            <w:vAlign w:val="center"/>
          </w:tcPr>
          <w:p w14:paraId="20646B16" w14:textId="77777777" w:rsidR="00B47D07" w:rsidRPr="00B31133" w:rsidRDefault="00B47D07" w:rsidP="00B47D0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t>Assessment scheme</w:t>
            </w:r>
          </w:p>
          <w:p w14:paraId="476D00C9" w14:textId="77777777" w:rsidR="00B47D07" w:rsidRPr="00B916A8" w:rsidRDefault="00B47D07" w:rsidP="00B47D07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US" w:bidi="ar-KW"/>
              </w:rPr>
            </w:pPr>
          </w:p>
        </w:tc>
        <w:tc>
          <w:tcPr>
            <w:tcW w:w="7935" w:type="dxa"/>
            <w:gridSpan w:val="3"/>
            <w:tcBorders>
              <w:left w:val="single" w:sz="4" w:space="0" w:color="auto"/>
            </w:tcBorders>
          </w:tcPr>
          <w:p w14:paraId="3BC3F809" w14:textId="77777777" w:rsidR="00B47D07" w:rsidRPr="009B5AD7" w:rsidRDefault="00B47D0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5AD7">
              <w:rPr>
                <w:rFonts w:asciiTheme="majorBidi" w:hAnsiTheme="majorBidi" w:cstheme="majorBidi" w:hint="cs"/>
                <w:sz w:val="28"/>
                <w:szCs w:val="28"/>
                <w:shd w:val="clear" w:color="auto" w:fill="FFFFFF"/>
                <w:rtl/>
              </w:rPr>
              <w:t>‌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25</w:t>
            </w:r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% Mid Term (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Theory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(10%)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</w:t>
            </w:r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and practical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(15%</w:t>
            </w:r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)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)</w:t>
            </w:r>
          </w:p>
          <w:p w14:paraId="680F4304" w14:textId="77777777" w:rsidR="00B47D07" w:rsidRDefault="00BC4828" w:rsidP="00BC4828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8%</w:t>
            </w:r>
            <w:proofErr w:type="gramStart"/>
            <w:r w:rsidR="00B47D07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Quiz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 </w:t>
            </w:r>
            <w:r w:rsidRP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Theory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(4</w:t>
            </w:r>
            <w:r w:rsidRP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%) and practical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(4%</w:t>
            </w:r>
            <w:r w:rsidRP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))</w:t>
            </w:r>
          </w:p>
          <w:p w14:paraId="2C8AD0D0" w14:textId="77777777" w:rsidR="00BC4828" w:rsidRPr="009B5AD7" w:rsidRDefault="00BC4828" w:rsidP="00BC4828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2%Class activity </w:t>
            </w:r>
          </w:p>
          <w:p w14:paraId="647985AA" w14:textId="77777777" w:rsidR="00B47D07" w:rsidRPr="009B5AD7" w:rsidRDefault="00B47D07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% </w:t>
            </w:r>
            <w:r w:rsidR="00BC4828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25</w:t>
            </w:r>
            <w:r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 A</w:t>
            </w:r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ssignment (report, paper, homework, </w:t>
            </w:r>
            <w:proofErr w:type="gramStart"/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seminar..</w:t>
            </w:r>
            <w:proofErr w:type="gramEnd"/>
            <w:r w:rsidR="00E737FB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)</w:t>
            </w:r>
          </w:p>
          <w:p w14:paraId="2509BD40" w14:textId="77777777" w:rsidR="00B47D07" w:rsidRPr="009B5AD7" w:rsidRDefault="00BC4828" w:rsidP="009B5AD7">
            <w:pPr>
              <w:jc w:val="both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</w:t>
            </w:r>
            <w:r w:rsidR="00B47D07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% final practical</w:t>
            </w:r>
          </w:p>
          <w:p w14:paraId="01AE08B6" w14:textId="77777777" w:rsidR="00B47D07" w:rsidRPr="00B916A8" w:rsidRDefault="00BC4828" w:rsidP="009B5AD7">
            <w:pPr>
              <w:jc w:val="both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20</w:t>
            </w:r>
            <w:r w:rsidR="00B47D07" w:rsidRPr="009B5AD7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% final theory</w:t>
            </w:r>
          </w:p>
        </w:tc>
      </w:tr>
      <w:tr w:rsidR="00B47D07" w:rsidRPr="00747A9A" w14:paraId="1AB55ED8" w14:textId="77777777" w:rsidTr="004908C0">
        <w:trPr>
          <w:gridAfter w:val="1"/>
          <w:wAfter w:w="1276" w:type="dxa"/>
          <w:trHeight w:val="704"/>
        </w:trPr>
        <w:tc>
          <w:tcPr>
            <w:tcW w:w="2939" w:type="dxa"/>
            <w:tcBorders>
              <w:right w:val="single" w:sz="4" w:space="0" w:color="auto"/>
            </w:tcBorders>
            <w:vAlign w:val="center"/>
          </w:tcPr>
          <w:p w14:paraId="2B230D4D" w14:textId="77777777" w:rsidR="00B47D07" w:rsidRPr="00B31133" w:rsidRDefault="00B47D07" w:rsidP="00B47D07">
            <w:pPr>
              <w:spacing w:after="0" w:line="240" w:lineRule="auto"/>
              <w:rPr>
                <w:sz w:val="32"/>
                <w:szCs w:val="32"/>
                <w:lang w:val="en-US" w:bidi="ar-KW"/>
              </w:rPr>
            </w:pPr>
            <w:proofErr w:type="gramStart"/>
            <w:r w:rsidRPr="00B31133">
              <w:rPr>
                <w:b/>
                <w:bCs/>
                <w:sz w:val="32"/>
                <w:szCs w:val="32"/>
                <w:lang w:bidi="ar-KW"/>
              </w:rPr>
              <w:t>Specific  learning</w:t>
            </w:r>
            <w:proofErr w:type="gramEnd"/>
            <w:r w:rsidRPr="00B31133">
              <w:rPr>
                <w:b/>
                <w:bCs/>
                <w:sz w:val="32"/>
                <w:szCs w:val="32"/>
                <w:lang w:bidi="ar-KW"/>
              </w:rPr>
              <w:t xml:space="preserve"> outcome:</w:t>
            </w:r>
          </w:p>
          <w:p w14:paraId="7AC21DFF" w14:textId="77777777" w:rsidR="00B47D07" w:rsidRPr="007F0899" w:rsidRDefault="00B47D07" w:rsidP="00B47D07">
            <w:pPr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</w:tc>
        <w:tc>
          <w:tcPr>
            <w:tcW w:w="7935" w:type="dxa"/>
            <w:gridSpan w:val="3"/>
            <w:tcBorders>
              <w:left w:val="single" w:sz="4" w:space="0" w:color="auto"/>
            </w:tcBorders>
          </w:tcPr>
          <w:p w14:paraId="0405CB32" w14:textId="77777777" w:rsidR="001726BA" w:rsidRPr="001726BA" w:rsidRDefault="001726BA" w:rsidP="001726B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At the end of the course the student will be able to:</w:t>
            </w:r>
          </w:p>
          <w:p w14:paraId="6D50E94B" w14:textId="59A51DEB" w:rsidR="0056193F" w:rsidRPr="001726BA" w:rsidRDefault="0056193F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 w:rsidRPr="001726BA">
              <w:rPr>
                <w:rFonts w:asciiTheme="majorBidi" w:hAnsiTheme="majorBidi" w:cstheme="majorBidi"/>
                <w:sz w:val="28"/>
                <w:szCs w:val="18"/>
              </w:rPr>
              <w:t xml:space="preserve">diagnose </w:t>
            </w:r>
            <w:r w:rsidR="00FB31E2">
              <w:rPr>
                <w:rFonts w:asciiTheme="majorBidi" w:hAnsiTheme="majorBidi" w:cstheme="majorBidi"/>
                <w:sz w:val="28"/>
                <w:szCs w:val="18"/>
              </w:rPr>
              <w:t>of reproductive diseases</w:t>
            </w:r>
          </w:p>
          <w:p w14:paraId="5412E1EC" w14:textId="77777777" w:rsidR="0056193F" w:rsidRDefault="0056193F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 w:rsidRPr="0056193F">
              <w:rPr>
                <w:rFonts w:asciiTheme="majorBidi" w:hAnsiTheme="majorBidi" w:cstheme="majorBidi"/>
                <w:sz w:val="28"/>
                <w:szCs w:val="18"/>
              </w:rPr>
              <w:t>Make the preliminary diagnosis of major gynaecological diseases, plan patient ex</w:t>
            </w:r>
            <w:r>
              <w:rPr>
                <w:rFonts w:asciiTheme="majorBidi" w:hAnsiTheme="majorBidi" w:cstheme="majorBidi"/>
                <w:sz w:val="28"/>
                <w:szCs w:val="18"/>
              </w:rPr>
              <w:t>amination and management</w:t>
            </w:r>
            <w:r w:rsidRPr="0056193F">
              <w:rPr>
                <w:rFonts w:asciiTheme="majorBidi" w:hAnsiTheme="majorBidi" w:cstheme="majorBidi"/>
                <w:sz w:val="28"/>
                <w:szCs w:val="18"/>
              </w:rPr>
              <w:t>.</w:t>
            </w:r>
          </w:p>
          <w:p w14:paraId="7372085A" w14:textId="1A89E4D3" w:rsidR="0056193F" w:rsidRDefault="0056193F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 w:rsidRPr="0056193F">
              <w:rPr>
                <w:rFonts w:asciiTheme="majorBidi" w:hAnsiTheme="majorBidi" w:cstheme="majorBidi"/>
                <w:sz w:val="28"/>
                <w:szCs w:val="18"/>
              </w:rPr>
              <w:lastRenderedPageBreak/>
              <w:t xml:space="preserve"> Determine etiologic and pathogenic factors of major diseases of the fe</w:t>
            </w:r>
            <w:r>
              <w:rPr>
                <w:rFonts w:asciiTheme="majorBidi" w:hAnsiTheme="majorBidi" w:cstheme="majorBidi"/>
                <w:sz w:val="28"/>
                <w:szCs w:val="18"/>
              </w:rPr>
              <w:t>male reproductive system</w:t>
            </w:r>
            <w:r w:rsidR="00FB31E2">
              <w:rPr>
                <w:rFonts w:asciiTheme="majorBidi" w:hAnsiTheme="majorBidi" w:cstheme="majorBidi"/>
                <w:sz w:val="28"/>
                <w:szCs w:val="18"/>
              </w:rPr>
              <w:t>.</w:t>
            </w:r>
          </w:p>
          <w:p w14:paraId="78B75AEE" w14:textId="77777777" w:rsidR="0056193F" w:rsidRDefault="0056193F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>
              <w:rPr>
                <w:rFonts w:asciiTheme="majorBidi" w:hAnsiTheme="majorBidi" w:cstheme="majorBidi"/>
                <w:sz w:val="28"/>
                <w:szCs w:val="18"/>
              </w:rPr>
              <w:t xml:space="preserve"> </w:t>
            </w:r>
            <w:r w:rsidRPr="0056193F">
              <w:rPr>
                <w:rFonts w:asciiTheme="majorBidi" w:hAnsiTheme="majorBidi" w:cstheme="majorBidi"/>
                <w:sz w:val="28"/>
                <w:szCs w:val="18"/>
              </w:rPr>
              <w:t xml:space="preserve"> Plan and provide first aid in emergency conditions in obstetrics and </w:t>
            </w:r>
            <w:proofErr w:type="spellStart"/>
            <w:proofErr w:type="gramStart"/>
            <w:r w:rsidRPr="0056193F">
              <w:rPr>
                <w:rFonts w:asciiTheme="majorBidi" w:hAnsiTheme="majorBidi" w:cstheme="majorBidi"/>
                <w:sz w:val="28"/>
                <w:szCs w:val="18"/>
              </w:rPr>
              <w:t>gynecology</w:t>
            </w:r>
            <w:proofErr w:type="spellEnd"/>
            <w:r w:rsidRPr="0056193F">
              <w:rPr>
                <w:rFonts w:asciiTheme="majorBidi" w:hAnsiTheme="majorBidi" w:cstheme="majorBidi"/>
                <w:sz w:val="2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18"/>
              </w:rPr>
              <w:t>.</w:t>
            </w:r>
            <w:proofErr w:type="gramEnd"/>
          </w:p>
          <w:p w14:paraId="7E5B4FD0" w14:textId="371C25E7" w:rsidR="001726BA" w:rsidRPr="001726BA" w:rsidRDefault="001726BA" w:rsidP="001726B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</w:rPr>
            </w:pPr>
            <w:r w:rsidRPr="001726BA">
              <w:rPr>
                <w:rFonts w:asciiTheme="majorBidi" w:hAnsiTheme="majorBidi" w:cstheme="majorBidi"/>
                <w:sz w:val="28"/>
                <w:szCs w:val="18"/>
              </w:rPr>
              <w:t>train students to diagnose and manage disease of female genital tract.</w:t>
            </w:r>
          </w:p>
          <w:p w14:paraId="1011ECC8" w14:textId="77777777" w:rsidR="00B47D07" w:rsidRPr="0056193F" w:rsidRDefault="001726BA" w:rsidP="0056193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ajorBidi" w:hAnsiTheme="majorBidi" w:cstheme="majorBidi"/>
                <w:sz w:val="28"/>
                <w:szCs w:val="18"/>
                <w:rtl/>
              </w:rPr>
            </w:pPr>
            <w:r w:rsidRPr="001726BA">
              <w:rPr>
                <w:rFonts w:asciiTheme="majorBidi" w:hAnsiTheme="majorBidi" w:cstheme="majorBidi"/>
                <w:sz w:val="28"/>
                <w:szCs w:val="18"/>
              </w:rPr>
              <w:t>care and treat related complications and emergencies.</w:t>
            </w:r>
          </w:p>
        </w:tc>
      </w:tr>
      <w:tr w:rsidR="00B47D07" w:rsidRPr="00747A9A" w14:paraId="0314F526" w14:textId="77777777" w:rsidTr="004908C0">
        <w:trPr>
          <w:gridAfter w:val="1"/>
          <w:wAfter w:w="1276" w:type="dxa"/>
        </w:trPr>
        <w:tc>
          <w:tcPr>
            <w:tcW w:w="2939" w:type="dxa"/>
            <w:tcBorders>
              <w:right w:val="single" w:sz="4" w:space="0" w:color="auto"/>
            </w:tcBorders>
            <w:vAlign w:val="center"/>
          </w:tcPr>
          <w:p w14:paraId="3B04420F" w14:textId="77777777" w:rsidR="00B47D07" w:rsidRPr="00B31133" w:rsidRDefault="00B47D07" w:rsidP="00B47D07">
            <w:pPr>
              <w:spacing w:after="0" w:line="240" w:lineRule="auto"/>
              <w:rPr>
                <w:b/>
                <w:bCs/>
                <w:sz w:val="32"/>
                <w:szCs w:val="32"/>
                <w:lang w:val="en-US" w:bidi="ar-KW"/>
              </w:rPr>
            </w:pPr>
            <w:r w:rsidRPr="00B31133">
              <w:rPr>
                <w:b/>
                <w:bCs/>
                <w:sz w:val="32"/>
                <w:szCs w:val="32"/>
                <w:lang w:bidi="ar-KW"/>
              </w:rPr>
              <w:lastRenderedPageBreak/>
              <w:t>Course References</w:t>
            </w:r>
            <w:r w:rsidRPr="00B31133">
              <w:rPr>
                <w:b/>
                <w:bCs/>
                <w:sz w:val="32"/>
                <w:szCs w:val="32"/>
                <w:rtl/>
                <w:lang w:bidi="ar-KW"/>
              </w:rPr>
              <w:t>‌</w:t>
            </w:r>
            <w:r w:rsidRPr="00B31133">
              <w:rPr>
                <w:b/>
                <w:bCs/>
                <w:sz w:val="32"/>
                <w:szCs w:val="32"/>
                <w:lang w:bidi="ar-KW"/>
              </w:rPr>
              <w:t>:</w:t>
            </w:r>
          </w:p>
          <w:p w14:paraId="2D671F21" w14:textId="77777777" w:rsidR="00B47D07" w:rsidRDefault="00B47D07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6821FB1E" w14:textId="77777777" w:rsidR="00B47D07" w:rsidRDefault="00B47D07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7AABAEB2" w14:textId="77777777" w:rsidR="00B47D07" w:rsidRPr="00747A9A" w:rsidRDefault="00B47D07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  <w:tc>
          <w:tcPr>
            <w:tcW w:w="7935" w:type="dxa"/>
            <w:gridSpan w:val="3"/>
            <w:tcBorders>
              <w:left w:val="single" w:sz="4" w:space="0" w:color="auto"/>
            </w:tcBorders>
          </w:tcPr>
          <w:p w14:paraId="2759EC16" w14:textId="77777777" w:rsidR="00042C59" w:rsidRPr="00042C59" w:rsidRDefault="00042C59" w:rsidP="00042C5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Oxford Handbook of Obstetrics and Gynaecology (3 </w:t>
            </w:r>
            <w:proofErr w:type="spellStart"/>
            <w:r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edn</w:t>
            </w:r>
            <w:proofErr w:type="spellEnd"/>
            <w:r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)</w:t>
            </w:r>
          </w:p>
          <w:p w14:paraId="3FC2C090" w14:textId="77777777" w:rsidR="00042C59" w:rsidRPr="009B5AD7" w:rsidRDefault="00042C59" w:rsidP="00042C59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 w:rsidRPr="002A1350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Sally Collins (ed.) et al.</w:t>
            </w:r>
          </w:p>
          <w:p w14:paraId="2D623379" w14:textId="77777777" w:rsidR="002A1350" w:rsidRPr="00042C59" w:rsidRDefault="009B5AD7" w:rsidP="00042C59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Text book of</w:t>
            </w:r>
            <w:r w:rsidR="002A1350"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</w:t>
            </w:r>
            <w:proofErr w:type="spellStart"/>
            <w:r w:rsidR="002A1350"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of</w:t>
            </w:r>
            <w:proofErr w:type="spellEnd"/>
            <w:r w:rsidR="002A1350" w:rsidRPr="00042C59"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 hospital care for obstetric emergencies.</w:t>
            </w:r>
          </w:p>
          <w:p w14:paraId="2B5D76A9" w14:textId="77777777" w:rsidR="002A1350" w:rsidRPr="002A1350" w:rsidRDefault="002A1350" w:rsidP="002A1350">
            <w:pPr>
              <w:pStyle w:val="ListParagraph"/>
              <w:spacing w:after="0"/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 xml:space="preserve">(Available on </w:t>
            </w:r>
            <w:r w:rsidRPr="002A1350">
              <w:rPr>
                <w:rFonts w:asciiTheme="majorBidi" w:hAnsiTheme="majorBidi" w:cstheme="majorBidi"/>
                <w:sz w:val="16"/>
                <w:szCs w:val="16"/>
                <w:lang w:bidi="ar-KW"/>
              </w:rPr>
              <w:fldChar w:fldCharType="begin"/>
            </w:r>
            <w:r w:rsidR="002365B6">
              <w:rPr>
                <w:rFonts w:asciiTheme="majorBidi" w:hAnsiTheme="majorBidi" w:cstheme="majorBidi"/>
                <w:sz w:val="16"/>
                <w:szCs w:val="16"/>
                <w:lang w:bidi="ar-KW"/>
              </w:rPr>
              <w:instrText>HYPERLINK "C:\\Users\\hiwaa\\OneDrive\\Desktop\\midwifery jobs\\course book of midwifery 2022-2023\\coursebook Obestetric Emergency.docx"</w:instrText>
            </w:r>
            <w:r w:rsidRPr="002A1350">
              <w:rPr>
                <w:rFonts w:asciiTheme="majorBidi" w:hAnsiTheme="majorBidi" w:cstheme="majorBidi"/>
                <w:sz w:val="16"/>
                <w:szCs w:val="16"/>
                <w:lang w:bidi="ar-KW"/>
              </w:rPr>
            </w:r>
            <w:r w:rsidRPr="002A1350">
              <w:rPr>
                <w:rFonts w:asciiTheme="majorBidi" w:hAnsiTheme="majorBidi" w:cstheme="majorBidi"/>
                <w:sz w:val="16"/>
                <w:szCs w:val="16"/>
                <w:lang w:bidi="ar-KW"/>
              </w:rPr>
              <w:fldChar w:fldCharType="separate"/>
            </w:r>
            <w:r w:rsidRPr="002A1350"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  <w:t>https://www.glowm.com/pdf/Pocket%20Book%20of%20Hospital%20</w:t>
            </w:r>
          </w:p>
          <w:p w14:paraId="3B9DF2BC" w14:textId="77777777" w:rsidR="009B5AD7" w:rsidRPr="002A1350" w:rsidRDefault="002A1350" w:rsidP="002A1350">
            <w:pPr>
              <w:pStyle w:val="ListParagraph"/>
              <w:spacing w:after="0"/>
              <w:rPr>
                <w:rFonts w:asciiTheme="majorBidi" w:hAnsiTheme="majorBidi" w:cstheme="majorBidi"/>
                <w:color w:val="0000FF"/>
                <w:sz w:val="28"/>
                <w:szCs w:val="28"/>
                <w:u w:val="single"/>
                <w:lang w:bidi="ar-KW"/>
              </w:rPr>
            </w:pPr>
            <w:r w:rsidRPr="002A1350"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  <w:t>Care%20for%20Obstetric%20Emergencies%20including%20major%20</w:t>
            </w:r>
            <w:r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  <w:t xml:space="preserve"> </w:t>
            </w:r>
            <w:r w:rsidRPr="002A1350">
              <w:rPr>
                <w:rStyle w:val="Hyperlink"/>
                <w:rFonts w:asciiTheme="majorBidi" w:hAnsiTheme="majorBidi" w:cstheme="majorBidi"/>
                <w:sz w:val="16"/>
                <w:szCs w:val="16"/>
                <w:lang w:bidi="ar-KW"/>
              </w:rPr>
              <w:t>trauma%20and%20neonatal%20resuscitation%202015.pdf</w:t>
            </w:r>
            <w:r w:rsidRPr="002A1350">
              <w:rPr>
                <w:rFonts w:asciiTheme="majorBidi" w:hAnsiTheme="majorBidi" w:cstheme="majorBidi"/>
                <w:sz w:val="16"/>
                <w:szCs w:val="16"/>
                <w:lang w:bidi="ar-KW"/>
              </w:rPr>
              <w:fldChar w:fldCharType="end"/>
            </w:r>
            <w:r>
              <w:rPr>
                <w:rFonts w:asciiTheme="majorBidi" w:hAnsiTheme="majorBidi" w:cstheme="majorBidi"/>
                <w:sz w:val="16"/>
                <w:szCs w:val="16"/>
                <w:lang w:bidi="ar-KW"/>
              </w:rPr>
              <w:t xml:space="preserve">  </w:t>
            </w:r>
            <w:r w:rsidRPr="002A1350">
              <w:rPr>
                <w:rFonts w:asciiTheme="majorBidi" w:hAnsiTheme="majorBidi" w:cstheme="majorBidi"/>
                <w:sz w:val="28"/>
                <w:szCs w:val="28"/>
                <w:lang w:bidi="ar-KW"/>
              </w:rPr>
              <w:t>)</w:t>
            </w:r>
          </w:p>
          <w:p w14:paraId="3575D8C2" w14:textId="77777777" w:rsidR="00B47D07" w:rsidRPr="00042C59" w:rsidRDefault="00042C59" w:rsidP="00042C59">
            <w:pPr>
              <w:pStyle w:val="ListParagraph"/>
              <w:numPr>
                <w:ilvl w:val="0"/>
                <w:numId w:val="24"/>
              </w:numPr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t xml:space="preserve"> </w:t>
            </w:r>
            <w:hyperlink r:id="rId17" w:history="1">
              <w:r w:rsidRPr="00042C59">
                <w:rPr>
                  <w:rStyle w:val="Hyperlink"/>
                  <w:rFonts w:asciiTheme="majorBidi" w:hAnsiTheme="majorBidi" w:cstheme="majorBidi"/>
                  <w:sz w:val="16"/>
                  <w:szCs w:val="16"/>
                  <w:lang w:bidi="ar-KW"/>
                </w:rPr>
                <w:t>https://www.academia.edu/24594925/Handbook_of_Obstetric_and_Gynecologic_Emergencies</w:t>
              </w:r>
            </w:hyperlink>
          </w:p>
          <w:p w14:paraId="050968BE" w14:textId="77777777" w:rsidR="00B47D07" w:rsidRDefault="00B47D07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5503E177" w14:textId="77777777" w:rsidR="00B47D07" w:rsidRDefault="00B47D07">
            <w:pPr>
              <w:rPr>
                <w:b/>
                <w:bCs/>
                <w:sz w:val="28"/>
                <w:szCs w:val="28"/>
                <w:lang w:val="en-US" w:bidi="ar-KW"/>
              </w:rPr>
            </w:pPr>
          </w:p>
          <w:p w14:paraId="10ED8506" w14:textId="77777777" w:rsidR="00B47D07" w:rsidRPr="00747A9A" w:rsidRDefault="00B47D07" w:rsidP="00B47D07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1A3900" w:rsidRPr="00747A9A" w14:paraId="1B39B9D0" w14:textId="77777777" w:rsidTr="004908C0">
        <w:trPr>
          <w:gridAfter w:val="1"/>
          <w:wAfter w:w="1276" w:type="dxa"/>
          <w:trHeight w:val="581"/>
        </w:trPr>
        <w:tc>
          <w:tcPr>
            <w:tcW w:w="6096" w:type="dxa"/>
            <w:gridSpan w:val="2"/>
            <w:tcBorders>
              <w:bottom w:val="single" w:sz="8" w:space="0" w:color="auto"/>
            </w:tcBorders>
            <w:vAlign w:val="center"/>
          </w:tcPr>
          <w:p w14:paraId="560D6E99" w14:textId="77777777" w:rsidR="001A3900" w:rsidRPr="00427E33" w:rsidRDefault="001A3900" w:rsidP="00B3113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Course </w:t>
            </w:r>
            <w:r w:rsidR="000439CB"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topics</w:t>
            </w:r>
            <w:r w:rsidR="00E0532B" w:rsidRPr="00427E3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(Theory)</w:t>
            </w:r>
          </w:p>
        </w:tc>
        <w:tc>
          <w:tcPr>
            <w:tcW w:w="901" w:type="dxa"/>
            <w:vAlign w:val="center"/>
          </w:tcPr>
          <w:p w14:paraId="5C58BB79" w14:textId="77777777" w:rsidR="001A3900" w:rsidRPr="00427E33" w:rsidRDefault="001A3900" w:rsidP="00CA6E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3877" w:type="dxa"/>
            <w:vAlign w:val="center"/>
          </w:tcPr>
          <w:p w14:paraId="531D0445" w14:textId="77777777" w:rsidR="001A3900" w:rsidRPr="00427E33" w:rsidRDefault="000439CB" w:rsidP="000439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</w:t>
            </w:r>
            <w:r w:rsidR="00811FBB"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earning Outcome</w:t>
            </w:r>
          </w:p>
        </w:tc>
      </w:tr>
      <w:tr w:rsidR="008F546A" w:rsidRPr="00747A9A" w14:paraId="5A960DFE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ABB687" w14:textId="38E10888" w:rsidR="00AA38DB" w:rsidRPr="00811321" w:rsidRDefault="00AA38DB" w:rsidP="00FB31E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 xml:space="preserve">- </w:t>
            </w:r>
            <w:r w:rsidR="009B5AD7"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>Introd</w:t>
            </w:r>
            <w:r w:rsidRPr="008113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 xml:space="preserve">uction to </w:t>
            </w:r>
            <w:r w:rsidR="00FB31E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  <w:t>Gynecological Study</w:t>
            </w:r>
          </w:p>
          <w:p w14:paraId="4A861CB4" w14:textId="77777777" w:rsidR="00AA38DB" w:rsidRPr="00811321" w:rsidRDefault="00AA38DB" w:rsidP="00AA38DB">
            <w:pPr>
              <w:pStyle w:val="ListParagraph"/>
              <w:spacing w:after="0" w:line="240" w:lineRule="auto"/>
              <w:ind w:left="108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</w:p>
        </w:tc>
        <w:tc>
          <w:tcPr>
            <w:tcW w:w="901" w:type="dxa"/>
          </w:tcPr>
          <w:p w14:paraId="1608000F" w14:textId="77777777" w:rsidR="008F546A" w:rsidRPr="009B5AD7" w:rsidRDefault="00E72A98" w:rsidP="009B5AD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1</w:t>
            </w:r>
          </w:p>
        </w:tc>
        <w:tc>
          <w:tcPr>
            <w:tcW w:w="3877" w:type="dxa"/>
          </w:tcPr>
          <w:p w14:paraId="4BF6EAAF" w14:textId="2DF4DE80" w:rsidR="008F546A" w:rsidRPr="001271FE" w:rsidRDefault="001271FE" w:rsidP="005212A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1271FE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Important definitions and </w:t>
            </w:r>
            <w:r w:rsidR="005212A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</w:t>
            </w:r>
            <w:r w:rsidR="00FB31E2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of the Study</w:t>
            </w:r>
          </w:p>
        </w:tc>
      </w:tr>
      <w:tr w:rsidR="008F546A" w:rsidRPr="00747A9A" w14:paraId="6A87C066" w14:textId="77777777" w:rsidTr="004908C0">
        <w:trPr>
          <w:gridAfter w:val="1"/>
          <w:wAfter w:w="1276" w:type="dxa"/>
          <w:trHeight w:val="1075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55ABED" w14:textId="68145847" w:rsidR="00AA38DB" w:rsidRPr="004908C0" w:rsidRDefault="004908C0" w:rsidP="004908C0">
            <w:pPr>
              <w:jc w:val="center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2 </w:t>
            </w:r>
            <w:r w:rsidR="00AA38DB" w:rsidRPr="00811321">
              <w:rPr>
                <w:b/>
                <w:bCs/>
                <w:sz w:val="28"/>
                <w:szCs w:val="28"/>
                <w:lang w:bidi="ar-IQ"/>
              </w:rPr>
              <w:t xml:space="preserve">- </w:t>
            </w:r>
            <w:r w:rsidRPr="001D64C6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32"/>
              </w:rPr>
              <w:t>Female Reproductive System</w:t>
            </w:r>
          </w:p>
        </w:tc>
        <w:tc>
          <w:tcPr>
            <w:tcW w:w="901" w:type="dxa"/>
          </w:tcPr>
          <w:p w14:paraId="33B17299" w14:textId="77777777" w:rsidR="008F546A" w:rsidRPr="006766CD" w:rsidRDefault="00E72A98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2</w:t>
            </w:r>
          </w:p>
        </w:tc>
        <w:tc>
          <w:tcPr>
            <w:tcW w:w="3877" w:type="dxa"/>
          </w:tcPr>
          <w:p w14:paraId="398626B5" w14:textId="5FBA23FF" w:rsidR="008F546A" w:rsidRPr="004908C0" w:rsidRDefault="005212A4" w:rsidP="004908C0">
            <w:pPr>
              <w:rPr>
                <w:rFonts w:asciiTheme="majorBidi" w:hAnsiTheme="majorBidi" w:cstheme="majorBidi"/>
                <w:color w:val="403152" w:themeColor="accent4" w:themeShade="80"/>
                <w:sz w:val="24"/>
                <w:szCs w:val="24"/>
              </w:rPr>
            </w:pPr>
            <w:r w:rsidRP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</w:t>
            </w:r>
            <w:r w:rsidR="004908C0" w:rsidRP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the </w:t>
            </w:r>
            <w:r w:rsidR="004908C0" w:rsidRPr="004908C0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Female Reproductive System</w:t>
            </w:r>
            <w:r w:rsidR="004908C0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 xml:space="preserve"> with functions </w:t>
            </w:r>
            <w:proofErr w:type="gramStart"/>
            <w:r w:rsidR="004908C0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>of  each</w:t>
            </w:r>
            <w:proofErr w:type="gramEnd"/>
            <w:r w:rsidR="004908C0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  <w:t xml:space="preserve"> parts</w:t>
            </w:r>
          </w:p>
        </w:tc>
      </w:tr>
      <w:tr w:rsidR="008F546A" w:rsidRPr="00144CFB" w14:paraId="3D2E863D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ECF04E" w14:textId="57BB7D5A" w:rsidR="008F546A" w:rsidRPr="00811321" w:rsidRDefault="004908C0" w:rsidP="004908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bidi="ku-Arab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ku-Arab-IQ"/>
              </w:rPr>
              <w:t>3.</w:t>
            </w:r>
            <w:r w:rsidRPr="0049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ku-Arab-IQ"/>
              </w:rPr>
              <w:t>Endometriosis</w:t>
            </w:r>
          </w:p>
        </w:tc>
        <w:tc>
          <w:tcPr>
            <w:tcW w:w="901" w:type="dxa"/>
          </w:tcPr>
          <w:p w14:paraId="40CBC5B7" w14:textId="77777777" w:rsidR="008F546A" w:rsidRPr="006766CD" w:rsidRDefault="00E72A98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3</w:t>
            </w:r>
          </w:p>
        </w:tc>
        <w:tc>
          <w:tcPr>
            <w:tcW w:w="3877" w:type="dxa"/>
          </w:tcPr>
          <w:p w14:paraId="646CCE2D" w14:textId="06A2F372" w:rsidR="008F546A" w:rsidRPr="00144CFB" w:rsidRDefault="004908C0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</w:t>
            </w:r>
            <w:r w:rsidRPr="0049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ku-Arab-IQ"/>
              </w:rPr>
              <w:t>Endometriosis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ku-Arab-IQ"/>
              </w:rPr>
              <w:t xml:space="preserve"> </w:t>
            </w:r>
          </w:p>
        </w:tc>
      </w:tr>
      <w:tr w:rsidR="003D0302" w:rsidRPr="00144CFB" w14:paraId="6F3FA155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CE0AF99" w14:textId="4167BFA0" w:rsidR="003D0302" w:rsidRPr="004908C0" w:rsidRDefault="004908C0" w:rsidP="004908C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  <w:r w:rsidR="003D0302" w:rsidRPr="0049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Hemorrhage </w:t>
            </w:r>
          </w:p>
        </w:tc>
        <w:tc>
          <w:tcPr>
            <w:tcW w:w="901" w:type="dxa"/>
          </w:tcPr>
          <w:p w14:paraId="12BD4778" w14:textId="77777777" w:rsidR="003D0302" w:rsidRDefault="005212A4" w:rsidP="006823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4</w:t>
            </w:r>
          </w:p>
        </w:tc>
        <w:tc>
          <w:tcPr>
            <w:tcW w:w="3877" w:type="dxa"/>
          </w:tcPr>
          <w:p w14:paraId="026B73A1" w14:textId="77777777" w:rsidR="003D0302" w:rsidRPr="00144CFB" w:rsidRDefault="005212A4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bleeding antepartum and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post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partum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.</w:t>
            </w:r>
            <w:proofErr w:type="gramEnd"/>
          </w:p>
        </w:tc>
      </w:tr>
      <w:tr w:rsidR="003D0302" w:rsidRPr="00144CFB" w14:paraId="7ED69204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1D1C69" w14:textId="19D0B3BD" w:rsidR="003D0302" w:rsidRPr="004908C0" w:rsidRDefault="004908C0" w:rsidP="004908C0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5-Menstural disorders</w:t>
            </w:r>
          </w:p>
        </w:tc>
        <w:tc>
          <w:tcPr>
            <w:tcW w:w="901" w:type="dxa"/>
          </w:tcPr>
          <w:p w14:paraId="32D7D385" w14:textId="77777777" w:rsidR="003D0302" w:rsidRDefault="005212A4" w:rsidP="006823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5</w:t>
            </w:r>
          </w:p>
        </w:tc>
        <w:tc>
          <w:tcPr>
            <w:tcW w:w="3877" w:type="dxa"/>
          </w:tcPr>
          <w:p w14:paraId="1CDA5409" w14:textId="6683DFF8" w:rsidR="003D0302" w:rsidRPr="00144CFB" w:rsidRDefault="005212A4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</w:t>
            </w:r>
            <w:r w:rsidR="004908C0">
              <w:rPr>
                <w:rFonts w:ascii="Arial" w:hAnsi="Arial"/>
                <w:color w:val="202124"/>
                <w:shd w:val="clear" w:color="auto" w:fill="FFFFFF"/>
              </w:rPr>
              <w:t xml:space="preserve">All disorders in </w:t>
            </w:r>
            <w:proofErr w:type="spellStart"/>
            <w:r w:rsidR="004908C0">
              <w:rPr>
                <w:rFonts w:ascii="Arial" w:hAnsi="Arial"/>
                <w:color w:val="202124"/>
                <w:shd w:val="clear" w:color="auto" w:fill="FFFFFF"/>
              </w:rPr>
              <w:t>mensturation</w:t>
            </w:r>
            <w:proofErr w:type="spellEnd"/>
          </w:p>
        </w:tc>
      </w:tr>
      <w:tr w:rsidR="003D0302" w:rsidRPr="00144CFB" w14:paraId="40120ACC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8AC9EDD" w14:textId="181B2C09" w:rsidR="003D0302" w:rsidRPr="004908C0" w:rsidRDefault="004908C0" w:rsidP="004908C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6.</w:t>
            </w:r>
            <w:r w:rsidRPr="00490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Uterin fibroid</w:t>
            </w:r>
          </w:p>
        </w:tc>
        <w:tc>
          <w:tcPr>
            <w:tcW w:w="901" w:type="dxa"/>
          </w:tcPr>
          <w:p w14:paraId="61573E0E" w14:textId="77777777" w:rsidR="003D0302" w:rsidRDefault="005212A4" w:rsidP="006823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6</w:t>
            </w:r>
          </w:p>
        </w:tc>
        <w:tc>
          <w:tcPr>
            <w:tcW w:w="3877" w:type="dxa"/>
          </w:tcPr>
          <w:p w14:paraId="6AF47AA5" w14:textId="7630F77F" w:rsidR="003D0302" w:rsidRPr="00144CFB" w:rsidRDefault="00F716B3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Explain </w:t>
            </w:r>
            <w:r w:rsidRP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the development of a management pl</w:t>
            </w:r>
            <w:r w:rsid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an of Uterine fibroid</w:t>
            </w:r>
          </w:p>
        </w:tc>
      </w:tr>
      <w:tr w:rsidR="00020DDF" w:rsidRPr="00144CFB" w14:paraId="4D10478A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34FB85" w14:textId="720A9681" w:rsidR="00020DDF" w:rsidRPr="004908C0" w:rsidRDefault="004908C0" w:rsidP="004908C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Polyps</w:t>
            </w:r>
          </w:p>
        </w:tc>
        <w:tc>
          <w:tcPr>
            <w:tcW w:w="901" w:type="dxa"/>
          </w:tcPr>
          <w:p w14:paraId="7EA1D4C3" w14:textId="77777777" w:rsidR="00020DDF" w:rsidRDefault="005212A4" w:rsidP="0068233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7</w:t>
            </w:r>
          </w:p>
        </w:tc>
        <w:tc>
          <w:tcPr>
            <w:tcW w:w="3877" w:type="dxa"/>
          </w:tcPr>
          <w:p w14:paraId="216C2691" w14:textId="093BCC2B" w:rsidR="00020DDF" w:rsidRPr="00144CFB" w:rsidRDefault="00F716B3" w:rsidP="00F716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Identify </w:t>
            </w:r>
            <w:r w:rsid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types of polyps and complication of polyps</w:t>
            </w:r>
          </w:p>
        </w:tc>
      </w:tr>
      <w:tr w:rsidR="008F546A" w:rsidRPr="00747A9A" w14:paraId="67CA02E3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E471DF" w14:textId="5E187426" w:rsidR="008F546A" w:rsidRPr="00811321" w:rsidRDefault="004908C0" w:rsidP="004908C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b/>
                <w:bCs/>
                <w:sz w:val="28"/>
                <w:szCs w:val="28"/>
                <w:lang w:val="en-US" w:bidi="ar-IQ"/>
              </w:rPr>
              <w:t>Vaginitis</w:t>
            </w:r>
          </w:p>
        </w:tc>
        <w:tc>
          <w:tcPr>
            <w:tcW w:w="901" w:type="dxa"/>
          </w:tcPr>
          <w:p w14:paraId="63F17F2E" w14:textId="77777777" w:rsidR="008F546A" w:rsidRPr="006766CD" w:rsidRDefault="00811321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8</w:t>
            </w:r>
          </w:p>
        </w:tc>
        <w:tc>
          <w:tcPr>
            <w:tcW w:w="3877" w:type="dxa"/>
          </w:tcPr>
          <w:p w14:paraId="42A8FBA0" w14:textId="00C90C95" w:rsidR="008F546A" w:rsidRPr="00144CFB" w:rsidRDefault="00F716B3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Recognition of the risk factors for </w:t>
            </w:r>
            <w:proofErr w:type="spellStart"/>
            <w:r w:rsid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Vaginits</w:t>
            </w:r>
            <w:proofErr w:type="spellEnd"/>
            <w:r w:rsid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and how to prevented</w:t>
            </w:r>
          </w:p>
        </w:tc>
      </w:tr>
      <w:tr w:rsidR="001A3900" w:rsidRPr="00747A9A" w14:paraId="1F3143FC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BDDAF88" w14:textId="67111C94" w:rsidR="001A3900" w:rsidRPr="00811321" w:rsidRDefault="00050446" w:rsidP="004908C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 w:rsidRPr="00811321">
              <w:rPr>
                <w:b/>
                <w:bCs/>
                <w:sz w:val="28"/>
                <w:szCs w:val="28"/>
                <w:lang w:val="en-US" w:bidi="ar-IQ"/>
              </w:rPr>
              <w:lastRenderedPageBreak/>
              <w:t xml:space="preserve">- </w:t>
            </w:r>
            <w:r w:rsidR="004908C0">
              <w:rPr>
                <w:b/>
                <w:bCs/>
                <w:sz w:val="28"/>
                <w:szCs w:val="28"/>
                <w:lang w:val="en-US" w:bidi="ar-IQ"/>
              </w:rPr>
              <w:t>Infertility</w:t>
            </w:r>
          </w:p>
        </w:tc>
        <w:tc>
          <w:tcPr>
            <w:tcW w:w="901" w:type="dxa"/>
          </w:tcPr>
          <w:p w14:paraId="12A3D1EB" w14:textId="77777777" w:rsidR="001A3900" w:rsidRPr="006766CD" w:rsidRDefault="00811321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9</w:t>
            </w:r>
          </w:p>
        </w:tc>
        <w:tc>
          <w:tcPr>
            <w:tcW w:w="3877" w:type="dxa"/>
          </w:tcPr>
          <w:p w14:paraId="31B8F239" w14:textId="65D4577A" w:rsidR="001A3900" w:rsidRPr="00144CFB" w:rsidRDefault="00F716B3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Explain t</w:t>
            </w:r>
            <w:r w:rsidRP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he diagnosis and management of patients with </w:t>
            </w:r>
            <w:r w:rsid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infertility</w:t>
            </w:r>
          </w:p>
        </w:tc>
      </w:tr>
      <w:tr w:rsidR="00605379" w:rsidRPr="00747A9A" w14:paraId="0285A2F6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4344236" w14:textId="1AB6C98C" w:rsidR="00605379" w:rsidRPr="004908C0" w:rsidRDefault="004908C0" w:rsidP="004908C0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IQ"/>
              </w:rPr>
            </w:pPr>
            <w:r>
              <w:rPr>
                <w:b/>
                <w:bCs/>
                <w:sz w:val="28"/>
                <w:szCs w:val="28"/>
                <w:lang w:val="en-US" w:bidi="ar-IQ"/>
              </w:rPr>
              <w:t>10 pelvic Pain</w:t>
            </w:r>
          </w:p>
        </w:tc>
        <w:tc>
          <w:tcPr>
            <w:tcW w:w="901" w:type="dxa"/>
          </w:tcPr>
          <w:p w14:paraId="73DCF7BE" w14:textId="77777777" w:rsidR="00605379" w:rsidRPr="006766CD" w:rsidRDefault="00811321" w:rsidP="00682330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10</w:t>
            </w:r>
          </w:p>
        </w:tc>
        <w:tc>
          <w:tcPr>
            <w:tcW w:w="3877" w:type="dxa"/>
          </w:tcPr>
          <w:p w14:paraId="7F1923F6" w14:textId="7BBE5896" w:rsidR="00605379" w:rsidRPr="00144CFB" w:rsidRDefault="00144CFB" w:rsidP="00DB70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144CFB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Ex</w:t>
            </w:r>
            <w:r w:rsidR="00F716B3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plain </w:t>
            </w:r>
            <w:r w:rsid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what is Pelvic pain and </w:t>
            </w:r>
            <w:proofErr w:type="gramStart"/>
            <w:r w:rsid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how  we</w:t>
            </w:r>
            <w:proofErr w:type="gramEnd"/>
            <w:r w:rsidR="004908C0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treated</w:t>
            </w:r>
          </w:p>
        </w:tc>
      </w:tr>
      <w:tr w:rsidR="00144CFB" w:rsidRPr="00747A9A" w14:paraId="6AF7DD6E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106A3B2" w14:textId="77777777" w:rsidR="00144CFB" w:rsidRPr="00B06D42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lang w:val="en-US" w:bidi="ar-IQ"/>
              </w:rPr>
            </w:pPr>
            <w:r w:rsidRPr="00B06D42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Practical Topics </w:t>
            </w:r>
          </w:p>
        </w:tc>
        <w:tc>
          <w:tcPr>
            <w:tcW w:w="901" w:type="dxa"/>
            <w:vAlign w:val="center"/>
          </w:tcPr>
          <w:p w14:paraId="36C2C8F8" w14:textId="77777777" w:rsidR="00144CFB" w:rsidRPr="00427E33" w:rsidRDefault="00144CFB" w:rsidP="00144C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Week</w:t>
            </w:r>
          </w:p>
        </w:tc>
        <w:tc>
          <w:tcPr>
            <w:tcW w:w="3877" w:type="dxa"/>
            <w:vAlign w:val="center"/>
          </w:tcPr>
          <w:p w14:paraId="69A49BBF" w14:textId="77777777" w:rsidR="00144CFB" w:rsidRPr="00427E33" w:rsidRDefault="00144CFB" w:rsidP="00144C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427E3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  <w:t>Learning Outcome</w:t>
            </w:r>
          </w:p>
        </w:tc>
      </w:tr>
      <w:tr w:rsidR="00144CFB" w:rsidRPr="00747A9A" w14:paraId="7C829B5D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1F6A625" w14:textId="19FF06AD" w:rsidR="00144CFB" w:rsidRPr="00E72A98" w:rsidRDefault="004908C0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IQ"/>
              </w:rPr>
              <w:t>D&amp;C</w:t>
            </w:r>
          </w:p>
        </w:tc>
        <w:tc>
          <w:tcPr>
            <w:tcW w:w="901" w:type="dxa"/>
          </w:tcPr>
          <w:p w14:paraId="2E50A38C" w14:textId="77777777" w:rsidR="00144CFB" w:rsidRPr="009B5AD7" w:rsidRDefault="00144CFB" w:rsidP="00144CF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1</w:t>
            </w:r>
          </w:p>
        </w:tc>
        <w:tc>
          <w:tcPr>
            <w:tcW w:w="3877" w:type="dxa"/>
          </w:tcPr>
          <w:p w14:paraId="669EFDFC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2D4E3DA0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8F316D" w14:textId="7386EC09" w:rsidR="00144CFB" w:rsidRPr="00E72A98" w:rsidRDefault="004908C0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Pap smear</w:t>
            </w:r>
          </w:p>
        </w:tc>
        <w:tc>
          <w:tcPr>
            <w:tcW w:w="901" w:type="dxa"/>
          </w:tcPr>
          <w:p w14:paraId="4567F924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2</w:t>
            </w:r>
          </w:p>
        </w:tc>
        <w:tc>
          <w:tcPr>
            <w:tcW w:w="3877" w:type="dxa"/>
          </w:tcPr>
          <w:p w14:paraId="40CDAC0D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2EB4A863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D9EE0DE" w14:textId="1256381C" w:rsidR="00144CFB" w:rsidRPr="006766CD" w:rsidRDefault="004908C0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Management of Bleeding</w:t>
            </w:r>
          </w:p>
        </w:tc>
        <w:tc>
          <w:tcPr>
            <w:tcW w:w="901" w:type="dxa"/>
          </w:tcPr>
          <w:p w14:paraId="432571E6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3</w:t>
            </w:r>
          </w:p>
        </w:tc>
        <w:tc>
          <w:tcPr>
            <w:tcW w:w="3877" w:type="dxa"/>
          </w:tcPr>
          <w:p w14:paraId="0E8F68D0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3E94D8A7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3ACB9FA" w14:textId="50A7E9FA" w:rsidR="00144CFB" w:rsidRPr="006766CD" w:rsidRDefault="004908C0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>How to prevent UTI</w:t>
            </w:r>
          </w:p>
        </w:tc>
        <w:tc>
          <w:tcPr>
            <w:tcW w:w="901" w:type="dxa"/>
          </w:tcPr>
          <w:p w14:paraId="746787C1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4</w:t>
            </w:r>
          </w:p>
        </w:tc>
        <w:tc>
          <w:tcPr>
            <w:tcW w:w="3877" w:type="dxa"/>
          </w:tcPr>
          <w:p w14:paraId="42CFF272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46DEF8AF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486551" w14:textId="563A266F" w:rsidR="00144CFB" w:rsidRPr="00E72A98" w:rsidRDefault="004908C0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  <w:t xml:space="preserve">How to prevent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  <w:t>Vaginits</w:t>
            </w:r>
            <w:proofErr w:type="spellEnd"/>
          </w:p>
        </w:tc>
        <w:tc>
          <w:tcPr>
            <w:tcW w:w="901" w:type="dxa"/>
          </w:tcPr>
          <w:p w14:paraId="4763CEC9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5</w:t>
            </w:r>
          </w:p>
        </w:tc>
        <w:tc>
          <w:tcPr>
            <w:tcW w:w="3877" w:type="dxa"/>
          </w:tcPr>
          <w:p w14:paraId="5B00C052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4D141291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F724D1" w14:textId="30884C30" w:rsidR="00144CFB" w:rsidRPr="006766CD" w:rsidRDefault="004908C0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  <w:r>
              <w:rPr>
                <w:sz w:val="24"/>
                <w:szCs w:val="24"/>
                <w:lang w:val="en-US" w:bidi="ar-IQ"/>
              </w:rPr>
              <w:t xml:space="preserve">Fibroid and polyps </w:t>
            </w:r>
            <w:proofErr w:type="spellStart"/>
            <w:r>
              <w:rPr>
                <w:sz w:val="24"/>
                <w:szCs w:val="24"/>
                <w:lang w:val="en-US" w:bidi="ar-IQ"/>
              </w:rPr>
              <w:t>managment</w:t>
            </w:r>
            <w:proofErr w:type="spellEnd"/>
          </w:p>
        </w:tc>
        <w:tc>
          <w:tcPr>
            <w:tcW w:w="901" w:type="dxa"/>
          </w:tcPr>
          <w:p w14:paraId="0E4C5E90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6</w:t>
            </w:r>
          </w:p>
        </w:tc>
        <w:tc>
          <w:tcPr>
            <w:tcW w:w="3877" w:type="dxa"/>
          </w:tcPr>
          <w:p w14:paraId="22D47EE0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010587AF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619318D" w14:textId="77777777" w:rsidR="00144CFB" w:rsidRPr="006766CD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901" w:type="dxa"/>
          </w:tcPr>
          <w:p w14:paraId="5F8E9EC6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KW"/>
              </w:rPr>
              <w:t>7</w:t>
            </w:r>
          </w:p>
        </w:tc>
        <w:tc>
          <w:tcPr>
            <w:tcW w:w="3877" w:type="dxa"/>
          </w:tcPr>
          <w:p w14:paraId="7D6E06BD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52486952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330456" w14:textId="77777777" w:rsidR="00144CFB" w:rsidRPr="006766CD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sz w:val="24"/>
                <w:szCs w:val="24"/>
                <w:lang w:val="en-US" w:bidi="ar-IQ"/>
              </w:rPr>
            </w:pPr>
          </w:p>
        </w:tc>
        <w:tc>
          <w:tcPr>
            <w:tcW w:w="901" w:type="dxa"/>
          </w:tcPr>
          <w:p w14:paraId="5C3A472F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8</w:t>
            </w:r>
          </w:p>
        </w:tc>
        <w:tc>
          <w:tcPr>
            <w:tcW w:w="3877" w:type="dxa"/>
          </w:tcPr>
          <w:p w14:paraId="42C9C99D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4B534D8C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EFD4E19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901" w:type="dxa"/>
          </w:tcPr>
          <w:p w14:paraId="16A9F0B9" w14:textId="77777777" w:rsidR="00144CFB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</w:t>
            </w:r>
          </w:p>
        </w:tc>
        <w:tc>
          <w:tcPr>
            <w:tcW w:w="3877" w:type="dxa"/>
          </w:tcPr>
          <w:p w14:paraId="1084A24E" w14:textId="77777777" w:rsidR="00144CFB" w:rsidRPr="000B3D18" w:rsidRDefault="000B3D18" w:rsidP="0081132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0B3D18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</w:p>
        </w:tc>
      </w:tr>
      <w:tr w:rsidR="00144CFB" w:rsidRPr="00747A9A" w14:paraId="2F192100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D2CB13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901" w:type="dxa"/>
          </w:tcPr>
          <w:p w14:paraId="12C5823B" w14:textId="77777777" w:rsidR="00144CFB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10</w:t>
            </w:r>
          </w:p>
        </w:tc>
        <w:tc>
          <w:tcPr>
            <w:tcW w:w="3877" w:type="dxa"/>
          </w:tcPr>
          <w:p w14:paraId="3E21BB3E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331385BA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13D0EB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901" w:type="dxa"/>
          </w:tcPr>
          <w:p w14:paraId="7D42B1FE" w14:textId="77777777" w:rsidR="00144CFB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11</w:t>
            </w:r>
          </w:p>
        </w:tc>
        <w:tc>
          <w:tcPr>
            <w:tcW w:w="3877" w:type="dxa"/>
          </w:tcPr>
          <w:p w14:paraId="02B34966" w14:textId="77777777" w:rsidR="00144CFB" w:rsidRPr="000B3D18" w:rsidRDefault="00144CFB" w:rsidP="00144C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  <w:tr w:rsidR="00144CFB" w:rsidRPr="00747A9A" w14:paraId="12FEDFD4" w14:textId="77777777" w:rsidTr="004908C0">
        <w:trPr>
          <w:gridAfter w:val="1"/>
          <w:wAfter w:w="1276" w:type="dxa"/>
          <w:trHeight w:val="536"/>
        </w:trPr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FE08D7" w14:textId="77777777" w:rsidR="00144CFB" w:rsidRPr="00E72A98" w:rsidRDefault="00144CFB" w:rsidP="00144CF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679"/>
              <w:rPr>
                <w:rFonts w:asciiTheme="majorBidi" w:hAnsiTheme="majorBidi" w:cstheme="majorBidi"/>
                <w:sz w:val="28"/>
                <w:szCs w:val="28"/>
                <w:lang w:val="en-US" w:bidi="ar-IQ"/>
              </w:rPr>
            </w:pPr>
          </w:p>
        </w:tc>
        <w:tc>
          <w:tcPr>
            <w:tcW w:w="901" w:type="dxa"/>
          </w:tcPr>
          <w:p w14:paraId="42A5E989" w14:textId="77777777" w:rsidR="00144CFB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12</w:t>
            </w:r>
          </w:p>
        </w:tc>
        <w:tc>
          <w:tcPr>
            <w:tcW w:w="3877" w:type="dxa"/>
          </w:tcPr>
          <w:p w14:paraId="71FD06E8" w14:textId="77777777" w:rsidR="00144CFB" w:rsidRPr="006766CD" w:rsidRDefault="00144CFB" w:rsidP="00144CFB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144CFB" w:rsidRPr="00747A9A" w14:paraId="70663B3E" w14:textId="77777777" w:rsidTr="00811321">
        <w:trPr>
          <w:trHeight w:val="732"/>
        </w:trPr>
        <w:tc>
          <w:tcPr>
            <w:tcW w:w="10874" w:type="dxa"/>
            <w:gridSpan w:val="4"/>
          </w:tcPr>
          <w:p w14:paraId="56DD9112" w14:textId="77777777" w:rsidR="00144CFB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Questions </w:t>
            </w:r>
            <w:proofErr w:type="gramStart"/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Example  Design</w:t>
            </w:r>
            <w:proofErr w:type="gramEnd"/>
          </w:p>
          <w:p w14:paraId="0D133D34" w14:textId="77777777" w:rsidR="00144CFB" w:rsidRPr="000335DD" w:rsidRDefault="00144CFB" w:rsidP="00144CFB">
            <w:pPr>
              <w:tabs>
                <w:tab w:val="left" w:pos="3256"/>
              </w:tabs>
              <w:ind w:left="49" w:right="455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0335D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Q 1 / Define the followings:                                                           </w:t>
            </w: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                                 </w:t>
            </w:r>
          </w:p>
          <w:p w14:paraId="361FA951" w14:textId="03567B3A" w:rsidR="00144CFB" w:rsidRPr="00F91E7A" w:rsidRDefault="004908C0" w:rsidP="00811321">
            <w:pPr>
              <w:numPr>
                <w:ilvl w:val="0"/>
                <w:numId w:val="20"/>
              </w:numPr>
              <w:ind w:right="116"/>
              <w:contextualSpacing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Gyneacology</w:t>
            </w:r>
            <w:proofErr w:type="spellEnd"/>
            <w:r w:rsidR="00811321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144CFB" w:rsidRPr="00F1781A">
              <w:rPr>
                <w:rFonts w:asciiTheme="majorBidi" w:eastAsiaTheme="minorHAnsi" w:hAnsiTheme="majorBidi" w:cstheme="majorBidi"/>
                <w:sz w:val="28"/>
                <w:szCs w:val="28"/>
              </w:rPr>
              <w:t>:</w:t>
            </w:r>
            <w:proofErr w:type="gramEnd"/>
          </w:p>
          <w:p w14:paraId="77AF4F74" w14:textId="7ECF1C7D" w:rsidR="00144CFB" w:rsidRPr="00F91E7A" w:rsidRDefault="004908C0" w:rsidP="00811321">
            <w:pPr>
              <w:numPr>
                <w:ilvl w:val="0"/>
                <w:numId w:val="20"/>
              </w:numPr>
              <w:ind w:right="116"/>
              <w:contextualSpacing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endomatriosis</w:t>
            </w:r>
            <w:proofErr w:type="spellEnd"/>
            <w:r w:rsidR="00144CFB" w:rsidRPr="00F1781A">
              <w:rPr>
                <w:rFonts w:asciiTheme="majorBidi" w:eastAsiaTheme="minorHAnsi" w:hAnsiTheme="majorBidi" w:cstheme="majorBidi"/>
                <w:sz w:val="28"/>
                <w:szCs w:val="28"/>
              </w:rPr>
              <w:t>:</w:t>
            </w:r>
          </w:p>
          <w:p w14:paraId="1B881CD7" w14:textId="77777777" w:rsidR="00144CFB" w:rsidRPr="00F1781A" w:rsidRDefault="00811321" w:rsidP="00811321">
            <w:pPr>
              <w:numPr>
                <w:ilvl w:val="0"/>
                <w:numId w:val="20"/>
              </w:numPr>
              <w:ind w:right="116"/>
              <w:contextualSpacing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Uterine </w:t>
            </w:r>
            <w:proofErr w:type="gramStart"/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rupture </w:t>
            </w:r>
            <w:r w:rsidR="00144CFB" w:rsidRPr="00F1781A">
              <w:rPr>
                <w:rFonts w:asciiTheme="majorBidi" w:eastAsiaTheme="minorHAnsi" w:hAnsiTheme="majorBidi" w:cstheme="majorBidi"/>
                <w:sz w:val="28"/>
                <w:szCs w:val="28"/>
              </w:rPr>
              <w:t>:</w:t>
            </w:r>
            <w:proofErr w:type="gramEnd"/>
          </w:p>
          <w:p w14:paraId="4FC715C8" w14:textId="77777777" w:rsidR="00144CFB" w:rsidRPr="00F91E7A" w:rsidRDefault="00144CFB" w:rsidP="00144CFB">
            <w:pPr>
              <w:ind w:left="139" w:right="-5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1E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2</w:t>
            </w:r>
            <w:r w:rsidRPr="00F91E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/ Fill the blanks with suitable scientific words:                                               </w:t>
            </w:r>
          </w:p>
          <w:p w14:paraId="0C2494A6" w14:textId="137FCB92" w:rsidR="000C3D75" w:rsidRPr="004908C0" w:rsidRDefault="00811321" w:rsidP="004908C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31329">
              <w:rPr>
                <w:rFonts w:asciiTheme="majorBidi" w:hAnsiTheme="majorBidi" w:cstheme="majorBidi"/>
                <w:sz w:val="28"/>
                <w:szCs w:val="28"/>
              </w:rPr>
              <w:t>The Two common Diagnostic tests for Infertility in men are</w:t>
            </w:r>
            <w:proofErr w:type="gramStart"/>
            <w:r w:rsidRPr="00831329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……..…</w:t>
            </w:r>
            <w:r w:rsidRPr="00831329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………</w:t>
            </w:r>
            <w:r w:rsidRPr="00831329">
              <w:rPr>
                <w:rFonts w:asciiTheme="majorBidi" w:hAnsiTheme="majorBidi" w:cstheme="majorBidi"/>
                <w:sz w:val="28"/>
                <w:szCs w:val="28"/>
              </w:rPr>
              <w:t>…..</w:t>
            </w:r>
          </w:p>
          <w:p w14:paraId="5BD4970B" w14:textId="28B1601B" w:rsidR="00144CFB" w:rsidRPr="000C3D75" w:rsidRDefault="00144CFB" w:rsidP="000C3D75">
            <w:pPr>
              <w:kinsoku w:val="0"/>
              <w:overflowPunct w:val="0"/>
              <w:spacing w:after="0"/>
              <w:ind w:right="275"/>
              <w:textAlignment w:val="baseline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  <w:p w14:paraId="05B36DF2" w14:textId="77777777" w:rsidR="00144CFB" w:rsidRPr="00F91E7A" w:rsidRDefault="00144CFB" w:rsidP="000C3D75">
            <w:pPr>
              <w:ind w:left="-671" w:right="-5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1E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C3D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</w:t>
            </w:r>
          </w:p>
          <w:p w14:paraId="4F8D946F" w14:textId="753ACB89" w:rsidR="00811321" w:rsidRPr="00811321" w:rsidRDefault="000C3D75" w:rsidP="00811321">
            <w:pPr>
              <w:spacing w:line="240" w:lineRule="auto"/>
              <w:rPr>
                <w:rFonts w:asciiTheme="majorBidi" w:eastAsiaTheme="minorHAnsi" w:hAnsiTheme="majorBidi" w:cstheme="majorBidi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 4</w:t>
            </w:r>
            <w:r w:rsidR="00811321">
              <w:rPr>
                <w:b/>
                <w:bCs/>
                <w:sz w:val="28"/>
                <w:szCs w:val="28"/>
              </w:rPr>
              <w:t>/</w:t>
            </w:r>
            <w:r w:rsidR="00811321" w:rsidRPr="00811321">
              <w:rPr>
                <w:rFonts w:asciiTheme="majorBidi" w:eastAsiaTheme="minorHAnsi" w:hAnsiTheme="majorBidi" w:cstheme="majorBidi"/>
                <w:sz w:val="28"/>
                <w:szCs w:val="28"/>
                <w:lang w:val="en-US"/>
              </w:rPr>
              <w:t xml:space="preserve"> Write The differences between </w:t>
            </w:r>
            <w:proofErr w:type="spellStart"/>
            <w:r w:rsidR="004908C0">
              <w:rPr>
                <w:rFonts w:asciiTheme="majorBidi" w:eastAsiaTheme="minorHAnsi" w:hAnsiTheme="majorBidi" w:cstheme="majorBidi"/>
                <w:sz w:val="28"/>
                <w:szCs w:val="28"/>
                <w:lang w:val="en-US"/>
              </w:rPr>
              <w:t>Fibriod</w:t>
            </w:r>
            <w:proofErr w:type="spellEnd"/>
            <w:r w:rsidR="004908C0">
              <w:rPr>
                <w:rFonts w:asciiTheme="majorBidi" w:eastAsiaTheme="minorHAnsi" w:hAnsiTheme="majorBidi" w:cstheme="majorBidi"/>
                <w:sz w:val="28"/>
                <w:szCs w:val="28"/>
                <w:lang w:val="en-US"/>
              </w:rPr>
              <w:t xml:space="preserve"> and polyps</w:t>
            </w:r>
          </w:p>
          <w:p w14:paraId="05845705" w14:textId="77777777" w:rsidR="000C3D75" w:rsidRPr="000C3D75" w:rsidRDefault="00811321" w:rsidP="000C3D75">
            <w:pPr>
              <w:ind w:left="139" w:right="-54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C3D75" w:rsidRPr="000C3D75">
              <w:rPr>
                <w:b/>
                <w:bCs/>
                <w:sz w:val="28"/>
                <w:szCs w:val="28"/>
                <w:lang w:val="en-US"/>
              </w:rPr>
              <w:t>Q</w:t>
            </w:r>
            <w:r w:rsidR="000C3D75">
              <w:rPr>
                <w:b/>
                <w:bCs/>
                <w:sz w:val="28"/>
                <w:szCs w:val="28"/>
                <w:lang w:val="en-US"/>
              </w:rPr>
              <w:t xml:space="preserve">5 </w:t>
            </w:r>
            <w:r w:rsidR="000C3D75" w:rsidRPr="000C3D75">
              <w:rPr>
                <w:b/>
                <w:bCs/>
                <w:sz w:val="28"/>
                <w:szCs w:val="28"/>
                <w:lang w:val="en-US"/>
              </w:rPr>
              <w:t xml:space="preserve">/ choose the most appropriate answer from Column B and put it in the answer Box in front of the column A  </w:t>
            </w:r>
            <w:proofErr w:type="gramStart"/>
            <w:r w:rsidR="000C3D75" w:rsidRPr="000C3D75">
              <w:rPr>
                <w:b/>
                <w:bCs/>
                <w:sz w:val="28"/>
                <w:szCs w:val="28"/>
                <w:lang w:val="en-US"/>
              </w:rPr>
              <w:t xml:space="preserve">  .</w:t>
            </w:r>
            <w:proofErr w:type="gramEnd"/>
            <w:r w:rsidR="000C3D75" w:rsidRPr="000C3D75"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(10 marks)                                                            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60"/>
              <w:gridCol w:w="1800"/>
              <w:gridCol w:w="3420"/>
            </w:tblGrid>
            <w:tr w:rsidR="000C3D75" w:rsidRPr="000C3D75" w14:paraId="46FE2E88" w14:textId="77777777" w:rsidTr="000C3D75">
              <w:trPr>
                <w:trHeight w:val="321"/>
              </w:trPr>
              <w:tc>
                <w:tcPr>
                  <w:tcW w:w="5260" w:type="dxa"/>
                </w:tcPr>
                <w:p w14:paraId="410B157C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Column A</w:t>
                  </w:r>
                </w:p>
              </w:tc>
              <w:tc>
                <w:tcPr>
                  <w:tcW w:w="1800" w:type="dxa"/>
                </w:tcPr>
                <w:p w14:paraId="61441880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Answer</w:t>
                  </w:r>
                </w:p>
              </w:tc>
              <w:tc>
                <w:tcPr>
                  <w:tcW w:w="3420" w:type="dxa"/>
                </w:tcPr>
                <w:p w14:paraId="0C6CDA45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Column B</w:t>
                  </w:r>
                </w:p>
              </w:tc>
            </w:tr>
            <w:tr w:rsidR="000C3D75" w:rsidRPr="000C3D75" w14:paraId="59F7362F" w14:textId="77777777" w:rsidTr="000C3D75">
              <w:trPr>
                <w:trHeight w:val="1065"/>
              </w:trPr>
              <w:tc>
                <w:tcPr>
                  <w:tcW w:w="5260" w:type="dxa"/>
                </w:tcPr>
                <w:p w14:paraId="204BEA5B" w14:textId="77777777" w:rsidR="000C3D75" w:rsidRPr="000C3D75" w:rsidRDefault="000C3D75" w:rsidP="000C3D75">
                  <w:pPr>
                    <w:numPr>
                      <w:ilvl w:val="0"/>
                      <w:numId w:val="28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Pre-eclampsia when complicated with grand mal seizures is called….</w:t>
                  </w:r>
                </w:p>
              </w:tc>
              <w:tc>
                <w:tcPr>
                  <w:tcW w:w="1800" w:type="dxa"/>
                </w:tcPr>
                <w:p w14:paraId="1B6A5B76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5A436C65" w14:textId="77777777" w:rsidR="000C3D75" w:rsidRPr="000C3D75" w:rsidRDefault="000C3D75" w:rsidP="000C3D75">
                  <w:pPr>
                    <w:numPr>
                      <w:ilvl w:val="0"/>
                      <w:numId w:val="29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</w:rPr>
                    <w:t xml:space="preserve">Eclampsia </w:t>
                  </w:r>
                </w:p>
                <w:p w14:paraId="67A2572D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C3D75" w:rsidRPr="000C3D75" w14:paraId="0FE1EF85" w14:textId="77777777" w:rsidTr="000C3D75">
              <w:trPr>
                <w:trHeight w:val="678"/>
              </w:trPr>
              <w:tc>
                <w:tcPr>
                  <w:tcW w:w="5260" w:type="dxa"/>
                </w:tcPr>
                <w:p w14:paraId="7BE684EF" w14:textId="77777777" w:rsidR="000C3D75" w:rsidRPr="000C3D75" w:rsidRDefault="000C3D75" w:rsidP="000C3D75">
                  <w:pPr>
                    <w:numPr>
                      <w:ilvl w:val="0"/>
                      <w:numId w:val="28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>The Complication pre-eclampsia on Maternal is …</w:t>
                  </w:r>
                </w:p>
              </w:tc>
              <w:tc>
                <w:tcPr>
                  <w:tcW w:w="1800" w:type="dxa"/>
                </w:tcPr>
                <w:p w14:paraId="5586B930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2C7B43BA" w14:textId="77777777" w:rsidR="000C3D75" w:rsidRPr="000C3D75" w:rsidRDefault="000C3D75" w:rsidP="000C3D75">
                  <w:pPr>
                    <w:numPr>
                      <w:ilvl w:val="0"/>
                      <w:numId w:val="29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</w:rPr>
                    <w:t>bladder injury.</w:t>
                  </w:r>
                </w:p>
              </w:tc>
            </w:tr>
            <w:tr w:rsidR="000C3D75" w:rsidRPr="000C3D75" w14:paraId="484CA06E" w14:textId="77777777" w:rsidTr="000C3D75">
              <w:trPr>
                <w:trHeight w:val="678"/>
              </w:trPr>
              <w:tc>
                <w:tcPr>
                  <w:tcW w:w="5260" w:type="dxa"/>
                </w:tcPr>
                <w:p w14:paraId="69AE7697" w14:textId="77777777" w:rsidR="000C3D75" w:rsidRPr="000C3D75" w:rsidRDefault="000C3D75" w:rsidP="000C3D75">
                  <w:pPr>
                    <w:numPr>
                      <w:ilvl w:val="0"/>
                      <w:numId w:val="28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The vitro fertilization (IVF) is </w:t>
                  </w:r>
                </w:p>
              </w:tc>
              <w:tc>
                <w:tcPr>
                  <w:tcW w:w="1800" w:type="dxa"/>
                </w:tcPr>
                <w:p w14:paraId="65085E50" w14:textId="77777777" w:rsidR="000C3D75" w:rsidRPr="000C3D75" w:rsidRDefault="000C3D75" w:rsidP="000C3D75">
                  <w:pPr>
                    <w:spacing w:after="200" w:line="276" w:lineRule="auto"/>
                    <w:ind w:left="139" w:right="-540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420" w:type="dxa"/>
                </w:tcPr>
                <w:p w14:paraId="0D170CA4" w14:textId="77777777" w:rsidR="000C3D75" w:rsidRPr="000C3D75" w:rsidRDefault="000C3D75" w:rsidP="000C3D75">
                  <w:pPr>
                    <w:numPr>
                      <w:ilvl w:val="0"/>
                      <w:numId w:val="29"/>
                    </w:numPr>
                    <w:spacing w:after="200" w:line="276" w:lineRule="auto"/>
                    <w:ind w:right="-540"/>
                    <w:rPr>
                      <w:b/>
                      <w:bCs/>
                      <w:sz w:val="28"/>
                      <w:szCs w:val="28"/>
                    </w:rPr>
                  </w:pPr>
                  <w:r w:rsidRPr="000C3D75">
                    <w:rPr>
                      <w:b/>
                      <w:bCs/>
                      <w:sz w:val="28"/>
                      <w:szCs w:val="28"/>
                    </w:rPr>
                    <w:t>assisted reproductive technology (ART)</w:t>
                  </w:r>
                </w:p>
              </w:tc>
            </w:tr>
          </w:tbl>
          <w:p w14:paraId="3EB38649" w14:textId="77777777" w:rsidR="000C3D75" w:rsidRPr="000C3D75" w:rsidRDefault="000C3D75" w:rsidP="000C3D75">
            <w:pPr>
              <w:ind w:left="139" w:right="-540"/>
              <w:rPr>
                <w:b/>
                <w:bCs/>
                <w:sz w:val="28"/>
                <w:szCs w:val="28"/>
                <w:lang w:val="en-US"/>
              </w:rPr>
            </w:pPr>
          </w:p>
          <w:p w14:paraId="08336EB2" w14:textId="77777777" w:rsidR="00144CFB" w:rsidRPr="00F91E7A" w:rsidRDefault="00144CFB" w:rsidP="00144CFB">
            <w:pPr>
              <w:ind w:left="139" w:right="-5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82A63C7" w14:textId="77777777" w:rsidR="00144CFB" w:rsidRDefault="00144CFB" w:rsidP="00144CFB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4D429D36" w14:textId="77777777" w:rsidR="00144CFB" w:rsidRPr="00B80A45" w:rsidRDefault="00144CFB" w:rsidP="00144CFB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14:paraId="0F960B3E" w14:textId="77777777" w:rsidR="00144CFB" w:rsidRPr="00961D90" w:rsidRDefault="00144CFB" w:rsidP="00144CFB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</w:tcPr>
          <w:p w14:paraId="0A3A0F36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lastRenderedPageBreak/>
              <w:t>10</w:t>
            </w:r>
          </w:p>
        </w:tc>
      </w:tr>
      <w:tr w:rsidR="00144CFB" w:rsidRPr="00747A9A" w14:paraId="19E8B06C" w14:textId="77777777" w:rsidTr="00811321">
        <w:trPr>
          <w:trHeight w:val="732"/>
        </w:trPr>
        <w:tc>
          <w:tcPr>
            <w:tcW w:w="10874" w:type="dxa"/>
            <w:gridSpan w:val="4"/>
          </w:tcPr>
          <w:p w14:paraId="1CFBB54F" w14:textId="77777777" w:rsidR="00144CFB" w:rsidRPr="00536966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 xml:space="preserve"> Extra notes:</w:t>
            </w:r>
          </w:p>
          <w:p w14:paraId="7F674DDE" w14:textId="77777777" w:rsidR="00144CFB" w:rsidRPr="00536966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</w:tc>
        <w:tc>
          <w:tcPr>
            <w:tcW w:w="1276" w:type="dxa"/>
          </w:tcPr>
          <w:p w14:paraId="39234A5D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11</w:t>
            </w:r>
          </w:p>
        </w:tc>
      </w:tr>
      <w:tr w:rsidR="00144CFB" w:rsidRPr="00747A9A" w14:paraId="2E4DD4C2" w14:textId="77777777" w:rsidTr="00811321">
        <w:trPr>
          <w:trHeight w:val="732"/>
        </w:trPr>
        <w:tc>
          <w:tcPr>
            <w:tcW w:w="10874" w:type="dxa"/>
            <w:gridSpan w:val="4"/>
          </w:tcPr>
          <w:p w14:paraId="0EC4E286" w14:textId="77777777" w:rsidR="00144CFB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3232E681" w14:textId="77777777" w:rsidR="00144CFB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</w:p>
          <w:p w14:paraId="65C1A2B3" w14:textId="77777777" w:rsidR="00144CFB" w:rsidRDefault="00144CFB" w:rsidP="00144CF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536966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  <w:t>External Evaluator</w:t>
            </w:r>
          </w:p>
          <w:p w14:paraId="508BA3F0" w14:textId="77777777" w:rsidR="00144CFB" w:rsidRPr="00536966" w:rsidRDefault="00144CFB" w:rsidP="000C3D7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KW"/>
              </w:rPr>
            </w:pPr>
          </w:p>
        </w:tc>
        <w:tc>
          <w:tcPr>
            <w:tcW w:w="1276" w:type="dxa"/>
          </w:tcPr>
          <w:p w14:paraId="181D1225" w14:textId="77777777" w:rsidR="00144CFB" w:rsidRPr="006766CD" w:rsidRDefault="00144CFB" w:rsidP="00144CFB">
            <w:pPr>
              <w:spacing w:after="0" w:line="240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12</w:t>
            </w:r>
          </w:p>
        </w:tc>
      </w:tr>
    </w:tbl>
    <w:p w14:paraId="7AE7DC9B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2C07271D" w14:textId="77777777" w:rsidR="00E95307" w:rsidRPr="008D46A4" w:rsidRDefault="00961D90" w:rsidP="008D46A4">
      <w:pPr>
        <w:rPr>
          <w:lang w:val="en-US" w:bidi="ar-KW"/>
        </w:rPr>
      </w:pPr>
      <w:r>
        <w:rPr>
          <w:rFonts w:hint="cs"/>
          <w:rtl/>
          <w:lang w:val="en-US" w:bidi="ar-KW"/>
        </w:rPr>
        <w:t xml:space="preserve"> </w:t>
      </w:r>
    </w:p>
    <w:sectPr w:rsidR="00E95307" w:rsidRPr="008D46A4" w:rsidSect="00E66149">
      <w:footerReference w:type="default" r:id="rId18"/>
      <w:pgSz w:w="12240" w:h="15840"/>
      <w:pgMar w:top="903" w:right="1800" w:bottom="1440" w:left="18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115A" w14:textId="77777777" w:rsidR="00E66149" w:rsidRDefault="00E66149" w:rsidP="00483DD0">
      <w:pPr>
        <w:spacing w:after="0" w:line="240" w:lineRule="auto"/>
      </w:pPr>
      <w:r>
        <w:separator/>
      </w:r>
    </w:p>
  </w:endnote>
  <w:endnote w:type="continuationSeparator" w:id="0">
    <w:p w14:paraId="71C37656" w14:textId="77777777" w:rsidR="00E66149" w:rsidRDefault="00E66149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B453" w14:textId="77777777" w:rsidR="00483DD0" w:rsidRPr="00483DD0" w:rsidRDefault="00483DD0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</w:t>
    </w:r>
    <w:r w:rsidR="00441BF4">
      <w:rPr>
        <w:rFonts w:asciiTheme="majorHAnsi" w:eastAsiaTheme="majorEastAsia" w:hAnsiTheme="majorHAnsi" w:cstheme="majorBidi"/>
      </w:rPr>
      <w:t xml:space="preserve">          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300AAF57" w14:textId="77777777" w:rsidR="00483DD0" w:rsidRDefault="00483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AB8E" w14:textId="77777777" w:rsidR="00E66149" w:rsidRDefault="00E66149" w:rsidP="00483DD0">
      <w:pPr>
        <w:spacing w:after="0" w:line="240" w:lineRule="auto"/>
      </w:pPr>
      <w:r>
        <w:separator/>
      </w:r>
    </w:p>
  </w:footnote>
  <w:footnote w:type="continuationSeparator" w:id="0">
    <w:p w14:paraId="08C8E903" w14:textId="77777777" w:rsidR="00E66149" w:rsidRDefault="00E66149" w:rsidP="00483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116"/>
    <w:multiLevelType w:val="hybridMultilevel"/>
    <w:tmpl w:val="BA7489E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4C43"/>
    <w:multiLevelType w:val="hybridMultilevel"/>
    <w:tmpl w:val="145A172C"/>
    <w:lvl w:ilvl="0" w:tplc="8F868DC4">
      <w:start w:val="10"/>
      <w:numFmt w:val="decimal"/>
      <w:lvlText w:val="%1"/>
      <w:lvlJc w:val="left"/>
      <w:pPr>
        <w:ind w:left="108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F5034"/>
    <w:multiLevelType w:val="hybridMultilevel"/>
    <w:tmpl w:val="3A34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5763"/>
    <w:multiLevelType w:val="hybridMultilevel"/>
    <w:tmpl w:val="9FECA7AE"/>
    <w:lvl w:ilvl="0" w:tplc="66985D3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9320E"/>
    <w:multiLevelType w:val="hybridMultilevel"/>
    <w:tmpl w:val="1C8E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477D2"/>
    <w:multiLevelType w:val="hybridMultilevel"/>
    <w:tmpl w:val="16D6536A"/>
    <w:lvl w:ilvl="0" w:tplc="60DC70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114EE"/>
    <w:multiLevelType w:val="hybridMultilevel"/>
    <w:tmpl w:val="5220EF82"/>
    <w:lvl w:ilvl="0" w:tplc="CCB85B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53A9F72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4336CAB6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54B8A79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26CC57A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770440E0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330CC5D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BF444B44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D180D10E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2" w15:restartNumberingAfterBreak="0">
    <w:nsid w:val="22A07B1F"/>
    <w:multiLevelType w:val="hybridMultilevel"/>
    <w:tmpl w:val="B5AAE634"/>
    <w:lvl w:ilvl="0" w:tplc="2696BB8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814FA"/>
    <w:multiLevelType w:val="hybridMultilevel"/>
    <w:tmpl w:val="FB045086"/>
    <w:lvl w:ilvl="0" w:tplc="8D9C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65BDD"/>
    <w:multiLevelType w:val="hybridMultilevel"/>
    <w:tmpl w:val="2B629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C5288"/>
    <w:multiLevelType w:val="hybridMultilevel"/>
    <w:tmpl w:val="9FECA7AE"/>
    <w:lvl w:ilvl="0" w:tplc="66985D3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1A0"/>
    <w:multiLevelType w:val="hybridMultilevel"/>
    <w:tmpl w:val="2AF6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412F6"/>
    <w:multiLevelType w:val="hybridMultilevel"/>
    <w:tmpl w:val="76E8023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61042"/>
    <w:multiLevelType w:val="hybridMultilevel"/>
    <w:tmpl w:val="FA4A9E88"/>
    <w:lvl w:ilvl="0" w:tplc="2D5ED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0715D"/>
    <w:multiLevelType w:val="hybridMultilevel"/>
    <w:tmpl w:val="9FECA7AE"/>
    <w:lvl w:ilvl="0" w:tplc="66985D3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860DF"/>
    <w:multiLevelType w:val="hybridMultilevel"/>
    <w:tmpl w:val="B96CF892"/>
    <w:lvl w:ilvl="0" w:tplc="C91E0C9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1C487E"/>
    <w:multiLevelType w:val="hybridMultilevel"/>
    <w:tmpl w:val="C0C6EB1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93F313B"/>
    <w:multiLevelType w:val="hybridMultilevel"/>
    <w:tmpl w:val="E90E7A2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347145027">
    <w:abstractNumId w:val="1"/>
  </w:num>
  <w:num w:numId="2" w16cid:durableId="494690752">
    <w:abstractNumId w:val="26"/>
  </w:num>
  <w:num w:numId="3" w16cid:durableId="13465167">
    <w:abstractNumId w:val="2"/>
  </w:num>
  <w:num w:numId="4" w16cid:durableId="1625577657">
    <w:abstractNumId w:val="22"/>
  </w:num>
  <w:num w:numId="5" w16cid:durableId="1104494911">
    <w:abstractNumId w:val="23"/>
  </w:num>
  <w:num w:numId="6" w16cid:durableId="960453781">
    <w:abstractNumId w:val="15"/>
  </w:num>
  <w:num w:numId="7" w16cid:durableId="711802731">
    <w:abstractNumId w:val="7"/>
  </w:num>
  <w:num w:numId="8" w16cid:durableId="1332877012">
    <w:abstractNumId w:val="20"/>
  </w:num>
  <w:num w:numId="9" w16cid:durableId="1399786671">
    <w:abstractNumId w:val="5"/>
  </w:num>
  <w:num w:numId="10" w16cid:durableId="951939724">
    <w:abstractNumId w:val="21"/>
  </w:num>
  <w:num w:numId="11" w16cid:durableId="1011950435">
    <w:abstractNumId w:val="8"/>
  </w:num>
  <w:num w:numId="12" w16cid:durableId="1214731296">
    <w:abstractNumId w:val="25"/>
  </w:num>
  <w:num w:numId="13" w16cid:durableId="1234003340">
    <w:abstractNumId w:val="11"/>
  </w:num>
  <w:num w:numId="14" w16cid:durableId="1277561792">
    <w:abstractNumId w:val="3"/>
  </w:num>
  <w:num w:numId="15" w16cid:durableId="1547789927">
    <w:abstractNumId w:val="6"/>
  </w:num>
  <w:num w:numId="16" w16cid:durableId="3750565">
    <w:abstractNumId w:val="24"/>
  </w:num>
  <w:num w:numId="17" w16cid:durableId="1016080274">
    <w:abstractNumId w:val="17"/>
  </w:num>
  <w:num w:numId="18" w16cid:durableId="1400404992">
    <w:abstractNumId w:val="12"/>
  </w:num>
  <w:num w:numId="19" w16cid:durableId="1462184241">
    <w:abstractNumId w:val="4"/>
  </w:num>
  <w:num w:numId="20" w16cid:durableId="2050374910">
    <w:abstractNumId w:val="13"/>
  </w:num>
  <w:num w:numId="21" w16cid:durableId="1603369661">
    <w:abstractNumId w:val="19"/>
  </w:num>
  <w:num w:numId="22" w16cid:durableId="1441143236">
    <w:abstractNumId w:val="28"/>
  </w:num>
  <w:num w:numId="23" w16cid:durableId="263732782">
    <w:abstractNumId w:val="9"/>
  </w:num>
  <w:num w:numId="24" w16cid:durableId="558058529">
    <w:abstractNumId w:val="0"/>
  </w:num>
  <w:num w:numId="25" w16cid:durableId="102068535">
    <w:abstractNumId w:val="10"/>
  </w:num>
  <w:num w:numId="26" w16cid:durableId="1088041853">
    <w:abstractNumId w:val="16"/>
  </w:num>
  <w:num w:numId="27" w16cid:durableId="1261645014">
    <w:abstractNumId w:val="14"/>
  </w:num>
  <w:num w:numId="28" w16cid:durableId="60635852">
    <w:abstractNumId w:val="18"/>
  </w:num>
  <w:num w:numId="29" w16cid:durableId="19691202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A4"/>
    <w:rsid w:val="00001B33"/>
    <w:rsid w:val="00010DF7"/>
    <w:rsid w:val="0001327E"/>
    <w:rsid w:val="00020DDF"/>
    <w:rsid w:val="00042C59"/>
    <w:rsid w:val="000439AB"/>
    <w:rsid w:val="000439CB"/>
    <w:rsid w:val="000454B3"/>
    <w:rsid w:val="00050446"/>
    <w:rsid w:val="0007076B"/>
    <w:rsid w:val="000964D1"/>
    <w:rsid w:val="000B3227"/>
    <w:rsid w:val="000B3D18"/>
    <w:rsid w:val="000C3D75"/>
    <w:rsid w:val="000F0683"/>
    <w:rsid w:val="000F2337"/>
    <w:rsid w:val="001271FE"/>
    <w:rsid w:val="00144CFB"/>
    <w:rsid w:val="00146926"/>
    <w:rsid w:val="00160E45"/>
    <w:rsid w:val="001647A7"/>
    <w:rsid w:val="0016625F"/>
    <w:rsid w:val="001726BA"/>
    <w:rsid w:val="001837BF"/>
    <w:rsid w:val="00193574"/>
    <w:rsid w:val="001A3900"/>
    <w:rsid w:val="00216557"/>
    <w:rsid w:val="00220BE3"/>
    <w:rsid w:val="00222A60"/>
    <w:rsid w:val="002365B6"/>
    <w:rsid w:val="002378F0"/>
    <w:rsid w:val="0025284B"/>
    <w:rsid w:val="00257932"/>
    <w:rsid w:val="00262DAF"/>
    <w:rsid w:val="002662CD"/>
    <w:rsid w:val="00266A98"/>
    <w:rsid w:val="00272B05"/>
    <w:rsid w:val="002955E2"/>
    <w:rsid w:val="002A1350"/>
    <w:rsid w:val="002B7CC7"/>
    <w:rsid w:val="002F44B8"/>
    <w:rsid w:val="00321826"/>
    <w:rsid w:val="00331FF9"/>
    <w:rsid w:val="003366AD"/>
    <w:rsid w:val="0035131D"/>
    <w:rsid w:val="00357952"/>
    <w:rsid w:val="00361FFB"/>
    <w:rsid w:val="00362AA5"/>
    <w:rsid w:val="00366A89"/>
    <w:rsid w:val="003B045F"/>
    <w:rsid w:val="003D0302"/>
    <w:rsid w:val="003D1C9C"/>
    <w:rsid w:val="003D7F25"/>
    <w:rsid w:val="003E6092"/>
    <w:rsid w:val="003F146B"/>
    <w:rsid w:val="00407F68"/>
    <w:rsid w:val="00414686"/>
    <w:rsid w:val="00427E33"/>
    <w:rsid w:val="0043077E"/>
    <w:rsid w:val="00441BF4"/>
    <w:rsid w:val="0044231E"/>
    <w:rsid w:val="00443B29"/>
    <w:rsid w:val="00447EA1"/>
    <w:rsid w:val="00452506"/>
    <w:rsid w:val="00465EE4"/>
    <w:rsid w:val="004739EA"/>
    <w:rsid w:val="00483DD0"/>
    <w:rsid w:val="004908C0"/>
    <w:rsid w:val="004916BA"/>
    <w:rsid w:val="004939DD"/>
    <w:rsid w:val="004943D2"/>
    <w:rsid w:val="004A4B8C"/>
    <w:rsid w:val="004B175E"/>
    <w:rsid w:val="004C0125"/>
    <w:rsid w:val="004C2E1F"/>
    <w:rsid w:val="004D063D"/>
    <w:rsid w:val="004F46AB"/>
    <w:rsid w:val="004F6E8E"/>
    <w:rsid w:val="005007F3"/>
    <w:rsid w:val="00507A26"/>
    <w:rsid w:val="005212A4"/>
    <w:rsid w:val="00535158"/>
    <w:rsid w:val="00536966"/>
    <w:rsid w:val="00536C13"/>
    <w:rsid w:val="005454DE"/>
    <w:rsid w:val="005471DE"/>
    <w:rsid w:val="00553CD3"/>
    <w:rsid w:val="00554E3D"/>
    <w:rsid w:val="00555467"/>
    <w:rsid w:val="0056193F"/>
    <w:rsid w:val="00565C6B"/>
    <w:rsid w:val="00571EE7"/>
    <w:rsid w:val="00573C71"/>
    <w:rsid w:val="00587C9A"/>
    <w:rsid w:val="00595A37"/>
    <w:rsid w:val="005977E4"/>
    <w:rsid w:val="005B2F4A"/>
    <w:rsid w:val="005C0DBE"/>
    <w:rsid w:val="005C7417"/>
    <w:rsid w:val="005E4164"/>
    <w:rsid w:val="005E4912"/>
    <w:rsid w:val="00605379"/>
    <w:rsid w:val="006205A3"/>
    <w:rsid w:val="00634F2B"/>
    <w:rsid w:val="0064454C"/>
    <w:rsid w:val="006766CD"/>
    <w:rsid w:val="00680F46"/>
    <w:rsid w:val="00682330"/>
    <w:rsid w:val="00684E8A"/>
    <w:rsid w:val="00691AFC"/>
    <w:rsid w:val="00695467"/>
    <w:rsid w:val="006A57BA"/>
    <w:rsid w:val="006C337D"/>
    <w:rsid w:val="006C3B09"/>
    <w:rsid w:val="006F5726"/>
    <w:rsid w:val="00731201"/>
    <w:rsid w:val="00742441"/>
    <w:rsid w:val="00752961"/>
    <w:rsid w:val="00766042"/>
    <w:rsid w:val="007770FE"/>
    <w:rsid w:val="007934A2"/>
    <w:rsid w:val="0079426B"/>
    <w:rsid w:val="007C27BF"/>
    <w:rsid w:val="007C4454"/>
    <w:rsid w:val="007D0A39"/>
    <w:rsid w:val="007D34FD"/>
    <w:rsid w:val="007F0899"/>
    <w:rsid w:val="0080086A"/>
    <w:rsid w:val="00803452"/>
    <w:rsid w:val="00811321"/>
    <w:rsid w:val="00811FBB"/>
    <w:rsid w:val="00821497"/>
    <w:rsid w:val="00821AB5"/>
    <w:rsid w:val="00830EE6"/>
    <w:rsid w:val="008561C0"/>
    <w:rsid w:val="00872D03"/>
    <w:rsid w:val="00882472"/>
    <w:rsid w:val="008A7C3E"/>
    <w:rsid w:val="008C7BB7"/>
    <w:rsid w:val="008D2EA3"/>
    <w:rsid w:val="008D46A4"/>
    <w:rsid w:val="008D67F0"/>
    <w:rsid w:val="008F2D78"/>
    <w:rsid w:val="008F546A"/>
    <w:rsid w:val="00900077"/>
    <w:rsid w:val="00901674"/>
    <w:rsid w:val="00906C90"/>
    <w:rsid w:val="00916E3B"/>
    <w:rsid w:val="0095460A"/>
    <w:rsid w:val="00961D90"/>
    <w:rsid w:val="00993FF8"/>
    <w:rsid w:val="009A342C"/>
    <w:rsid w:val="009B1E66"/>
    <w:rsid w:val="009B5AD7"/>
    <w:rsid w:val="009D3E95"/>
    <w:rsid w:val="009F219D"/>
    <w:rsid w:val="009F7BEC"/>
    <w:rsid w:val="00A01ED3"/>
    <w:rsid w:val="00A10977"/>
    <w:rsid w:val="00A47501"/>
    <w:rsid w:val="00A511C9"/>
    <w:rsid w:val="00A63523"/>
    <w:rsid w:val="00A63AC4"/>
    <w:rsid w:val="00A741E4"/>
    <w:rsid w:val="00A7766C"/>
    <w:rsid w:val="00A80653"/>
    <w:rsid w:val="00A9132B"/>
    <w:rsid w:val="00A94843"/>
    <w:rsid w:val="00A97789"/>
    <w:rsid w:val="00AA38DB"/>
    <w:rsid w:val="00AB15FE"/>
    <w:rsid w:val="00AC26C2"/>
    <w:rsid w:val="00AD68F9"/>
    <w:rsid w:val="00AE2ECC"/>
    <w:rsid w:val="00AE3373"/>
    <w:rsid w:val="00AF2686"/>
    <w:rsid w:val="00B06D42"/>
    <w:rsid w:val="00B23F3A"/>
    <w:rsid w:val="00B25BC5"/>
    <w:rsid w:val="00B31133"/>
    <w:rsid w:val="00B341B9"/>
    <w:rsid w:val="00B47D07"/>
    <w:rsid w:val="00B50EA1"/>
    <w:rsid w:val="00B50FEA"/>
    <w:rsid w:val="00B57A83"/>
    <w:rsid w:val="00B80A45"/>
    <w:rsid w:val="00B916A8"/>
    <w:rsid w:val="00B92390"/>
    <w:rsid w:val="00BA674D"/>
    <w:rsid w:val="00BC4828"/>
    <w:rsid w:val="00BD4834"/>
    <w:rsid w:val="00BD7CD2"/>
    <w:rsid w:val="00C11A8B"/>
    <w:rsid w:val="00C1546C"/>
    <w:rsid w:val="00C368C8"/>
    <w:rsid w:val="00C43CCA"/>
    <w:rsid w:val="00C46D58"/>
    <w:rsid w:val="00C525DA"/>
    <w:rsid w:val="00C549E9"/>
    <w:rsid w:val="00C715DB"/>
    <w:rsid w:val="00C8078C"/>
    <w:rsid w:val="00C857AF"/>
    <w:rsid w:val="00C96C05"/>
    <w:rsid w:val="00C96E56"/>
    <w:rsid w:val="00CA6E3F"/>
    <w:rsid w:val="00CC5CD1"/>
    <w:rsid w:val="00CD14DF"/>
    <w:rsid w:val="00CD3640"/>
    <w:rsid w:val="00CD7B55"/>
    <w:rsid w:val="00CF0594"/>
    <w:rsid w:val="00CF5475"/>
    <w:rsid w:val="00D16FF0"/>
    <w:rsid w:val="00D2161C"/>
    <w:rsid w:val="00D235AE"/>
    <w:rsid w:val="00D26BF6"/>
    <w:rsid w:val="00D30E60"/>
    <w:rsid w:val="00D36442"/>
    <w:rsid w:val="00D720F8"/>
    <w:rsid w:val="00D73CA3"/>
    <w:rsid w:val="00D8640D"/>
    <w:rsid w:val="00DA26E6"/>
    <w:rsid w:val="00DB70EA"/>
    <w:rsid w:val="00DE6437"/>
    <w:rsid w:val="00DF2F33"/>
    <w:rsid w:val="00E0532B"/>
    <w:rsid w:val="00E13D7D"/>
    <w:rsid w:val="00E61AD2"/>
    <w:rsid w:val="00E66149"/>
    <w:rsid w:val="00E72A98"/>
    <w:rsid w:val="00E737FB"/>
    <w:rsid w:val="00E748A0"/>
    <w:rsid w:val="00E873BC"/>
    <w:rsid w:val="00E95307"/>
    <w:rsid w:val="00EB435F"/>
    <w:rsid w:val="00ED3387"/>
    <w:rsid w:val="00ED48B2"/>
    <w:rsid w:val="00EE60FC"/>
    <w:rsid w:val="00EF6046"/>
    <w:rsid w:val="00F13763"/>
    <w:rsid w:val="00F2250E"/>
    <w:rsid w:val="00F4108C"/>
    <w:rsid w:val="00F41CA5"/>
    <w:rsid w:val="00F61F20"/>
    <w:rsid w:val="00F716B3"/>
    <w:rsid w:val="00F91E7A"/>
    <w:rsid w:val="00FA7830"/>
    <w:rsid w:val="00FB31E2"/>
    <w:rsid w:val="00FB4143"/>
    <w:rsid w:val="00FB7AFF"/>
    <w:rsid w:val="00FB7C7A"/>
    <w:rsid w:val="00FD1228"/>
    <w:rsid w:val="00FD18AB"/>
    <w:rsid w:val="00FD437F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849E"/>
  <w15:docId w15:val="{F33F8FEA-133E-4788-8410-857C6FD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table" w:styleId="TableGrid">
    <w:name w:val="Table Grid"/>
    <w:basedOn w:val="TableNormal"/>
    <w:uiPriority w:val="59"/>
    <w:rsid w:val="00CD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9DD"/>
    <w:rPr>
      <w:b/>
      <w:bCs/>
    </w:rPr>
  </w:style>
  <w:style w:type="character" w:customStyle="1" w:styleId="apple-converted-space">
    <w:name w:val="apple-converted-space"/>
    <w:basedOn w:val="DefaultParagraphFont"/>
    <w:rsid w:val="005007F3"/>
  </w:style>
  <w:style w:type="paragraph" w:customStyle="1" w:styleId="TableParagraph">
    <w:name w:val="Table Paragraph"/>
    <w:basedOn w:val="Normal"/>
    <w:uiPriority w:val="1"/>
    <w:qFormat/>
    <w:rsid w:val="001726BA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13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31E2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FB31E2"/>
  </w:style>
  <w:style w:type="character" w:customStyle="1" w:styleId="kx21rb">
    <w:name w:val="kx21rb"/>
    <w:basedOn w:val="DefaultParagraphFont"/>
    <w:rsid w:val="00FB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n.wikipedia.org/wiki/Women%27s_healt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edicine" TargetMode="External"/><Relationship Id="rId17" Type="http://schemas.openxmlformats.org/officeDocument/2006/relationships/hyperlink" Target="https://www.academia.edu/24594925/Handbook_of_Obstetric_and_Gynecologic_Emergenc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Obstetrics_and_gynaecolog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an.salih@epu.edu.i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Obstetrics" TargetMode="External"/><Relationship Id="rId10" Type="http://schemas.openxmlformats.org/officeDocument/2006/relationships/hyperlink" Target="mailto:Khalat.fares@epu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Reproductive_org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56E94-1B4B-4807-BDF0-9FCEBC23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dell</cp:lastModifiedBy>
  <cp:revision>3</cp:revision>
  <dcterms:created xsi:type="dcterms:W3CDTF">2023-09-05T15:17:00Z</dcterms:created>
  <dcterms:modified xsi:type="dcterms:W3CDTF">2024-02-09T07:02:00Z</dcterms:modified>
</cp:coreProperties>
</file>