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71A45" w14:textId="77777777" w:rsidR="008D46A4" w:rsidRDefault="00587C9A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6E8C9F3" wp14:editId="2B9835DD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43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95716D0" wp14:editId="6D12CD87">
            <wp:simplePos x="0" y="0"/>
            <wp:positionH relativeFrom="column">
              <wp:posOffset>-271145</wp:posOffset>
            </wp:positionH>
            <wp:positionV relativeFrom="paragraph">
              <wp:posOffset>29210</wp:posOffset>
            </wp:positionV>
            <wp:extent cx="2997835" cy="754380"/>
            <wp:effectExtent l="0" t="0" r="0" b="0"/>
            <wp:wrapThrough wrapText="bothSides">
              <wp:wrapPolygon edited="0">
                <wp:start x="3020" y="0"/>
                <wp:lineTo x="549" y="545"/>
                <wp:lineTo x="0" y="2182"/>
                <wp:lineTo x="0" y="10909"/>
                <wp:lineTo x="549" y="17455"/>
                <wp:lineTo x="1647" y="21273"/>
                <wp:lineTo x="1784" y="21273"/>
                <wp:lineTo x="2471" y="21273"/>
                <wp:lineTo x="2608" y="21273"/>
                <wp:lineTo x="3569" y="18000"/>
                <wp:lineTo x="17295" y="17455"/>
                <wp:lineTo x="21550" y="15273"/>
                <wp:lineTo x="21550" y="1091"/>
                <wp:lineTo x="19216" y="0"/>
                <wp:lineTo x="5353" y="0"/>
                <wp:lineTo x="3020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77E43" w14:textId="77777777" w:rsidR="0007076B" w:rsidRDefault="008C21BA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39514" wp14:editId="585ADC6F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0" t="25400" r="24130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3F4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" strokecolor="#4f81bd [3204]" strokeweight="4.5pt">
                <o:lock v:ext="edit" shapetype="f"/>
              </v:shape>
            </w:pict>
          </mc:Fallback>
        </mc:AlternateContent>
      </w:r>
    </w:p>
    <w:p w14:paraId="54F3CF31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8607893" w14:textId="09C65EAA" w:rsidR="002B7CC7" w:rsidRDefault="005C577A" w:rsidP="00FA01B0">
      <w:pPr>
        <w:shd w:val="clear" w:color="auto" w:fill="8DB3E2" w:themeFill="text2" w:themeFillTint="66"/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(</w:t>
      </w:r>
      <w:r w:rsidR="00CA50F7" w:rsidRPr="00CA50F7">
        <w:rPr>
          <w:b/>
          <w:bCs/>
          <w:sz w:val="44"/>
          <w:szCs w:val="44"/>
          <w:lang w:bidi="ar-KW"/>
        </w:rPr>
        <w:t>Lab.</w:t>
      </w:r>
      <w:r w:rsidR="004239F7">
        <w:rPr>
          <w:b/>
          <w:bCs/>
          <w:sz w:val="44"/>
          <w:szCs w:val="44"/>
          <w:lang w:bidi="ar-KW"/>
        </w:rPr>
        <w:t xml:space="preserve"> </w:t>
      </w:r>
      <w:r w:rsidR="00CA50F7" w:rsidRPr="00CA50F7">
        <w:rPr>
          <w:b/>
          <w:bCs/>
          <w:sz w:val="44"/>
          <w:szCs w:val="44"/>
          <w:lang w:bidi="ar-KW"/>
        </w:rPr>
        <w:t>Technology</w:t>
      </w:r>
      <w:r>
        <w:rPr>
          <w:b/>
          <w:bCs/>
          <w:sz w:val="44"/>
          <w:szCs w:val="44"/>
          <w:lang w:bidi="ar-KW"/>
        </w:rPr>
        <w:t>)</w:t>
      </w:r>
      <w:r w:rsidR="00A63AC4">
        <w:rPr>
          <w:b/>
          <w:bCs/>
          <w:sz w:val="44"/>
          <w:szCs w:val="44"/>
          <w:lang w:bidi="ar-KW"/>
        </w:rPr>
        <w:t xml:space="preserve"> </w:t>
      </w:r>
      <w:r w:rsidR="0044231E">
        <w:rPr>
          <w:b/>
          <w:bCs/>
          <w:sz w:val="44"/>
          <w:szCs w:val="44"/>
          <w:lang w:bidi="ar-KW"/>
        </w:rPr>
        <w:t xml:space="preserve">Course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17FE56DA" w14:textId="521E09FE" w:rsidR="00A63AC4" w:rsidRDefault="00A63AC4" w:rsidP="00A72C2D">
      <w:pPr>
        <w:shd w:val="clear" w:color="auto" w:fill="8DB3E2" w:themeFill="text2" w:themeFillTint="66"/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20</w:t>
      </w:r>
      <w:r w:rsidR="00A72C2D">
        <w:rPr>
          <w:b/>
          <w:bCs/>
          <w:sz w:val="44"/>
          <w:szCs w:val="44"/>
          <w:lang w:bidi="ar-KW"/>
        </w:rPr>
        <w:t>22</w:t>
      </w:r>
      <w:r>
        <w:rPr>
          <w:b/>
          <w:bCs/>
          <w:sz w:val="44"/>
          <w:szCs w:val="44"/>
          <w:lang w:bidi="ar-KW"/>
        </w:rPr>
        <w:t>-202</w:t>
      </w:r>
      <w:r w:rsidR="00A72C2D">
        <w:rPr>
          <w:b/>
          <w:bCs/>
          <w:sz w:val="44"/>
          <w:szCs w:val="44"/>
          <w:lang w:bidi="ar-KW"/>
        </w:rPr>
        <w:t>3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3060"/>
        <w:gridCol w:w="3060"/>
      </w:tblGrid>
      <w:tr w:rsidR="00A01ED3" w14:paraId="09243CBF" w14:textId="77777777" w:rsidTr="00EF6046">
        <w:tc>
          <w:tcPr>
            <w:tcW w:w="3780" w:type="dxa"/>
            <w:shd w:val="clear" w:color="auto" w:fill="C6D9F1" w:themeFill="text2" w:themeFillTint="33"/>
          </w:tcPr>
          <w:p w14:paraId="1356AC8F" w14:textId="5E75598E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794105">
              <w:rPr>
                <w:b/>
                <w:bCs/>
                <w:sz w:val="32"/>
                <w:szCs w:val="32"/>
                <w:lang w:bidi="ar-KW"/>
              </w:rPr>
              <w:t>/</w:t>
            </w:r>
            <w:r w:rsidR="00794105" w:rsidRPr="00794105">
              <w:rPr>
                <w:rFonts w:cs="Ali_K_Alwand"/>
                <w:b/>
                <w:bCs/>
                <w:sz w:val="28"/>
                <w:szCs w:val="28"/>
              </w:rPr>
              <w:t xml:space="preserve"> Institute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7F26A8BC" w14:textId="27660F03" w:rsidR="00A01ED3" w:rsidRPr="00794105" w:rsidRDefault="00794105" w:rsidP="0079410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94105">
              <w:rPr>
                <w:rFonts w:cs="Ali_K_Alwand"/>
                <w:b/>
                <w:bCs/>
                <w:sz w:val="28"/>
                <w:szCs w:val="28"/>
              </w:rPr>
              <w:t>Medical Technical Institute</w:t>
            </w:r>
          </w:p>
        </w:tc>
      </w:tr>
      <w:tr w:rsidR="00A01ED3" w14:paraId="6B77224B" w14:textId="77777777" w:rsidTr="00EF6046">
        <w:tc>
          <w:tcPr>
            <w:tcW w:w="3780" w:type="dxa"/>
          </w:tcPr>
          <w:p w14:paraId="4E3B1605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4BC8A538" w14:textId="77777777" w:rsidR="00A01ED3" w:rsidRPr="004A4B8C" w:rsidRDefault="002662CD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Medical Laboratory Technology</w:t>
            </w:r>
          </w:p>
        </w:tc>
      </w:tr>
      <w:tr w:rsidR="00A01ED3" w14:paraId="6CDABC62" w14:textId="77777777" w:rsidTr="00EF6046">
        <w:tc>
          <w:tcPr>
            <w:tcW w:w="3780" w:type="dxa"/>
            <w:shd w:val="clear" w:color="auto" w:fill="C6D9F1" w:themeFill="text2" w:themeFillTint="33"/>
          </w:tcPr>
          <w:p w14:paraId="546B85FD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3C0026BC" w14:textId="0EE46C1A" w:rsidR="00A01ED3" w:rsidRPr="004A4B8C" w:rsidRDefault="007066D4" w:rsidP="007066D4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066D4">
              <w:rPr>
                <w:b/>
                <w:bCs/>
                <w:sz w:val="32"/>
                <w:szCs w:val="32"/>
                <w:lang w:bidi="ar-KW"/>
              </w:rPr>
              <w:t>Lab.</w:t>
            </w:r>
            <w:r w:rsidR="004F29C3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7066D4">
              <w:rPr>
                <w:b/>
                <w:bCs/>
                <w:sz w:val="32"/>
                <w:szCs w:val="32"/>
                <w:lang w:bidi="ar-KW"/>
              </w:rPr>
              <w:t>Technology</w:t>
            </w:r>
          </w:p>
        </w:tc>
      </w:tr>
      <w:tr w:rsidR="00A01ED3" w14:paraId="538B47E0" w14:textId="77777777" w:rsidTr="00EF6046">
        <w:tc>
          <w:tcPr>
            <w:tcW w:w="3780" w:type="dxa"/>
          </w:tcPr>
          <w:p w14:paraId="1E79DD63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442ED417" w14:textId="254C614D" w:rsidR="00A01ED3" w:rsidRPr="004A4B8C" w:rsidRDefault="007066D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LAT205</w:t>
            </w:r>
          </w:p>
        </w:tc>
      </w:tr>
      <w:tr w:rsidR="00A01ED3" w14:paraId="51AC1612" w14:textId="77777777" w:rsidTr="00EF6046">
        <w:tc>
          <w:tcPr>
            <w:tcW w:w="3780" w:type="dxa"/>
            <w:shd w:val="clear" w:color="auto" w:fill="C6D9F1" w:themeFill="text2" w:themeFillTint="33"/>
          </w:tcPr>
          <w:p w14:paraId="21514E31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7318445" w14:textId="06839276" w:rsidR="00A01ED3" w:rsidRPr="004A4B8C" w:rsidRDefault="006A299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2</w:t>
            </w:r>
          </w:p>
        </w:tc>
      </w:tr>
      <w:tr w:rsidR="00A63523" w14:paraId="29912BFC" w14:textId="77777777" w:rsidTr="00EF6046">
        <w:trPr>
          <w:trHeight w:val="393"/>
        </w:trPr>
        <w:tc>
          <w:tcPr>
            <w:tcW w:w="3780" w:type="dxa"/>
          </w:tcPr>
          <w:p w14:paraId="51D7838F" w14:textId="77777777" w:rsidR="00A63523" w:rsidRPr="00160E45" w:rsidRDefault="00160E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</w:p>
        </w:tc>
        <w:tc>
          <w:tcPr>
            <w:tcW w:w="6120" w:type="dxa"/>
            <w:gridSpan w:val="2"/>
          </w:tcPr>
          <w:p w14:paraId="53DEE8AE" w14:textId="120E7D0B" w:rsidR="00A63523" w:rsidRPr="00366A89" w:rsidRDefault="001A25B6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7</w:t>
            </w:r>
          </w:p>
        </w:tc>
      </w:tr>
      <w:tr w:rsidR="00A63523" w14:paraId="5E1A8451" w14:textId="77777777" w:rsidTr="00EF6046">
        <w:tc>
          <w:tcPr>
            <w:tcW w:w="3780" w:type="dxa"/>
            <w:shd w:val="clear" w:color="auto" w:fill="C6D9F1" w:themeFill="text2" w:themeFillTint="33"/>
          </w:tcPr>
          <w:p w14:paraId="4151350B" w14:textId="77777777"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636CC04F" w14:textId="5B4F92C6" w:rsidR="00A63523" w:rsidRPr="009F219D" w:rsidRDefault="0029248A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Cor</w:t>
            </w:r>
          </w:p>
        </w:tc>
      </w:tr>
      <w:tr w:rsidR="00DF2F33" w14:paraId="334FCEC7" w14:textId="77777777" w:rsidTr="00EF6046">
        <w:tc>
          <w:tcPr>
            <w:tcW w:w="3780" w:type="dxa"/>
          </w:tcPr>
          <w:p w14:paraId="3A530DAA" w14:textId="77777777"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3060" w:type="dxa"/>
          </w:tcPr>
          <w:p w14:paraId="1F3FFE5D" w14:textId="11941835" w:rsidR="00DF2F33" w:rsidRPr="007C27BF" w:rsidRDefault="002A71B9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4</w:t>
            </w:r>
          </w:p>
        </w:tc>
        <w:tc>
          <w:tcPr>
            <w:tcW w:w="3060" w:type="dxa"/>
          </w:tcPr>
          <w:p w14:paraId="750DF3D3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14:paraId="64B3460A" w14:textId="77777777" w:rsidTr="00EF6046">
        <w:tc>
          <w:tcPr>
            <w:tcW w:w="3780" w:type="dxa"/>
            <w:shd w:val="clear" w:color="auto" w:fill="C6D9F1" w:themeFill="text2" w:themeFillTint="33"/>
          </w:tcPr>
          <w:p w14:paraId="17BC7C24" w14:textId="77777777"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34F32E5F" w14:textId="58159DEB" w:rsidR="007C27BF" w:rsidRPr="007C27BF" w:rsidRDefault="004334E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2 </w:t>
            </w:r>
            <w:r w:rsidR="007C27BF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>)</w:t>
            </w:r>
            <w:proofErr w:type="spellStart"/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proofErr w:type="spellEnd"/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Class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7046BC50" w14:textId="6E3D96CF"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</w:t>
            </w:r>
            <w:r w:rsidR="00EF79C2">
              <w:rPr>
                <w:b/>
                <w:bCs/>
                <w:sz w:val="32"/>
                <w:szCs w:val="32"/>
                <w:lang w:bidi="ar-KW"/>
              </w:rPr>
              <w:t>3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 )</w:t>
            </w:r>
            <w:proofErr w:type="spellStart"/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proofErr w:type="spellEnd"/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7C27BF" w14:paraId="06A94E5A" w14:textId="77777777" w:rsidTr="00EF6046">
        <w:tc>
          <w:tcPr>
            <w:tcW w:w="3780" w:type="dxa"/>
          </w:tcPr>
          <w:p w14:paraId="4C92ECEF" w14:textId="77777777"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3060" w:type="dxa"/>
          </w:tcPr>
          <w:p w14:paraId="3B987DF7" w14:textId="3E879687" w:rsidR="007C27BF" w:rsidRPr="007C27BF" w:rsidRDefault="004334E4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="004E0625">
              <w:rPr>
                <w:b/>
                <w:bCs/>
                <w:sz w:val="32"/>
                <w:szCs w:val="32"/>
                <w:lang w:bidi="ar-KW"/>
              </w:rPr>
              <w:t>2</w:t>
            </w:r>
            <w:r w:rsidR="00275D65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7C27BF"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>)</w:t>
            </w:r>
            <w:proofErr w:type="spellStart"/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proofErr w:type="spellEnd"/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Class</w:t>
            </w:r>
          </w:p>
        </w:tc>
        <w:tc>
          <w:tcPr>
            <w:tcW w:w="3060" w:type="dxa"/>
          </w:tcPr>
          <w:p w14:paraId="64255135" w14:textId="7A7D83DC" w:rsidR="007C27BF" w:rsidRPr="007C27BF" w:rsidRDefault="00EF79C2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4E0625">
              <w:rPr>
                <w:b/>
                <w:bCs/>
                <w:sz w:val="32"/>
                <w:szCs w:val="32"/>
                <w:lang w:bidi="ar-KW"/>
              </w:rPr>
              <w:t xml:space="preserve">  1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7C27BF"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proofErr w:type="spellStart"/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proofErr w:type="spellEnd"/>
            <w:r w:rsidR="007C27BF"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407F68" w14:paraId="5A9F204A" w14:textId="77777777" w:rsidTr="00EF6046">
        <w:tc>
          <w:tcPr>
            <w:tcW w:w="3780" w:type="dxa"/>
            <w:shd w:val="clear" w:color="auto" w:fill="C6D9F1" w:themeFill="text2" w:themeFillTint="33"/>
          </w:tcPr>
          <w:p w14:paraId="282F7BFC" w14:textId="77777777"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40B4293F" w14:textId="70979E15" w:rsidR="00407F68" w:rsidRPr="007C27BF" w:rsidRDefault="00EB2C2B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Dlshad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Saadallah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Othman</w:t>
            </w:r>
          </w:p>
        </w:tc>
      </w:tr>
      <w:tr w:rsidR="00900077" w14:paraId="5F77F076" w14:textId="77777777" w:rsidTr="00EF6046">
        <w:tc>
          <w:tcPr>
            <w:tcW w:w="3780" w:type="dxa"/>
          </w:tcPr>
          <w:p w14:paraId="25A69EE3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</w:p>
        </w:tc>
        <w:tc>
          <w:tcPr>
            <w:tcW w:w="6120" w:type="dxa"/>
            <w:gridSpan w:val="2"/>
          </w:tcPr>
          <w:p w14:paraId="042A2271" w14:textId="598D7DD7" w:rsidR="00900077" w:rsidRPr="007C27BF" w:rsidRDefault="00EB2C2B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Dilshad.Saadulla@gmail.com</w:t>
            </w:r>
          </w:p>
        </w:tc>
      </w:tr>
      <w:tr w:rsidR="004334E4" w14:paraId="55153197" w14:textId="77777777" w:rsidTr="00EF6046">
        <w:tc>
          <w:tcPr>
            <w:tcW w:w="3780" w:type="dxa"/>
            <w:shd w:val="clear" w:color="auto" w:fill="C6D9F1" w:themeFill="text2" w:themeFillTint="33"/>
          </w:tcPr>
          <w:p w14:paraId="1750CD8A" w14:textId="77777777" w:rsidR="004334E4" w:rsidRPr="004939DD" w:rsidRDefault="004334E4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11E9E57A" w14:textId="7CD17F09" w:rsidR="004334E4" w:rsidRPr="007C27BF" w:rsidRDefault="00EB2C2B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Dlshad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lang w:bidi="ar-KW"/>
              </w:rPr>
              <w:t>Saadallah</w:t>
            </w:r>
            <w:proofErr w:type="spellEnd"/>
            <w:r>
              <w:rPr>
                <w:b/>
                <w:bCs/>
                <w:sz w:val="32"/>
                <w:szCs w:val="32"/>
                <w:lang w:bidi="ar-KW"/>
              </w:rPr>
              <w:t xml:space="preserve"> Othman</w:t>
            </w:r>
          </w:p>
        </w:tc>
      </w:tr>
      <w:tr w:rsidR="004334E4" w14:paraId="59CE888F" w14:textId="77777777" w:rsidTr="00EF6046">
        <w:tc>
          <w:tcPr>
            <w:tcW w:w="3780" w:type="dxa"/>
          </w:tcPr>
          <w:p w14:paraId="291C5782" w14:textId="77777777" w:rsidR="004334E4" w:rsidRDefault="004334E4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Email</w:t>
            </w:r>
          </w:p>
        </w:tc>
        <w:tc>
          <w:tcPr>
            <w:tcW w:w="6120" w:type="dxa"/>
            <w:gridSpan w:val="2"/>
          </w:tcPr>
          <w:p w14:paraId="3F55CE0C" w14:textId="5C8379D3" w:rsidR="004334E4" w:rsidRPr="007C27BF" w:rsidRDefault="00EB2C2B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Dilshad.Saadulla@gmail.com</w:t>
            </w:r>
          </w:p>
        </w:tc>
      </w:tr>
    </w:tbl>
    <w:p w14:paraId="6359CCDC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714F7E1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A76320D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36B0938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C4D83C9" w14:textId="77777777" w:rsidR="002B7CC7" w:rsidRDefault="002B7CC7" w:rsidP="003B045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4C572B6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25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3"/>
        <w:gridCol w:w="1350"/>
        <w:gridCol w:w="2482"/>
        <w:gridCol w:w="1375"/>
      </w:tblGrid>
      <w:tr w:rsidR="008D46A4" w:rsidRPr="00747A9A" w14:paraId="6E0C0912" w14:textId="77777777" w:rsidTr="001E3EB6">
        <w:trPr>
          <w:gridAfter w:val="1"/>
          <w:wAfter w:w="1375" w:type="dxa"/>
          <w:trHeight w:val="1125"/>
        </w:trPr>
        <w:tc>
          <w:tcPr>
            <w:tcW w:w="11125" w:type="dxa"/>
            <w:gridSpan w:val="3"/>
          </w:tcPr>
          <w:p w14:paraId="3AF202D8" w14:textId="77777777" w:rsidR="001E2B3F" w:rsidRDefault="00CF5475" w:rsidP="001E2B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CD14DF"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  <w:r w:rsidR="008D46A4" w:rsidRPr="00CD14DF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CD14DF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299902C5" w14:textId="358D86F9" w:rsidR="00CD14DF" w:rsidRPr="008A7C3E" w:rsidRDefault="00736F6A" w:rsidP="00B341B9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>
              <w:rPr>
                <w:rFonts w:cs="Tahoma"/>
                <w:sz w:val="28"/>
                <w:szCs w:val="28"/>
              </w:rPr>
              <w:t>This course aims to provide a comprehensive theoretical knowledge of medical microbiology diagnosis technique and medical physiology disorder, diagnosis of disease disorder of human system and advanced practical training in this diverse field.</w:t>
            </w:r>
            <w:r w:rsidRPr="008E5F46">
              <w:rPr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FD437F" w:rsidRPr="00747A9A" w14:paraId="26D2E0C2" w14:textId="77777777" w:rsidTr="001E3EB6">
        <w:trPr>
          <w:gridAfter w:val="1"/>
          <w:wAfter w:w="1375" w:type="dxa"/>
          <w:trHeight w:val="850"/>
        </w:trPr>
        <w:tc>
          <w:tcPr>
            <w:tcW w:w="11125" w:type="dxa"/>
            <w:gridSpan w:val="3"/>
          </w:tcPr>
          <w:p w14:paraId="5BD2AA2C" w14:textId="77777777" w:rsidR="00560E24" w:rsidRPr="00560E24" w:rsidRDefault="00CF5475" w:rsidP="00736F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CD14DF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FD437F" w:rsidRPr="00CD14DF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  <w:r w:rsidR="00560E24">
              <w:t xml:space="preserve"> </w:t>
            </w:r>
          </w:p>
          <w:p w14:paraId="78C7711D" w14:textId="77777777" w:rsidR="00736F6A" w:rsidRPr="00896D36" w:rsidRDefault="00736F6A" w:rsidP="00736F6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cs="Tahoma"/>
                <w:sz w:val="28"/>
                <w:szCs w:val="28"/>
              </w:rPr>
            </w:pPr>
            <w:r w:rsidRPr="00896D36">
              <w:rPr>
                <w:rFonts w:cs="Tahoma"/>
                <w:sz w:val="28"/>
                <w:szCs w:val="28"/>
              </w:rPr>
              <w:t xml:space="preserve">Demonstrate and understanding of basic </w:t>
            </w:r>
            <w:r>
              <w:rPr>
                <w:rFonts w:cs="Tahoma"/>
                <w:sz w:val="28"/>
                <w:szCs w:val="28"/>
              </w:rPr>
              <w:t>laboratory technique on the medical microbiology examination of disease.</w:t>
            </w:r>
          </w:p>
          <w:p w14:paraId="0404AA8E" w14:textId="77777777" w:rsidR="00736F6A" w:rsidRDefault="00736F6A" w:rsidP="00736F6A">
            <w:pPr>
              <w:numPr>
                <w:ilvl w:val="0"/>
                <w:numId w:val="12"/>
              </w:num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cs="Tahoma"/>
                <w:sz w:val="28"/>
                <w:szCs w:val="28"/>
              </w:rPr>
            </w:pPr>
            <w:r w:rsidRPr="00B75FBC">
              <w:rPr>
                <w:rFonts w:cs="Tahoma"/>
                <w:sz w:val="28"/>
                <w:szCs w:val="28"/>
              </w:rPr>
              <w:t>Demonstrate an understanding of basic concepts of</w:t>
            </w:r>
            <w:r>
              <w:rPr>
                <w:rFonts w:cs="Tahoma"/>
                <w:sz w:val="28"/>
                <w:szCs w:val="28"/>
              </w:rPr>
              <w:t xml:space="preserve"> medical physiology disorder, diagnosis of disease disorder of human system and advanced practical training in this diverse field.</w:t>
            </w:r>
          </w:p>
          <w:p w14:paraId="52767E2A" w14:textId="3259CFA4" w:rsidR="00CD14DF" w:rsidRPr="00736F6A" w:rsidRDefault="00736F6A" w:rsidP="00736F6A">
            <w:pPr>
              <w:numPr>
                <w:ilvl w:val="0"/>
                <w:numId w:val="12"/>
              </w:numPr>
              <w:pBdr>
                <w:bottom w:val="single" w:sz="6" w:space="1" w:color="auto"/>
              </w:pBdr>
              <w:spacing w:before="100" w:beforeAutospacing="1" w:after="100" w:afterAutospacing="1" w:line="240" w:lineRule="auto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Have advanced skills on processing blood and physiological analysis and disease diagnosis.</w:t>
            </w:r>
          </w:p>
        </w:tc>
      </w:tr>
      <w:tr w:rsidR="008D46A4" w:rsidRPr="00747A9A" w14:paraId="53993E3A" w14:textId="77777777" w:rsidTr="001E3EB6">
        <w:trPr>
          <w:gridAfter w:val="1"/>
          <w:wAfter w:w="1375" w:type="dxa"/>
          <w:trHeight w:val="704"/>
        </w:trPr>
        <w:tc>
          <w:tcPr>
            <w:tcW w:w="11125" w:type="dxa"/>
            <w:gridSpan w:val="3"/>
          </w:tcPr>
          <w:p w14:paraId="0305419B" w14:textId="164DB2C2" w:rsidR="008D46A4" w:rsidRDefault="00CF5475" w:rsidP="00CD14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CD14DF">
              <w:rPr>
                <w:b/>
                <w:bCs/>
                <w:sz w:val="24"/>
                <w:szCs w:val="24"/>
                <w:lang w:bidi="ar-KW"/>
              </w:rPr>
              <w:t xml:space="preserve">  </w:t>
            </w:r>
            <w:r w:rsidR="00FE1252" w:rsidRPr="00CD14DF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7DB71996" w14:textId="77777777" w:rsidR="00621E70" w:rsidRDefault="00621E70" w:rsidP="00621E70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1-</w:t>
            </w:r>
            <w:r w:rsidRPr="00621E70">
              <w:rPr>
                <w:sz w:val="28"/>
                <w:szCs w:val="28"/>
                <w:lang w:val="en-US" w:bidi="ar-KW"/>
              </w:rPr>
              <w:t xml:space="preserve">The student attention in all </w:t>
            </w:r>
            <w:r>
              <w:rPr>
                <w:sz w:val="28"/>
                <w:szCs w:val="28"/>
                <w:lang w:val="en-US" w:bidi="ar-KW"/>
              </w:rPr>
              <w:t>theoretical and practical lectures in academic year.</w:t>
            </w:r>
          </w:p>
          <w:p w14:paraId="7BB28397" w14:textId="4F6A98D9" w:rsidR="008F2D78" w:rsidRDefault="00621E70" w:rsidP="00621E70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2-</w:t>
            </w:r>
            <w:r w:rsidR="00BE21A4">
              <w:rPr>
                <w:sz w:val="28"/>
                <w:szCs w:val="28"/>
                <w:lang w:val="en-US" w:bidi="ar-KW"/>
              </w:rPr>
              <w:t>Completion of all tests.</w:t>
            </w:r>
          </w:p>
          <w:p w14:paraId="7F326AB4" w14:textId="47769D44" w:rsidR="00621E70" w:rsidRDefault="00621E70" w:rsidP="00621E70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3-</w:t>
            </w:r>
            <w:r w:rsidR="00BE21A4">
              <w:rPr>
                <w:sz w:val="28"/>
                <w:szCs w:val="28"/>
                <w:lang w:val="en-US" w:bidi="ar-KW"/>
              </w:rPr>
              <w:t>Attendance in exams.</w:t>
            </w:r>
          </w:p>
          <w:p w14:paraId="0A6F1F1D" w14:textId="33354C05" w:rsidR="00262DAF" w:rsidRPr="008F2D78" w:rsidRDefault="00621E70" w:rsidP="006A40F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8"/>
                <w:szCs w:val="28"/>
                <w:lang w:val="en-US" w:bidi="ar-KW"/>
              </w:rPr>
              <w:t>4-</w:t>
            </w:r>
            <w:r w:rsidR="00BE21A4">
              <w:rPr>
                <w:sz w:val="28"/>
                <w:szCs w:val="28"/>
                <w:lang w:val="en-US" w:bidi="ar-KW"/>
              </w:rPr>
              <w:t>Write or prepare reports.</w:t>
            </w:r>
          </w:p>
          <w:p w14:paraId="64094B43" w14:textId="77777777" w:rsidR="00B916A8" w:rsidRPr="006766CD" w:rsidRDefault="00B916A8" w:rsidP="008F2D78">
            <w:pPr>
              <w:bidi/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6766CD"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747A9A" w14:paraId="692DF4B2" w14:textId="77777777" w:rsidTr="001E3EB6">
        <w:trPr>
          <w:gridAfter w:val="1"/>
          <w:wAfter w:w="1375" w:type="dxa"/>
          <w:trHeight w:val="704"/>
        </w:trPr>
        <w:tc>
          <w:tcPr>
            <w:tcW w:w="11125" w:type="dxa"/>
            <w:gridSpan w:val="3"/>
          </w:tcPr>
          <w:p w14:paraId="38F51EB2" w14:textId="77777777" w:rsidR="008D46A4" w:rsidRPr="00B92390" w:rsidRDefault="00CF5475" w:rsidP="00B923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B92390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8D46A4" w:rsidRPr="00B92390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2EA77486" w14:textId="77777777" w:rsidR="007F0899" w:rsidRPr="001E2B3F" w:rsidRDefault="00AB15FE" w:rsidP="00B92390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1E2B3F">
              <w:rPr>
                <w:sz w:val="28"/>
                <w:szCs w:val="28"/>
                <w:lang w:val="en-US" w:bidi="ar-KW"/>
              </w:rPr>
              <w:t xml:space="preserve">lecture halls with data show </w:t>
            </w:r>
            <w:r w:rsidR="00CD3640" w:rsidRPr="001E2B3F">
              <w:rPr>
                <w:sz w:val="28"/>
                <w:szCs w:val="28"/>
                <w:lang w:val="en-US" w:bidi="ar-KW"/>
              </w:rPr>
              <w:t>equipment for lecture presentations, white board, overhead projector, posters</w:t>
            </w:r>
          </w:p>
        </w:tc>
      </w:tr>
      <w:tr w:rsidR="008D46A4" w:rsidRPr="00747A9A" w14:paraId="1E745E89" w14:textId="77777777" w:rsidTr="001E3EB6">
        <w:trPr>
          <w:gridAfter w:val="1"/>
          <w:wAfter w:w="1375" w:type="dxa"/>
          <w:trHeight w:val="704"/>
        </w:trPr>
        <w:tc>
          <w:tcPr>
            <w:tcW w:w="11125" w:type="dxa"/>
            <w:gridSpan w:val="3"/>
          </w:tcPr>
          <w:p w14:paraId="23113D76" w14:textId="77777777" w:rsidR="008D46A4" w:rsidRPr="00465EE4" w:rsidRDefault="00CF5475" w:rsidP="00465E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465EE4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8D46A4" w:rsidRPr="00465EE4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676FA7D0" w14:textId="68B15B44" w:rsidR="00691AFC" w:rsidRDefault="000F2337" w:rsidP="00A72C2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rFonts w:hint="cs"/>
                <w:sz w:val="28"/>
                <w:szCs w:val="28"/>
                <w:rtl/>
                <w:lang w:val="en-US" w:bidi="ar-KW"/>
              </w:rPr>
              <w:t>‌</w:t>
            </w:r>
            <w:r w:rsidR="00A72C2D">
              <w:rPr>
                <w:sz w:val="28"/>
                <w:szCs w:val="28"/>
                <w:lang w:val="en-US" w:bidi="ar-KW"/>
              </w:rPr>
              <w:t>10</w:t>
            </w:r>
            <w:r w:rsidR="00555467">
              <w:rPr>
                <w:sz w:val="28"/>
                <w:szCs w:val="28"/>
                <w:lang w:val="en-US" w:bidi="ar-KW"/>
              </w:rPr>
              <w:t xml:space="preserve">% </w:t>
            </w:r>
            <w:r w:rsidR="00691AFC">
              <w:rPr>
                <w:sz w:val="28"/>
                <w:szCs w:val="28"/>
                <w:lang w:val="en-US" w:bidi="ar-KW"/>
              </w:rPr>
              <w:t xml:space="preserve">Mid. </w:t>
            </w:r>
            <w:r w:rsidR="003366AD">
              <w:rPr>
                <w:sz w:val="28"/>
                <w:szCs w:val="28"/>
                <w:lang w:val="en-US" w:bidi="ar-KW"/>
              </w:rPr>
              <w:t>T</w:t>
            </w:r>
            <w:r w:rsidR="00555467">
              <w:rPr>
                <w:sz w:val="28"/>
                <w:szCs w:val="28"/>
                <w:lang w:val="en-US" w:bidi="ar-KW"/>
              </w:rPr>
              <w:t xml:space="preserve">heory </w:t>
            </w:r>
            <w:r w:rsidR="003366AD">
              <w:rPr>
                <w:sz w:val="28"/>
                <w:szCs w:val="28"/>
                <w:lang w:val="en-US" w:bidi="ar-KW"/>
              </w:rPr>
              <w:t>exam</w:t>
            </w:r>
          </w:p>
          <w:p w14:paraId="4185CF7F" w14:textId="68968235" w:rsidR="003366AD" w:rsidRDefault="0001327E" w:rsidP="00A72C2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1</w:t>
            </w:r>
            <w:r w:rsidR="00A72C2D">
              <w:rPr>
                <w:sz w:val="28"/>
                <w:szCs w:val="28"/>
                <w:lang w:val="en-US" w:bidi="ar-KW"/>
              </w:rPr>
              <w:t>5</w:t>
            </w:r>
            <w:r>
              <w:rPr>
                <w:sz w:val="28"/>
                <w:szCs w:val="28"/>
                <w:lang w:val="en-US" w:bidi="ar-KW"/>
              </w:rPr>
              <w:t xml:space="preserve">% </w:t>
            </w:r>
            <w:r w:rsidR="003366AD">
              <w:rPr>
                <w:sz w:val="28"/>
                <w:szCs w:val="28"/>
                <w:lang w:val="en-US" w:bidi="ar-KW"/>
              </w:rPr>
              <w:t xml:space="preserve">Mid. </w:t>
            </w:r>
            <w:r>
              <w:rPr>
                <w:sz w:val="28"/>
                <w:szCs w:val="28"/>
                <w:lang w:val="en-US" w:bidi="ar-KW"/>
              </w:rPr>
              <w:t>practical exam</w:t>
            </w:r>
          </w:p>
          <w:p w14:paraId="45761B6B" w14:textId="4361AA52" w:rsidR="00357952" w:rsidRDefault="00A72C2D" w:rsidP="003366A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8</w:t>
            </w:r>
            <w:r w:rsidR="00357952">
              <w:rPr>
                <w:sz w:val="28"/>
                <w:szCs w:val="28"/>
                <w:lang w:val="en-US" w:bidi="ar-KW"/>
              </w:rPr>
              <w:t>% Quiz</w:t>
            </w:r>
          </w:p>
          <w:p w14:paraId="5F06C15E" w14:textId="1C8AB00A" w:rsidR="007D34FD" w:rsidRDefault="00A72C2D" w:rsidP="007D34F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27</w:t>
            </w:r>
            <w:r w:rsidR="0001327E">
              <w:rPr>
                <w:sz w:val="28"/>
                <w:szCs w:val="28"/>
                <w:lang w:val="en-US" w:bidi="ar-KW"/>
              </w:rPr>
              <w:t>%</w:t>
            </w:r>
            <w:r w:rsidR="007D34FD">
              <w:rPr>
                <w:sz w:val="28"/>
                <w:szCs w:val="28"/>
                <w:lang w:val="en-US" w:bidi="ar-KW"/>
              </w:rPr>
              <w:t xml:space="preserve"> </w:t>
            </w:r>
            <w:r w:rsidR="0001327E">
              <w:rPr>
                <w:sz w:val="28"/>
                <w:szCs w:val="28"/>
                <w:lang w:val="en-US" w:bidi="ar-KW"/>
              </w:rPr>
              <w:t xml:space="preserve"> </w:t>
            </w:r>
            <w:r w:rsidR="007D34FD">
              <w:rPr>
                <w:sz w:val="28"/>
                <w:szCs w:val="28"/>
                <w:lang w:val="en-US" w:bidi="ar-KW"/>
              </w:rPr>
              <w:t>Activity</w:t>
            </w:r>
          </w:p>
          <w:p w14:paraId="213529C3" w14:textId="05952F94" w:rsidR="007D34FD" w:rsidRDefault="00A72C2D" w:rsidP="007D34F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20</w:t>
            </w:r>
            <w:r w:rsidR="00555467">
              <w:rPr>
                <w:sz w:val="28"/>
                <w:szCs w:val="28"/>
                <w:lang w:val="en-US" w:bidi="ar-KW"/>
              </w:rPr>
              <w:t>%</w:t>
            </w:r>
            <w:r w:rsidR="007D34FD">
              <w:rPr>
                <w:sz w:val="28"/>
                <w:szCs w:val="28"/>
                <w:lang w:val="en-US" w:bidi="ar-KW"/>
              </w:rPr>
              <w:t xml:space="preserve"> </w:t>
            </w:r>
            <w:r w:rsidR="00555467">
              <w:rPr>
                <w:sz w:val="28"/>
                <w:szCs w:val="28"/>
                <w:lang w:val="en-US" w:bidi="ar-KW"/>
              </w:rPr>
              <w:t>final practical</w:t>
            </w:r>
          </w:p>
          <w:p w14:paraId="0F8FE5ED" w14:textId="3CB76C48" w:rsidR="000F2337" w:rsidRPr="00B916A8" w:rsidRDefault="00A72C2D" w:rsidP="00216557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>20</w:t>
            </w:r>
            <w:r w:rsidR="00555467">
              <w:rPr>
                <w:sz w:val="28"/>
                <w:szCs w:val="28"/>
                <w:lang w:val="en-US" w:bidi="ar-KW"/>
              </w:rPr>
              <w:t>% final theory</w:t>
            </w:r>
          </w:p>
        </w:tc>
      </w:tr>
      <w:tr w:rsidR="008D46A4" w:rsidRPr="00747A9A" w14:paraId="7F22F822" w14:textId="77777777" w:rsidTr="001E3EB6">
        <w:trPr>
          <w:gridAfter w:val="1"/>
          <w:wAfter w:w="1375" w:type="dxa"/>
          <w:trHeight w:val="704"/>
        </w:trPr>
        <w:tc>
          <w:tcPr>
            <w:tcW w:w="11125" w:type="dxa"/>
            <w:gridSpan w:val="3"/>
          </w:tcPr>
          <w:p w14:paraId="715B7267" w14:textId="77777777" w:rsidR="00FD437F" w:rsidRPr="001E2B3F" w:rsidRDefault="00465EE4" w:rsidP="005C0DB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Specific </w:t>
            </w:r>
            <w:r w:rsidR="00001B33" w:rsidRPr="00465EE4">
              <w:rPr>
                <w:b/>
                <w:bCs/>
                <w:sz w:val="28"/>
                <w:szCs w:val="28"/>
                <w:lang w:bidi="ar-KW"/>
              </w:rPr>
              <w:t xml:space="preserve"> learning outcome:</w:t>
            </w:r>
            <w:r w:rsidR="004C0125" w:rsidRPr="00465EE4">
              <w:rPr>
                <w:b/>
                <w:bCs/>
                <w:sz w:val="28"/>
                <w:szCs w:val="28"/>
                <w:lang w:bidi="ar-KW"/>
              </w:rPr>
              <w:t xml:space="preserve"> </w:t>
            </w:r>
          </w:p>
          <w:p w14:paraId="14F486DC" w14:textId="77777777" w:rsidR="00736F6A" w:rsidRDefault="00736F6A" w:rsidP="00736F6A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sz w:val="28"/>
                <w:szCs w:val="28"/>
                <w:lang w:val="en-US" w:bidi="ar-KW"/>
              </w:rPr>
              <w:t xml:space="preserve">On successful completion of this program, graduates will be able to identify, evaluate and apply major theoretical traditions in medical microbiology and medical physiology studies, also understanding how the human </w:t>
            </w:r>
            <w:proofErr w:type="gramStart"/>
            <w:r>
              <w:rPr>
                <w:sz w:val="28"/>
                <w:szCs w:val="28"/>
                <w:lang w:val="en-US" w:bidi="ar-KW"/>
              </w:rPr>
              <w:t>body work</w:t>
            </w:r>
            <w:proofErr w:type="gramEnd"/>
            <w:r>
              <w:rPr>
                <w:sz w:val="28"/>
                <w:szCs w:val="28"/>
                <w:lang w:val="en-US" w:bidi="ar-KW"/>
              </w:rPr>
              <w:t>. And personal save.</w:t>
            </w:r>
          </w:p>
          <w:p w14:paraId="4A1FF30C" w14:textId="77777777" w:rsidR="001E2B3F" w:rsidRPr="001E2B3F" w:rsidRDefault="001E2B3F" w:rsidP="001E2B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1E2B3F">
              <w:rPr>
                <w:sz w:val="28"/>
                <w:szCs w:val="28"/>
                <w:lang w:val="en-US" w:bidi="ar-KW"/>
              </w:rPr>
              <w:lastRenderedPageBreak/>
              <w:t>Demonstrate the ability to think critically and solve problems in a laboratory setting</w:t>
            </w:r>
          </w:p>
          <w:p w14:paraId="46BBFF55" w14:textId="77777777" w:rsidR="001E2B3F" w:rsidRPr="001E2B3F" w:rsidRDefault="001E2B3F" w:rsidP="001E2B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1E2B3F">
              <w:rPr>
                <w:sz w:val="28"/>
                <w:szCs w:val="28"/>
                <w:lang w:val="en-US" w:bidi="ar-KW"/>
              </w:rPr>
              <w:t>Ability to apply knowledge in practice</w:t>
            </w:r>
          </w:p>
          <w:p w14:paraId="3B287A41" w14:textId="6133835D" w:rsidR="001E2B3F" w:rsidRDefault="001E2B3F" w:rsidP="001E2B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1E2B3F">
              <w:rPr>
                <w:sz w:val="28"/>
                <w:szCs w:val="28"/>
                <w:lang w:val="en-US" w:bidi="ar-KW"/>
              </w:rPr>
              <w:t xml:space="preserve">Ability to search for process and </w:t>
            </w:r>
            <w:r w:rsidR="00AB48FA" w:rsidRPr="001E2B3F">
              <w:rPr>
                <w:sz w:val="28"/>
                <w:szCs w:val="28"/>
                <w:lang w:val="en-US" w:bidi="ar-KW"/>
              </w:rPr>
              <w:t>analysis</w:t>
            </w:r>
            <w:r w:rsidRPr="001E2B3F">
              <w:rPr>
                <w:sz w:val="28"/>
                <w:szCs w:val="28"/>
                <w:lang w:val="en-US" w:bidi="ar-KW"/>
              </w:rPr>
              <w:t xml:space="preserve"> information from a variety of sources</w:t>
            </w:r>
          </w:p>
          <w:p w14:paraId="541D8A75" w14:textId="77777777" w:rsidR="001E2B3F" w:rsidRPr="005C0DBE" w:rsidRDefault="001E2B3F" w:rsidP="001E2B3F">
            <w:pPr>
              <w:pStyle w:val="ListParagraph"/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5C40C1F1" w14:textId="77777777" w:rsidR="005C0DBE" w:rsidRDefault="005C0DBE" w:rsidP="005C0DBE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6EC6E11E" w14:textId="77777777" w:rsidR="00CB1059" w:rsidRPr="005C0DBE" w:rsidRDefault="00CB1059" w:rsidP="005C0DBE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  <w:p w14:paraId="3B5D2360" w14:textId="77777777" w:rsidR="007F0899" w:rsidRPr="007F0899" w:rsidRDefault="007F0899" w:rsidP="00FD437F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14:paraId="6BA6D4A1" w14:textId="77777777" w:rsidTr="001E3EB6">
        <w:trPr>
          <w:gridAfter w:val="1"/>
          <w:wAfter w:w="1375" w:type="dxa"/>
        </w:trPr>
        <w:tc>
          <w:tcPr>
            <w:tcW w:w="11125" w:type="dxa"/>
            <w:gridSpan w:val="3"/>
          </w:tcPr>
          <w:p w14:paraId="48F76A2E" w14:textId="1EABC8D5" w:rsidR="00CC5CD1" w:rsidRDefault="00CF5475" w:rsidP="006C33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1E3EB6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 </w:t>
            </w:r>
            <w:r w:rsidR="008D46A4" w:rsidRPr="001E3EB6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1E3EB6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1E3EB6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4DF229CD" w14:textId="6D4D58AE" w:rsidR="00736F6A" w:rsidRDefault="00736F6A" w:rsidP="00736F6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1-Manual of medical Laboratory Techniques S </w:t>
            </w:r>
            <w:proofErr w:type="spellStart"/>
            <w:r>
              <w:rPr>
                <w:b/>
                <w:bCs/>
                <w:sz w:val="28"/>
                <w:szCs w:val="28"/>
                <w:lang w:val="en-US" w:bidi="ar-KW"/>
              </w:rPr>
              <w:t>Ramakrishnan</w:t>
            </w:r>
            <w:proofErr w:type="spellEnd"/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 and KN </w:t>
            </w:r>
            <w:proofErr w:type="spellStart"/>
            <w:r>
              <w:rPr>
                <w:b/>
                <w:bCs/>
                <w:sz w:val="28"/>
                <w:szCs w:val="28"/>
                <w:lang w:val="en-US" w:bidi="ar-KW"/>
              </w:rPr>
              <w:t>Sulochana</w:t>
            </w:r>
            <w:proofErr w:type="spellEnd"/>
            <w:r>
              <w:rPr>
                <w:b/>
                <w:bCs/>
                <w:sz w:val="28"/>
                <w:szCs w:val="28"/>
                <w:lang w:val="en-US" w:bidi="ar-KW"/>
              </w:rPr>
              <w:t>. JAYPEE. 2012</w:t>
            </w:r>
          </w:p>
          <w:p w14:paraId="5E3A6DB8" w14:textId="17E47EA9" w:rsidR="00736F6A" w:rsidRDefault="00736F6A" w:rsidP="00736F6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2- Text book of medical physiology, 11 </w:t>
            </w:r>
            <w:proofErr w:type="spellStart"/>
            <w:r w:rsidRPr="00870266">
              <w:rPr>
                <w:b/>
                <w:bCs/>
                <w:sz w:val="28"/>
                <w:szCs w:val="28"/>
                <w:vertAlign w:val="superscript"/>
                <w:lang w:val="en-US" w:bidi="ar-KW"/>
              </w:rPr>
              <w:t>th</w:t>
            </w:r>
            <w:proofErr w:type="spellEnd"/>
            <w:r>
              <w:rPr>
                <w:b/>
                <w:bCs/>
                <w:sz w:val="28"/>
                <w:szCs w:val="28"/>
                <w:vertAlign w:val="superscript"/>
                <w:lang w:val="en-US" w:bidi="ar-KW"/>
              </w:rPr>
              <w:t xml:space="preserve"> </w:t>
            </w:r>
            <w:r w:rsidR="00A72C2D" w:rsidRPr="00870266">
              <w:rPr>
                <w:b/>
                <w:bCs/>
                <w:sz w:val="28"/>
                <w:szCs w:val="28"/>
                <w:lang w:val="en-US" w:bidi="ar-KW"/>
              </w:rPr>
              <w:t>editions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>, C. Guyton, M.D.</w:t>
            </w:r>
          </w:p>
          <w:p w14:paraId="02901A4B" w14:textId="14ACCEB9" w:rsidR="00736F6A" w:rsidRPr="00C43E03" w:rsidRDefault="00736F6A" w:rsidP="00736F6A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3- Diagnostic Microbiology. Bailey and </w:t>
            </w:r>
            <w:r w:rsidR="00A72C2D">
              <w:rPr>
                <w:b/>
                <w:bCs/>
                <w:sz w:val="28"/>
                <w:szCs w:val="28"/>
                <w:lang w:val="en-US" w:bidi="ar-KW"/>
              </w:rPr>
              <w:t>Scott</w:t>
            </w:r>
            <w:r w:rsidR="00A72C2D">
              <w:rPr>
                <w:rFonts w:ascii="Arial" w:hAnsi="Arial"/>
                <w:b/>
                <w:bCs/>
                <w:sz w:val="28"/>
                <w:szCs w:val="28"/>
                <w:lang w:val="en-US" w:bidi="ar-KW"/>
              </w:rPr>
              <w:t>’</w:t>
            </w:r>
            <w:r w:rsidR="00A72C2D">
              <w:rPr>
                <w:b/>
                <w:bCs/>
                <w:sz w:val="28"/>
                <w:szCs w:val="28"/>
                <w:lang w:val="en-US" w:bidi="ar-KW"/>
              </w:rPr>
              <w:t>s</w:t>
            </w:r>
            <w:r>
              <w:rPr>
                <w:b/>
                <w:bCs/>
                <w:sz w:val="28"/>
                <w:szCs w:val="28"/>
                <w:lang w:val="en-US" w:bidi="ar-KW"/>
              </w:rPr>
              <w:t>. 13 edition 2014</w:t>
            </w:r>
          </w:p>
          <w:p w14:paraId="56B15215" w14:textId="77777777" w:rsidR="006C337D" w:rsidRPr="00747A9A" w:rsidRDefault="006C337D" w:rsidP="00736F6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1A3900" w:rsidRPr="00747A9A" w14:paraId="1374B569" w14:textId="77777777" w:rsidTr="00B3230B">
        <w:trPr>
          <w:gridAfter w:val="1"/>
          <w:wAfter w:w="1375" w:type="dxa"/>
          <w:trHeight w:val="573"/>
        </w:trPr>
        <w:tc>
          <w:tcPr>
            <w:tcW w:w="7293" w:type="dxa"/>
            <w:tcBorders>
              <w:bottom w:val="single" w:sz="8" w:space="0" w:color="auto"/>
            </w:tcBorders>
            <w:vAlign w:val="center"/>
          </w:tcPr>
          <w:p w14:paraId="7A381EFE" w14:textId="77777777" w:rsidR="001A3900" w:rsidRPr="006205A3" w:rsidRDefault="001A3900" w:rsidP="000439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Course </w:t>
            </w:r>
            <w:r w:rsidR="000439CB">
              <w:rPr>
                <w:b/>
                <w:bCs/>
                <w:sz w:val="28"/>
                <w:szCs w:val="28"/>
                <w:lang w:bidi="ar-KW"/>
              </w:rPr>
              <w:t>topics</w:t>
            </w:r>
            <w:r w:rsidR="00E0532B">
              <w:rPr>
                <w:b/>
                <w:bCs/>
                <w:sz w:val="28"/>
                <w:szCs w:val="28"/>
                <w:lang w:bidi="ar-KW"/>
              </w:rPr>
              <w:t xml:space="preserve"> (Theory)</w:t>
            </w:r>
          </w:p>
        </w:tc>
        <w:tc>
          <w:tcPr>
            <w:tcW w:w="1350" w:type="dxa"/>
            <w:vAlign w:val="center"/>
          </w:tcPr>
          <w:p w14:paraId="5609F5E0" w14:textId="77777777" w:rsidR="001A3900" w:rsidRPr="00CA6E3F" w:rsidRDefault="001A3900" w:rsidP="00CA6E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2482" w:type="dxa"/>
            <w:vAlign w:val="center"/>
          </w:tcPr>
          <w:p w14:paraId="572A791A" w14:textId="77777777" w:rsidR="001A3900" w:rsidRPr="00747A9A" w:rsidRDefault="000439CB" w:rsidP="000439C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L</w:t>
            </w:r>
            <w:r w:rsidR="00811FBB">
              <w:rPr>
                <w:b/>
                <w:bCs/>
                <w:sz w:val="28"/>
                <w:szCs w:val="28"/>
                <w:lang w:bidi="ar-KW"/>
              </w:rPr>
              <w:t>earning Outcome</w:t>
            </w:r>
          </w:p>
        </w:tc>
      </w:tr>
      <w:tr w:rsidR="008F546A" w:rsidRPr="00747A9A" w14:paraId="60317BD4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380C5813" w14:textId="77777777" w:rsidR="008F546A" w:rsidRDefault="005B6CB6" w:rsidP="004334E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bookmarkStart w:id="0" w:name="_GoBack"/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Sterilization  methods&amp; disinfection with difference physical and chemical methods</w:t>
            </w:r>
          </w:p>
          <w:bookmarkEnd w:id="0"/>
          <w:p w14:paraId="7F60443F" w14:textId="25B0087D" w:rsidR="00E628F0" w:rsidRPr="00E628F0" w:rsidRDefault="00E628F0" w:rsidP="004334E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1350" w:type="dxa"/>
          </w:tcPr>
          <w:p w14:paraId="2B27338D" w14:textId="1FACDA17" w:rsidR="008F546A" w:rsidRPr="004969EA" w:rsidRDefault="00A72C2D" w:rsidP="004969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First week</w:t>
            </w:r>
          </w:p>
        </w:tc>
        <w:tc>
          <w:tcPr>
            <w:tcW w:w="2482" w:type="dxa"/>
          </w:tcPr>
          <w:p w14:paraId="19F17C12" w14:textId="106D167A" w:rsidR="008F546A" w:rsidRPr="004969EA" w:rsidRDefault="009A65D7" w:rsidP="004969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Student be able to know the methods of sterilization</w:t>
            </w:r>
            <w:r w:rsidR="00B3230B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and the differences between sterilization</w:t>
            </w: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and disinfection </w:t>
            </w:r>
          </w:p>
        </w:tc>
      </w:tr>
      <w:tr w:rsidR="008F546A" w:rsidRPr="00747A9A" w14:paraId="14603561" w14:textId="77777777" w:rsidTr="00B3230B">
        <w:trPr>
          <w:gridAfter w:val="1"/>
          <w:wAfter w:w="1375" w:type="dxa"/>
          <w:trHeight w:val="455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6568642E" w14:textId="726F6F43" w:rsidR="00E628F0" w:rsidRPr="00E628F0" w:rsidRDefault="005B6CB6" w:rsidP="00E628F0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Examination of Urine samples</w:t>
            </w:r>
          </w:p>
        </w:tc>
        <w:tc>
          <w:tcPr>
            <w:tcW w:w="1350" w:type="dxa"/>
          </w:tcPr>
          <w:p w14:paraId="70D835B0" w14:textId="1F264540" w:rsidR="008F546A" w:rsidRPr="004969EA" w:rsidRDefault="00A72C2D" w:rsidP="009A65D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Second Week</w:t>
            </w:r>
          </w:p>
        </w:tc>
        <w:tc>
          <w:tcPr>
            <w:tcW w:w="2482" w:type="dxa"/>
          </w:tcPr>
          <w:p w14:paraId="3190A03E" w14:textId="5F54CE72" w:rsidR="008F546A" w:rsidRPr="004969EA" w:rsidRDefault="00B3230B" w:rsidP="004969E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Be able to know the methods of urine analysis in laboratory</w:t>
            </w:r>
          </w:p>
        </w:tc>
      </w:tr>
      <w:tr w:rsidR="008F546A" w:rsidRPr="00747A9A" w14:paraId="42E547D3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49EC8F52" w14:textId="45ED7880" w:rsidR="008F546A" w:rsidRPr="00E628F0" w:rsidRDefault="00E628F0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Culture media , types , and methods of culturing media</w:t>
            </w:r>
          </w:p>
        </w:tc>
        <w:tc>
          <w:tcPr>
            <w:tcW w:w="1350" w:type="dxa"/>
          </w:tcPr>
          <w:p w14:paraId="134328C4" w14:textId="62CF695C" w:rsidR="008F546A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Third Week</w:t>
            </w:r>
          </w:p>
        </w:tc>
        <w:tc>
          <w:tcPr>
            <w:tcW w:w="2482" w:type="dxa"/>
          </w:tcPr>
          <w:p w14:paraId="127F90DE" w14:textId="3B1533B0" w:rsidR="008F546A" w:rsidRPr="006766CD" w:rsidRDefault="00B3230B" w:rsidP="00B3230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Be able to know every types of culture media and the types of culturing </w:t>
            </w:r>
          </w:p>
        </w:tc>
      </w:tr>
      <w:tr w:rsidR="00CB1059" w:rsidRPr="00747A9A" w14:paraId="77089337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710145D0" w14:textId="1AD98DA1" w:rsidR="00CB1059" w:rsidRPr="00E628F0" w:rsidRDefault="00E628F0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Examination of stool samples</w:t>
            </w:r>
          </w:p>
        </w:tc>
        <w:tc>
          <w:tcPr>
            <w:tcW w:w="1350" w:type="dxa"/>
          </w:tcPr>
          <w:p w14:paraId="58E0266F" w14:textId="17FD8722" w:rsidR="00CB1059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Fourth Week</w:t>
            </w:r>
          </w:p>
        </w:tc>
        <w:tc>
          <w:tcPr>
            <w:tcW w:w="2482" w:type="dxa"/>
          </w:tcPr>
          <w:p w14:paraId="2A2F637E" w14:textId="53DF72A8" w:rsidR="00CB1059" w:rsidRPr="006766CD" w:rsidRDefault="00B3230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to know every methods in stool examination in laboratory</w:t>
            </w:r>
          </w:p>
        </w:tc>
      </w:tr>
      <w:tr w:rsidR="00CB1059" w:rsidRPr="00747A9A" w14:paraId="3D713628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1F0498E6" w14:textId="1EA06438" w:rsidR="00CB1059" w:rsidRPr="00E628F0" w:rsidRDefault="00E628F0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Examination of throat , ear , swabs, burns and wound</w:t>
            </w:r>
          </w:p>
        </w:tc>
        <w:tc>
          <w:tcPr>
            <w:tcW w:w="1350" w:type="dxa"/>
          </w:tcPr>
          <w:p w14:paraId="0E6A6309" w14:textId="19631AD8" w:rsidR="00CB1059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Fifth Week</w:t>
            </w:r>
          </w:p>
        </w:tc>
        <w:tc>
          <w:tcPr>
            <w:tcW w:w="2482" w:type="dxa"/>
          </w:tcPr>
          <w:p w14:paraId="2265FB95" w14:textId="020DEA81" w:rsidR="00CB1059" w:rsidRPr="006766CD" w:rsidRDefault="00B3230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how to take sample from patients need these types of examination</w:t>
            </w:r>
          </w:p>
        </w:tc>
      </w:tr>
      <w:tr w:rsidR="00CB1059" w:rsidRPr="00747A9A" w14:paraId="57D53407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3B376AC2" w14:textId="30124F34" w:rsidR="00CB1059" w:rsidRPr="00E628F0" w:rsidRDefault="00E628F0" w:rsidP="00E628F0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Examination of sputum or respiratory secretion</w:t>
            </w:r>
          </w:p>
        </w:tc>
        <w:tc>
          <w:tcPr>
            <w:tcW w:w="1350" w:type="dxa"/>
          </w:tcPr>
          <w:p w14:paraId="5807603A" w14:textId="054FFC03" w:rsidR="00CB1059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Sixth  Week</w:t>
            </w:r>
          </w:p>
        </w:tc>
        <w:tc>
          <w:tcPr>
            <w:tcW w:w="2482" w:type="dxa"/>
          </w:tcPr>
          <w:p w14:paraId="2E03836A" w14:textId="42E0654B" w:rsidR="00CB1059" w:rsidRPr="006766CD" w:rsidRDefault="00B3230B" w:rsidP="00E57966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how to take sample sputum and how to analysis</w:t>
            </w:r>
          </w:p>
        </w:tc>
      </w:tr>
      <w:tr w:rsidR="00CB1059" w:rsidRPr="00747A9A" w14:paraId="4706811E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2BAB0625" w14:textId="77777777" w:rsidR="00E628F0" w:rsidRPr="00E628F0" w:rsidRDefault="00E628F0" w:rsidP="00E628F0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Examination of semen samples</w:t>
            </w:r>
          </w:p>
          <w:p w14:paraId="2939C510" w14:textId="35FF1BC9" w:rsidR="00CB1059" w:rsidRPr="00E628F0" w:rsidRDefault="00CB105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350" w:type="dxa"/>
          </w:tcPr>
          <w:p w14:paraId="2849CC75" w14:textId="38D85618" w:rsidR="00CB1059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Seventh Week</w:t>
            </w:r>
          </w:p>
        </w:tc>
        <w:tc>
          <w:tcPr>
            <w:tcW w:w="2482" w:type="dxa"/>
          </w:tcPr>
          <w:p w14:paraId="32356F95" w14:textId="25036298" w:rsidR="00CB1059" w:rsidRPr="006766CD" w:rsidRDefault="00B3230B" w:rsidP="00B3230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how to take sample semen and how to analysis</w:t>
            </w:r>
          </w:p>
        </w:tc>
      </w:tr>
      <w:tr w:rsidR="00CB1059" w:rsidRPr="00747A9A" w14:paraId="22C90FE8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5F943B81" w14:textId="16D9C90F" w:rsidR="00CB1059" w:rsidRPr="00E628F0" w:rsidRDefault="00E628F0" w:rsidP="00E57966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Examination of cerebrospinal fluid (CSF)</w:t>
            </w:r>
          </w:p>
        </w:tc>
        <w:tc>
          <w:tcPr>
            <w:tcW w:w="1350" w:type="dxa"/>
          </w:tcPr>
          <w:p w14:paraId="54BBBB5F" w14:textId="74E14550" w:rsidR="00CB1059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Eightieth Week</w:t>
            </w:r>
          </w:p>
        </w:tc>
        <w:tc>
          <w:tcPr>
            <w:tcW w:w="2482" w:type="dxa"/>
          </w:tcPr>
          <w:p w14:paraId="411020DA" w14:textId="46B0069D" w:rsidR="00CB1059" w:rsidRPr="006766CD" w:rsidRDefault="00B3230B" w:rsidP="00B3230B">
            <w:pPr>
              <w:contextualSpacing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how to take sample</w:t>
            </w: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B3230B">
              <w:rPr>
                <w:rFonts w:ascii="Tahoma" w:hAnsi="Tahoma" w:cs="Tahoma"/>
                <w:sz w:val="24"/>
                <w:szCs w:val="24"/>
              </w:rPr>
              <w:t>CSF</w:t>
            </w:r>
            <w:r>
              <w:rPr>
                <w:sz w:val="24"/>
                <w:szCs w:val="24"/>
                <w:lang w:bidi="ar-KW"/>
              </w:rPr>
              <w:t xml:space="preserve"> and how to analysis</w:t>
            </w:r>
          </w:p>
        </w:tc>
      </w:tr>
      <w:tr w:rsidR="00CB1059" w:rsidRPr="00747A9A" w14:paraId="24E4EC24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1674006A" w14:textId="03D5D6FF" w:rsidR="00CB1059" w:rsidRPr="00E628F0" w:rsidRDefault="00E628F0" w:rsidP="00B3230B">
            <w:pPr>
              <w:rPr>
                <w:rFonts w:asciiTheme="majorBidi" w:eastAsiaTheme="minorHAnsi" w:hAnsiTheme="majorBidi" w:cstheme="majorBidi"/>
                <w:sz w:val="24"/>
                <w:szCs w:val="24"/>
                <w:lang w:val="en-US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How to identification bacteria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A7082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 V</w:t>
            </w:r>
            <w:r w:rsidR="00B3230B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i</w:t>
            </w:r>
            <w:r w:rsidRPr="00A7082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tek2 compact system</w:t>
            </w:r>
          </w:p>
        </w:tc>
        <w:tc>
          <w:tcPr>
            <w:tcW w:w="1350" w:type="dxa"/>
          </w:tcPr>
          <w:p w14:paraId="7B40A0C5" w14:textId="417E5A1E" w:rsidR="00CB1059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Ninth Week</w:t>
            </w:r>
          </w:p>
        </w:tc>
        <w:tc>
          <w:tcPr>
            <w:tcW w:w="2482" w:type="dxa"/>
          </w:tcPr>
          <w:p w14:paraId="7964A398" w14:textId="3DA5BA3F" w:rsidR="00CB1059" w:rsidRPr="006766CD" w:rsidRDefault="00B3230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to knowing about the vitek2 compact system</w:t>
            </w:r>
          </w:p>
        </w:tc>
      </w:tr>
      <w:tr w:rsidR="00CB1059" w:rsidRPr="00747A9A" w14:paraId="372A42C8" w14:textId="77777777" w:rsidTr="00B3230B">
        <w:trPr>
          <w:gridAfter w:val="1"/>
          <w:wAfter w:w="1375" w:type="dxa"/>
          <w:trHeight w:val="329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062579A4" w14:textId="1A844F49" w:rsidR="005B6CB6" w:rsidRPr="00E628F0" w:rsidRDefault="00E628F0" w:rsidP="005B6CB6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Serology test (reaction) antigen –antibody interaction</w:t>
            </w:r>
          </w:p>
          <w:p w14:paraId="7D43E689" w14:textId="77777777" w:rsidR="00CB1059" w:rsidRPr="00E628F0" w:rsidRDefault="00CB1059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350" w:type="dxa"/>
          </w:tcPr>
          <w:p w14:paraId="30EFFE39" w14:textId="21374286" w:rsidR="00CB1059" w:rsidRPr="006766CD" w:rsidRDefault="00A72C2D" w:rsidP="00C55C9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Ten week</w:t>
            </w:r>
          </w:p>
        </w:tc>
        <w:tc>
          <w:tcPr>
            <w:tcW w:w="2482" w:type="dxa"/>
          </w:tcPr>
          <w:p w14:paraId="01F88C47" w14:textId="288F234A" w:rsidR="00CB1059" w:rsidRPr="006766CD" w:rsidRDefault="00B3230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to know about serological methods in diagnosing disease</w:t>
            </w:r>
          </w:p>
        </w:tc>
      </w:tr>
      <w:tr w:rsidR="00CB1059" w:rsidRPr="00747A9A" w14:paraId="420AEEB7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6B50B4F8" w14:textId="5E8736EB" w:rsidR="00CB1059" w:rsidRPr="00E628F0" w:rsidRDefault="00E628F0" w:rsidP="00E5796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E628F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Immunoassay sorbent (ELIZA)</w:t>
            </w:r>
          </w:p>
        </w:tc>
        <w:tc>
          <w:tcPr>
            <w:tcW w:w="1350" w:type="dxa"/>
          </w:tcPr>
          <w:p w14:paraId="123B756C" w14:textId="407E0ECC" w:rsidR="00CB1059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Eleven Week</w:t>
            </w:r>
          </w:p>
        </w:tc>
        <w:tc>
          <w:tcPr>
            <w:tcW w:w="2482" w:type="dxa"/>
          </w:tcPr>
          <w:p w14:paraId="0E14764C" w14:textId="3BB7A27C" w:rsidR="00CB1059" w:rsidRPr="006766CD" w:rsidRDefault="00B3230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to know on this apparatus ELIZA</w:t>
            </w:r>
          </w:p>
        </w:tc>
      </w:tr>
      <w:tr w:rsidR="00CB1059" w:rsidRPr="00747A9A" w14:paraId="7E3ABD5E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3874C9A8" w14:textId="713BC51D" w:rsidR="00CB1059" w:rsidRPr="00A70821" w:rsidRDefault="00E628F0" w:rsidP="00E628F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Complete blood count </w:t>
            </w:r>
          </w:p>
        </w:tc>
        <w:tc>
          <w:tcPr>
            <w:tcW w:w="1350" w:type="dxa"/>
          </w:tcPr>
          <w:p w14:paraId="73691070" w14:textId="256D7F83" w:rsidR="00423024" w:rsidRPr="006766CD" w:rsidRDefault="00A72C2D" w:rsidP="00A70821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Twelve Week </w:t>
            </w:r>
          </w:p>
        </w:tc>
        <w:tc>
          <w:tcPr>
            <w:tcW w:w="2482" w:type="dxa"/>
          </w:tcPr>
          <w:p w14:paraId="20A893CC" w14:textId="29CB8D6D" w:rsidR="00CB1059" w:rsidRPr="006766CD" w:rsidRDefault="00B3230B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Be able to knowing on how counting blood component by </w:t>
            </w:r>
            <w:r w:rsidR="002F67FC">
              <w:rPr>
                <w:sz w:val="24"/>
                <w:szCs w:val="24"/>
                <w:lang w:bidi="ar-KW"/>
              </w:rPr>
              <w:t>coulter</w:t>
            </w:r>
            <w:r>
              <w:rPr>
                <w:sz w:val="24"/>
                <w:szCs w:val="24"/>
                <w:lang w:bidi="ar-KW"/>
              </w:rPr>
              <w:t xml:space="preserve"> apparatus</w:t>
            </w:r>
          </w:p>
        </w:tc>
      </w:tr>
      <w:tr w:rsidR="00CB1059" w:rsidRPr="00747A9A" w14:paraId="60B4D5BE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2E7FAB32" w14:textId="77777777" w:rsidR="00CB1059" w:rsidRPr="00C55C96" w:rsidRDefault="00CB1059" w:rsidP="00C55C96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C55C96">
              <w:rPr>
                <w:b/>
                <w:bCs/>
                <w:sz w:val="28"/>
                <w:szCs w:val="28"/>
                <w:lang w:bidi="ar-KW"/>
              </w:rPr>
              <w:t>Practical Topics (If there is any)</w:t>
            </w:r>
          </w:p>
        </w:tc>
        <w:tc>
          <w:tcPr>
            <w:tcW w:w="1350" w:type="dxa"/>
            <w:vAlign w:val="center"/>
          </w:tcPr>
          <w:p w14:paraId="72D7744E" w14:textId="77777777" w:rsidR="00CB1059" w:rsidRPr="00CA6E3F" w:rsidRDefault="00CB1059" w:rsidP="008754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2482" w:type="dxa"/>
            <w:vAlign w:val="center"/>
          </w:tcPr>
          <w:p w14:paraId="4E95B7B1" w14:textId="77777777" w:rsidR="00CB1059" w:rsidRPr="00747A9A" w:rsidRDefault="00CB1059" w:rsidP="0087541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A72C2D" w:rsidRPr="00747A9A" w14:paraId="516A2085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396A6C53" w14:textId="77777777" w:rsidR="00A72C2D" w:rsidRDefault="00A72C2D" w:rsidP="00F7407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Sterilization  methods&amp; disinfection with difference physical and chemical methods</w:t>
            </w:r>
          </w:p>
          <w:p w14:paraId="1478CF10" w14:textId="5A9FA42E" w:rsidR="00A72C2D" w:rsidRPr="00A94CF4" w:rsidRDefault="00A72C2D" w:rsidP="006205A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US" w:bidi="ar-IQ"/>
              </w:rPr>
            </w:pPr>
          </w:p>
        </w:tc>
        <w:tc>
          <w:tcPr>
            <w:tcW w:w="1350" w:type="dxa"/>
          </w:tcPr>
          <w:p w14:paraId="79AC6802" w14:textId="70A9694F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2067FF">
              <w:t>First week</w:t>
            </w:r>
          </w:p>
        </w:tc>
        <w:tc>
          <w:tcPr>
            <w:tcW w:w="2482" w:type="dxa"/>
          </w:tcPr>
          <w:p w14:paraId="661F14B4" w14:textId="0435FA5A" w:rsidR="00A72C2D" w:rsidRPr="006766CD" w:rsidRDefault="00A72C2D" w:rsidP="00D7079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Student be able to know the methods of sterilization and the differences between sterilization and disinfection </w:t>
            </w:r>
          </w:p>
        </w:tc>
      </w:tr>
      <w:tr w:rsidR="00A72C2D" w:rsidRPr="00747A9A" w14:paraId="0A153492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6F6E7411" w14:textId="42CA9068" w:rsidR="00A72C2D" w:rsidRPr="006766CD" w:rsidRDefault="00A72C2D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Examination of Urine samples</w:t>
            </w:r>
          </w:p>
        </w:tc>
        <w:tc>
          <w:tcPr>
            <w:tcW w:w="1350" w:type="dxa"/>
          </w:tcPr>
          <w:p w14:paraId="7B67A3A3" w14:textId="0108E41A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2067FF">
              <w:t>Second Week</w:t>
            </w:r>
          </w:p>
        </w:tc>
        <w:tc>
          <w:tcPr>
            <w:tcW w:w="2482" w:type="dxa"/>
          </w:tcPr>
          <w:p w14:paraId="51FDA0F8" w14:textId="25D2131B" w:rsidR="00A72C2D" w:rsidRPr="00D70796" w:rsidRDefault="00A72C2D" w:rsidP="00D70796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KW"/>
              </w:rPr>
              <w:t>Be able to know the methods of urine analysis in laboratory</w:t>
            </w:r>
          </w:p>
        </w:tc>
      </w:tr>
      <w:tr w:rsidR="00A72C2D" w:rsidRPr="00747A9A" w14:paraId="79E691E2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6A8E7CC9" w14:textId="1A81C61C" w:rsidR="00A72C2D" w:rsidRPr="006766CD" w:rsidRDefault="00A72C2D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Culture media , types , and methods of culturing media</w:t>
            </w:r>
          </w:p>
        </w:tc>
        <w:tc>
          <w:tcPr>
            <w:tcW w:w="1350" w:type="dxa"/>
          </w:tcPr>
          <w:p w14:paraId="77560A40" w14:textId="6141E07C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2067FF">
              <w:t>Third Week</w:t>
            </w:r>
          </w:p>
        </w:tc>
        <w:tc>
          <w:tcPr>
            <w:tcW w:w="2482" w:type="dxa"/>
          </w:tcPr>
          <w:p w14:paraId="3AD43448" w14:textId="0733C66F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Be able to know every types of culture media and the types of culturing </w:t>
            </w:r>
          </w:p>
        </w:tc>
      </w:tr>
      <w:tr w:rsidR="00A72C2D" w:rsidRPr="00747A9A" w14:paraId="151CCF60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1D77823D" w14:textId="4BA9D55B" w:rsidR="00A72C2D" w:rsidRPr="006766CD" w:rsidRDefault="00A72C2D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Examination of stool samples</w:t>
            </w:r>
          </w:p>
        </w:tc>
        <w:tc>
          <w:tcPr>
            <w:tcW w:w="1350" w:type="dxa"/>
          </w:tcPr>
          <w:p w14:paraId="0CCC30CF" w14:textId="439B775F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2067FF">
              <w:t>Fourth Week</w:t>
            </w:r>
          </w:p>
        </w:tc>
        <w:tc>
          <w:tcPr>
            <w:tcW w:w="2482" w:type="dxa"/>
          </w:tcPr>
          <w:p w14:paraId="10793617" w14:textId="685038B5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to know every methods in stool examination in laboratory</w:t>
            </w:r>
          </w:p>
        </w:tc>
      </w:tr>
      <w:tr w:rsidR="00A72C2D" w:rsidRPr="00747A9A" w14:paraId="497C716B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0D4C4023" w14:textId="4D6ADD4C" w:rsidR="00A72C2D" w:rsidRPr="00B1675B" w:rsidRDefault="00A72C2D" w:rsidP="00B1675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Examination of throat , ear , swabs, burns and wound</w:t>
            </w:r>
          </w:p>
        </w:tc>
        <w:tc>
          <w:tcPr>
            <w:tcW w:w="1350" w:type="dxa"/>
          </w:tcPr>
          <w:p w14:paraId="41454346" w14:textId="1F0C70C4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2067FF">
              <w:t>Fifth Week</w:t>
            </w:r>
          </w:p>
        </w:tc>
        <w:tc>
          <w:tcPr>
            <w:tcW w:w="2482" w:type="dxa"/>
          </w:tcPr>
          <w:p w14:paraId="1932B5FD" w14:textId="689C7448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how to take sample from patients need these types of examination</w:t>
            </w:r>
          </w:p>
        </w:tc>
      </w:tr>
      <w:tr w:rsidR="00A72C2D" w:rsidRPr="00747A9A" w14:paraId="024CE240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4617ECCA" w14:textId="17B89344" w:rsidR="00A72C2D" w:rsidRPr="00B1675B" w:rsidRDefault="00A72C2D" w:rsidP="00B1675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Examination of sputum or respiratory secretion</w:t>
            </w:r>
          </w:p>
        </w:tc>
        <w:tc>
          <w:tcPr>
            <w:tcW w:w="1350" w:type="dxa"/>
          </w:tcPr>
          <w:p w14:paraId="1EE3CFD6" w14:textId="7AC48F95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A7ACC">
              <w:t>Sixth  Week</w:t>
            </w:r>
          </w:p>
        </w:tc>
        <w:tc>
          <w:tcPr>
            <w:tcW w:w="2482" w:type="dxa"/>
          </w:tcPr>
          <w:p w14:paraId="24A8FF0A" w14:textId="5525EA03" w:rsidR="00A72C2D" w:rsidRPr="006766CD" w:rsidRDefault="00A72C2D" w:rsidP="00B1675B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how to take sample sputum and how to analysis</w:t>
            </w:r>
          </w:p>
        </w:tc>
      </w:tr>
      <w:tr w:rsidR="00A72C2D" w:rsidRPr="00747A9A" w14:paraId="11EF21B6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1EF64556" w14:textId="77777777" w:rsidR="00A72C2D" w:rsidRPr="00E628F0" w:rsidRDefault="00A72C2D" w:rsidP="00F7407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Examination of semen samples</w:t>
            </w:r>
          </w:p>
          <w:p w14:paraId="5A906CE4" w14:textId="77777777" w:rsidR="00A72C2D" w:rsidRPr="00B1675B" w:rsidRDefault="00A72C2D" w:rsidP="00B1675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350" w:type="dxa"/>
          </w:tcPr>
          <w:p w14:paraId="71AE5725" w14:textId="674E8535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3A7ACC">
              <w:t>Seventh Week</w:t>
            </w:r>
          </w:p>
        </w:tc>
        <w:tc>
          <w:tcPr>
            <w:tcW w:w="2482" w:type="dxa"/>
          </w:tcPr>
          <w:p w14:paraId="485221FF" w14:textId="2A8F5899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Be able how to take sample semen and </w:t>
            </w:r>
            <w:r>
              <w:rPr>
                <w:sz w:val="24"/>
                <w:szCs w:val="24"/>
                <w:lang w:bidi="ar-KW"/>
              </w:rPr>
              <w:lastRenderedPageBreak/>
              <w:t>how to analysis</w:t>
            </w:r>
          </w:p>
        </w:tc>
      </w:tr>
      <w:tr w:rsidR="00A72C2D" w:rsidRPr="00747A9A" w14:paraId="4CCD8AEE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1DECF014" w14:textId="68CEBF78" w:rsidR="00A72C2D" w:rsidRPr="00B1675B" w:rsidRDefault="00A72C2D" w:rsidP="00B1675B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Examination of cerebrospinal fluid (CSF)</w:t>
            </w:r>
          </w:p>
        </w:tc>
        <w:tc>
          <w:tcPr>
            <w:tcW w:w="1350" w:type="dxa"/>
          </w:tcPr>
          <w:p w14:paraId="25C2E225" w14:textId="4F2C8008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A72C2D">
              <w:t>Eightieth Week</w:t>
            </w:r>
          </w:p>
        </w:tc>
        <w:tc>
          <w:tcPr>
            <w:tcW w:w="2482" w:type="dxa"/>
          </w:tcPr>
          <w:p w14:paraId="406A65BB" w14:textId="5846A173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how to take sample</w:t>
            </w: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B3230B">
              <w:rPr>
                <w:rFonts w:ascii="Tahoma" w:hAnsi="Tahoma" w:cs="Tahoma"/>
                <w:sz w:val="24"/>
                <w:szCs w:val="24"/>
              </w:rPr>
              <w:t>CSF</w:t>
            </w:r>
            <w:r>
              <w:rPr>
                <w:sz w:val="24"/>
                <w:szCs w:val="24"/>
                <w:lang w:bidi="ar-KW"/>
              </w:rPr>
              <w:t xml:space="preserve"> and how to analysis</w:t>
            </w:r>
          </w:p>
        </w:tc>
      </w:tr>
      <w:tr w:rsidR="00A72C2D" w:rsidRPr="00747A9A" w14:paraId="10258B91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045797B1" w14:textId="5E944685" w:rsidR="00A72C2D" w:rsidRPr="00B1675B" w:rsidRDefault="00A72C2D" w:rsidP="00B1675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How to identification bacteria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,</w:t>
            </w:r>
            <w:r w:rsidRPr="00A7082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 VItek2 compact system</w:t>
            </w:r>
          </w:p>
        </w:tc>
        <w:tc>
          <w:tcPr>
            <w:tcW w:w="1350" w:type="dxa"/>
          </w:tcPr>
          <w:p w14:paraId="2F6322DD" w14:textId="0D0300E3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2A7BB8">
              <w:t>Ninth Week</w:t>
            </w:r>
          </w:p>
        </w:tc>
        <w:tc>
          <w:tcPr>
            <w:tcW w:w="2482" w:type="dxa"/>
          </w:tcPr>
          <w:p w14:paraId="093D4FA8" w14:textId="28AC97A3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to knowing about the vitek2 compact system</w:t>
            </w:r>
          </w:p>
        </w:tc>
      </w:tr>
      <w:tr w:rsidR="00A72C2D" w:rsidRPr="00747A9A" w14:paraId="1001DCB8" w14:textId="77777777" w:rsidTr="00B3230B">
        <w:trPr>
          <w:gridAfter w:val="1"/>
          <w:wAfter w:w="1375" w:type="dxa"/>
          <w:trHeight w:val="536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5CD81764" w14:textId="77777777" w:rsidR="00A72C2D" w:rsidRPr="00E628F0" w:rsidRDefault="00A72C2D" w:rsidP="00F74074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E628F0">
              <w:rPr>
                <w:rFonts w:ascii="Tahoma" w:hAnsi="Tahoma" w:cs="Tahoma"/>
                <w:b/>
                <w:bCs/>
                <w:sz w:val="24"/>
                <w:szCs w:val="24"/>
              </w:rPr>
              <w:t>Serology test (reaction) antigen –antibody interaction</w:t>
            </w:r>
          </w:p>
          <w:p w14:paraId="0B68019C" w14:textId="77777777" w:rsidR="00A72C2D" w:rsidRPr="00B1675B" w:rsidRDefault="00A72C2D" w:rsidP="00B1675B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350" w:type="dxa"/>
          </w:tcPr>
          <w:p w14:paraId="30127F89" w14:textId="5B12AEAD" w:rsidR="00A72C2D" w:rsidRPr="006766CD" w:rsidRDefault="00A72C2D" w:rsidP="00423024">
            <w:pPr>
              <w:tabs>
                <w:tab w:val="left" w:pos="420"/>
              </w:tabs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2A7BB8">
              <w:t>Ten week</w:t>
            </w:r>
          </w:p>
        </w:tc>
        <w:tc>
          <w:tcPr>
            <w:tcW w:w="2482" w:type="dxa"/>
          </w:tcPr>
          <w:p w14:paraId="50B377A5" w14:textId="00422069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to know about serological methods in diagnosing disease</w:t>
            </w:r>
          </w:p>
        </w:tc>
      </w:tr>
      <w:tr w:rsidR="00A72C2D" w:rsidRPr="00747A9A" w14:paraId="39DD129D" w14:textId="77777777" w:rsidTr="00B3230B">
        <w:trPr>
          <w:gridAfter w:val="1"/>
          <w:wAfter w:w="1375" w:type="dxa"/>
          <w:trHeight w:val="410"/>
        </w:trPr>
        <w:tc>
          <w:tcPr>
            <w:tcW w:w="7293" w:type="dxa"/>
            <w:tcBorders>
              <w:top w:val="single" w:sz="8" w:space="0" w:color="auto"/>
              <w:bottom w:val="single" w:sz="8" w:space="0" w:color="auto"/>
            </w:tcBorders>
          </w:tcPr>
          <w:p w14:paraId="327D4846" w14:textId="69064505" w:rsidR="00A72C2D" w:rsidRPr="006766CD" w:rsidRDefault="00A72C2D" w:rsidP="006205A3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 w:rsidRPr="00E628F0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Immunoassay sorbent (ELIZA)</w:t>
            </w:r>
          </w:p>
        </w:tc>
        <w:tc>
          <w:tcPr>
            <w:tcW w:w="1350" w:type="dxa"/>
          </w:tcPr>
          <w:p w14:paraId="0B4A7F92" w14:textId="585FD67F" w:rsidR="00A72C2D" w:rsidRPr="006766CD" w:rsidRDefault="00A72C2D" w:rsidP="00DB70EA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2A7BB8">
              <w:t>Eleven Week</w:t>
            </w:r>
          </w:p>
        </w:tc>
        <w:tc>
          <w:tcPr>
            <w:tcW w:w="2482" w:type="dxa"/>
          </w:tcPr>
          <w:p w14:paraId="440CCB39" w14:textId="03E2079B" w:rsidR="00A72C2D" w:rsidRPr="006766CD" w:rsidRDefault="00A72C2D" w:rsidP="00517D2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to know on this apparatus ELIZA</w:t>
            </w:r>
          </w:p>
        </w:tc>
      </w:tr>
      <w:tr w:rsidR="00A72C2D" w:rsidRPr="00747A9A" w14:paraId="54B0668C" w14:textId="77777777" w:rsidTr="00B3230B">
        <w:trPr>
          <w:gridAfter w:val="1"/>
          <w:wAfter w:w="1375" w:type="dxa"/>
        </w:trPr>
        <w:tc>
          <w:tcPr>
            <w:tcW w:w="7293" w:type="dxa"/>
            <w:tcBorders>
              <w:top w:val="single" w:sz="8" w:space="0" w:color="auto"/>
            </w:tcBorders>
          </w:tcPr>
          <w:p w14:paraId="711FE0C2" w14:textId="3092CE06" w:rsidR="00A72C2D" w:rsidRPr="00001B33" w:rsidRDefault="00A72C2D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Complete blood count </w:t>
            </w:r>
          </w:p>
        </w:tc>
        <w:tc>
          <w:tcPr>
            <w:tcW w:w="1350" w:type="dxa"/>
          </w:tcPr>
          <w:p w14:paraId="6EFE5681" w14:textId="7FE2C60F" w:rsidR="00A72C2D" w:rsidRPr="00747A9A" w:rsidRDefault="00A72C2D" w:rsidP="009A65D7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2A7BB8">
              <w:t xml:space="preserve">Twelve Week </w:t>
            </w:r>
          </w:p>
        </w:tc>
        <w:tc>
          <w:tcPr>
            <w:tcW w:w="2482" w:type="dxa"/>
          </w:tcPr>
          <w:p w14:paraId="2E497F96" w14:textId="01CEB52C" w:rsidR="00A72C2D" w:rsidRPr="00747A9A" w:rsidRDefault="00A72C2D" w:rsidP="00DB70EA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Be able to knowing on how counting blood component by coulter apparatus</w:t>
            </w:r>
          </w:p>
        </w:tc>
      </w:tr>
      <w:tr w:rsidR="00B3230B" w:rsidRPr="00747A9A" w14:paraId="5B049CF2" w14:textId="789E2B68" w:rsidTr="001E3EB6">
        <w:trPr>
          <w:trHeight w:val="732"/>
        </w:trPr>
        <w:tc>
          <w:tcPr>
            <w:tcW w:w="11125" w:type="dxa"/>
            <w:gridSpan w:val="3"/>
          </w:tcPr>
          <w:p w14:paraId="528EC318" w14:textId="3030274F" w:rsidR="00B3230B" w:rsidRDefault="00B3230B" w:rsidP="00517D25">
            <w:pPr>
              <w:rPr>
                <w:b/>
                <w:bCs/>
                <w:sz w:val="28"/>
                <w:szCs w:val="28"/>
                <w:lang w:bidi="ar-KW"/>
              </w:rPr>
            </w:pPr>
            <w:r w:rsidRPr="00E13D7D">
              <w:rPr>
                <w:b/>
                <w:bCs/>
                <w:sz w:val="28"/>
                <w:szCs w:val="28"/>
                <w:lang w:bidi="ar-KW"/>
              </w:rPr>
              <w:t xml:space="preserve"> Examinations (question design):</w:t>
            </w:r>
          </w:p>
          <w:p w14:paraId="6CC68957" w14:textId="77777777" w:rsidR="00B3230B" w:rsidRDefault="00B3230B" w:rsidP="003B6C63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 w:rsidRPr="00517D25"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1.  Compositional</w:t>
            </w:r>
          </w:p>
          <w:p w14:paraId="178FB4F6" w14:textId="77777777" w:rsidR="00B3230B" w:rsidRDefault="00B3230B" w:rsidP="003B6C63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bidi="ar-KW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KW"/>
              </w:rPr>
              <w:t xml:space="preserve">What are the steps for collection swabs from infected throat </w:t>
            </w:r>
          </w:p>
          <w:p w14:paraId="7F1DF9A3" w14:textId="77777777" w:rsidR="00B3230B" w:rsidRDefault="00B3230B" w:rsidP="003B6C63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2.True or false type of exams:</w:t>
            </w:r>
          </w:p>
          <w:p w14:paraId="3BFECBDD" w14:textId="77777777" w:rsidR="00B3230B" w:rsidRDefault="00B3230B" w:rsidP="003B6C63">
            <w:pPr>
              <w:spacing w:before="100" w:beforeAutospacing="1" w:after="100" w:afterAutospacing="1" w:line="240" w:lineRule="auto"/>
              <w:rPr>
                <w:i/>
                <w:iCs/>
                <w:sz w:val="24"/>
                <w:szCs w:val="24"/>
                <w:lang w:bidi="ar-KW"/>
              </w:rPr>
            </w:pPr>
            <w:r>
              <w:rPr>
                <w:i/>
                <w:iCs/>
                <w:sz w:val="24"/>
                <w:szCs w:val="24"/>
                <w:lang w:bidi="ar-KW"/>
              </w:rPr>
              <w:t>1- anaerobic  bacteria mean that the bacteria do not need oxygen for their growth</w:t>
            </w:r>
          </w:p>
          <w:p w14:paraId="38DFBB9F" w14:textId="77777777" w:rsidR="00B3230B" w:rsidRDefault="00B3230B" w:rsidP="003B6C6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61D90">
              <w:rPr>
                <w:b/>
                <w:bCs/>
                <w:i/>
                <w:iCs/>
                <w:sz w:val="24"/>
                <w:szCs w:val="24"/>
                <w:lang w:bidi="ar-KW"/>
              </w:rPr>
              <w:t>3. Multiple choices:</w:t>
            </w:r>
          </w:p>
          <w:p w14:paraId="7A2D9089" w14:textId="77777777" w:rsidR="00B3230B" w:rsidRDefault="00B3230B" w:rsidP="003B6C6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1-  for taking sample from otitis media without discharge it must be done by: </w:t>
            </w:r>
          </w:p>
          <w:p w14:paraId="48207DE0" w14:textId="410EC670" w:rsidR="00B3230B" w:rsidRDefault="00B3230B" w:rsidP="003B6C63">
            <w:pPr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a- swab  b- aspiration  c- saliva</w:t>
            </w:r>
          </w:p>
          <w:p w14:paraId="146635F1" w14:textId="77777777" w:rsidR="00B3230B" w:rsidRDefault="00B3230B" w:rsidP="00517D25">
            <w:pPr>
              <w:jc w:val="right"/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val="en-US"/>
              </w:rPr>
            </w:pPr>
          </w:p>
          <w:p w14:paraId="4260C37D" w14:textId="15385852" w:rsidR="00B3230B" w:rsidRDefault="00B3230B" w:rsidP="00517D25">
            <w:pPr>
              <w:jc w:val="right"/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val="en-US"/>
              </w:rPr>
              <w:t>-</w:t>
            </w:r>
          </w:p>
          <w:p w14:paraId="447F010C" w14:textId="31618232" w:rsidR="00B3230B" w:rsidRPr="00517D25" w:rsidRDefault="00B3230B" w:rsidP="003B6C63">
            <w:pPr>
              <w:spacing w:line="360" w:lineRule="auto"/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val="en-US"/>
              </w:rPr>
            </w:pPr>
            <w:r w:rsidRPr="00517D25">
              <w:rPr>
                <w:rFonts w:ascii="Times New Roman" w:eastAsia="Times New Roman" w:hAnsi="Times New Roman" w:cs="Ali_K_Alwand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14:paraId="33A84FA8" w14:textId="7E3F43D6" w:rsidR="00B3230B" w:rsidRPr="003B6C63" w:rsidRDefault="00B3230B" w:rsidP="003B6C63">
            <w:pPr>
              <w:rPr>
                <w:rFonts w:ascii="Times New Roman" w:eastAsia="Times New Roman" w:hAnsi="Times New Roman" w:cs="Ali_K_Alwand"/>
                <w:sz w:val="28"/>
                <w:szCs w:val="28"/>
                <w:lang w:val="en-US" w:bidi="ar-IQ"/>
              </w:rPr>
            </w:pPr>
          </w:p>
        </w:tc>
        <w:tc>
          <w:tcPr>
            <w:tcW w:w="1375" w:type="dxa"/>
          </w:tcPr>
          <w:p w14:paraId="66F43668" w14:textId="5CF54107" w:rsidR="00B3230B" w:rsidRPr="00747A9A" w:rsidRDefault="00B3230B"/>
        </w:tc>
      </w:tr>
      <w:tr w:rsidR="00B3230B" w:rsidRPr="00747A9A" w14:paraId="639CEAA4" w14:textId="77777777" w:rsidTr="001E3EB6">
        <w:trPr>
          <w:gridAfter w:val="1"/>
          <w:wAfter w:w="1375" w:type="dxa"/>
          <w:trHeight w:val="1963"/>
        </w:trPr>
        <w:tc>
          <w:tcPr>
            <w:tcW w:w="11125" w:type="dxa"/>
            <w:gridSpan w:val="3"/>
          </w:tcPr>
          <w:p w14:paraId="5B05E39A" w14:textId="77777777" w:rsidR="00B3230B" w:rsidRPr="00E13D7D" w:rsidRDefault="00B3230B" w:rsidP="00E13D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E13D7D"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 Extra notes:</w:t>
            </w:r>
          </w:p>
          <w:p w14:paraId="0BF9762C" w14:textId="77777777" w:rsidR="00B3230B" w:rsidRDefault="00B3230B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7C3726AF" w14:textId="77777777" w:rsidR="00B3230B" w:rsidRDefault="00B3230B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6AD40A52" w14:textId="77777777" w:rsidR="00B3230B" w:rsidRPr="00961D90" w:rsidRDefault="00B3230B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B3230B" w:rsidRPr="00747A9A" w14:paraId="6FDFD4EA" w14:textId="77777777" w:rsidTr="001E3EB6">
        <w:trPr>
          <w:gridAfter w:val="1"/>
          <w:wAfter w:w="1375" w:type="dxa"/>
          <w:trHeight w:val="732"/>
        </w:trPr>
        <w:tc>
          <w:tcPr>
            <w:tcW w:w="11125" w:type="dxa"/>
            <w:gridSpan w:val="3"/>
          </w:tcPr>
          <w:p w14:paraId="7DDF0DCC" w14:textId="77777777" w:rsidR="00B3230B" w:rsidRPr="00F2250E" w:rsidRDefault="00B3230B" w:rsidP="00F2250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AE"/>
              </w:rPr>
              <w:t xml:space="preserve">External </w:t>
            </w:r>
            <w:r w:rsidRPr="00F2250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  <w:t>Evaluator</w:t>
            </w:r>
          </w:p>
          <w:p w14:paraId="712156A0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11C2BC40" w14:textId="77777777" w:rsidR="00116FE0" w:rsidRDefault="00116FE0" w:rsidP="00116FE0">
            <w:pPr>
              <w:spacing w:after="0" w:line="240" w:lineRule="auto"/>
              <w:ind w:left="720"/>
              <w:rPr>
                <w:b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8"/>
                <w:szCs w:val="28"/>
              </w:rPr>
              <w:t>The outcome of course book evaluation is commonly more explicit and follows the principles and rules in general.</w:t>
            </w:r>
          </w:p>
          <w:p w14:paraId="76BC8E08" w14:textId="77777777" w:rsidR="00116FE0" w:rsidRDefault="00116FE0" w:rsidP="00116FE0">
            <w:pPr>
              <w:spacing w:after="0"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  <w:p w14:paraId="3AA1BE3F" w14:textId="77777777" w:rsidR="00116FE0" w:rsidRDefault="00116FE0" w:rsidP="0011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  <w:p w14:paraId="725CE573" w14:textId="77777777" w:rsidR="00116FE0" w:rsidRDefault="00116FE0" w:rsidP="0011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  <w:p w14:paraId="70DB6F86" w14:textId="77777777" w:rsidR="00116FE0" w:rsidRDefault="00116FE0" w:rsidP="00116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cs="Calibri"/>
                <w:color w:val="000000"/>
                <w:sz w:val="24"/>
                <w:szCs w:val="24"/>
              </w:rPr>
            </w:pPr>
          </w:p>
          <w:p w14:paraId="27051A5C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09D0F3FF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302D366F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518E0E06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51BCE3E1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567F1790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64B7CD92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7A564735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5AF6AF0B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44A61D53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33BFDB4F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624D3D97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4840A62B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73339111" w14:textId="77777777" w:rsidR="00B3230B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  <w:p w14:paraId="1C512407" w14:textId="77777777" w:rsidR="00B3230B" w:rsidRPr="00F2250E" w:rsidRDefault="00B3230B" w:rsidP="00F2250E">
            <w:pPr>
              <w:pStyle w:val="ListParagraph"/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</w:tbl>
    <w:p w14:paraId="78F813EF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6021ACA3" w14:textId="77777777"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731201">
      <w:headerReference w:type="default" r:id="rId11"/>
      <w:footerReference w:type="default" r:id="rId12"/>
      <w:pgSz w:w="12240" w:h="15840"/>
      <w:pgMar w:top="134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E2EC3" w14:textId="77777777" w:rsidR="00B54ADF" w:rsidRDefault="00B54ADF" w:rsidP="00483DD0">
      <w:pPr>
        <w:spacing w:after="0" w:line="240" w:lineRule="auto"/>
      </w:pPr>
      <w:r>
        <w:separator/>
      </w:r>
    </w:p>
  </w:endnote>
  <w:endnote w:type="continuationSeparator" w:id="0">
    <w:p w14:paraId="1855574B" w14:textId="77777777" w:rsidR="00B54ADF" w:rsidRDefault="00B54AD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383AE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56AF5C7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6718A" w14:textId="77777777" w:rsidR="00B54ADF" w:rsidRDefault="00B54ADF" w:rsidP="00483DD0">
      <w:pPr>
        <w:spacing w:after="0" w:line="240" w:lineRule="auto"/>
      </w:pPr>
      <w:r>
        <w:separator/>
      </w:r>
    </w:p>
  </w:footnote>
  <w:footnote w:type="continuationSeparator" w:id="0">
    <w:p w14:paraId="4F52CC18" w14:textId="77777777" w:rsidR="00B54ADF" w:rsidRDefault="00B54AD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572B" w14:textId="77777777" w:rsidR="00483DD0" w:rsidRPr="00441BF4" w:rsidRDefault="00441BF4" w:rsidP="00A10977">
    <w:pPr>
      <w:pStyle w:val="Header"/>
      <w:jc w:val="center"/>
      <w:rPr>
        <w:lang w:val="en-US"/>
      </w:rPr>
    </w:pPr>
    <w:r>
      <w:rPr>
        <w:lang w:val="en-US"/>
      </w:rPr>
      <w:t>Ministry of Higher Education and Scientific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3538B"/>
    <w:multiLevelType w:val="multilevel"/>
    <w:tmpl w:val="7E9A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41E84"/>
    <w:multiLevelType w:val="hybridMultilevel"/>
    <w:tmpl w:val="53B81F58"/>
    <w:lvl w:ilvl="0" w:tplc="7D5CA2D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327E"/>
    <w:rsid w:val="000439AB"/>
    <w:rsid w:val="000439CB"/>
    <w:rsid w:val="0007076B"/>
    <w:rsid w:val="0007373D"/>
    <w:rsid w:val="000B3227"/>
    <w:rsid w:val="000D69CB"/>
    <w:rsid w:val="000F0683"/>
    <w:rsid w:val="000F2337"/>
    <w:rsid w:val="00116FE0"/>
    <w:rsid w:val="00146926"/>
    <w:rsid w:val="00160E45"/>
    <w:rsid w:val="001647A7"/>
    <w:rsid w:val="001649E3"/>
    <w:rsid w:val="001A1818"/>
    <w:rsid w:val="001A25B6"/>
    <w:rsid w:val="001A3900"/>
    <w:rsid w:val="001D3386"/>
    <w:rsid w:val="001D7B4F"/>
    <w:rsid w:val="001E2B3F"/>
    <w:rsid w:val="001E3EB6"/>
    <w:rsid w:val="001F0D87"/>
    <w:rsid w:val="00216557"/>
    <w:rsid w:val="00220BE3"/>
    <w:rsid w:val="0025284B"/>
    <w:rsid w:val="00257932"/>
    <w:rsid w:val="00257949"/>
    <w:rsid w:val="00262DAF"/>
    <w:rsid w:val="002662CD"/>
    <w:rsid w:val="00266A98"/>
    <w:rsid w:val="00275D65"/>
    <w:rsid w:val="0029248A"/>
    <w:rsid w:val="002955E2"/>
    <w:rsid w:val="002A71B9"/>
    <w:rsid w:val="002B7CC7"/>
    <w:rsid w:val="002F44B8"/>
    <w:rsid w:val="002F67FC"/>
    <w:rsid w:val="003028C3"/>
    <w:rsid w:val="00321826"/>
    <w:rsid w:val="003366AD"/>
    <w:rsid w:val="00340D60"/>
    <w:rsid w:val="0035131D"/>
    <w:rsid w:val="00357952"/>
    <w:rsid w:val="00361FFB"/>
    <w:rsid w:val="00366A89"/>
    <w:rsid w:val="00395F79"/>
    <w:rsid w:val="003B045F"/>
    <w:rsid w:val="003B6C63"/>
    <w:rsid w:val="003D1C9C"/>
    <w:rsid w:val="003D37EC"/>
    <w:rsid w:val="003D7F25"/>
    <w:rsid w:val="00401A1A"/>
    <w:rsid w:val="00407F68"/>
    <w:rsid w:val="00423024"/>
    <w:rsid w:val="004239F7"/>
    <w:rsid w:val="004334E4"/>
    <w:rsid w:val="00441BF4"/>
    <w:rsid w:val="0044231E"/>
    <w:rsid w:val="00447EA1"/>
    <w:rsid w:val="00452506"/>
    <w:rsid w:val="00465EE4"/>
    <w:rsid w:val="004739EA"/>
    <w:rsid w:val="00483DD0"/>
    <w:rsid w:val="004916BA"/>
    <w:rsid w:val="004939DD"/>
    <w:rsid w:val="004943D2"/>
    <w:rsid w:val="004969EA"/>
    <w:rsid w:val="004A4B8C"/>
    <w:rsid w:val="004B175E"/>
    <w:rsid w:val="004C0125"/>
    <w:rsid w:val="004C2E1F"/>
    <w:rsid w:val="004D063D"/>
    <w:rsid w:val="004E0625"/>
    <w:rsid w:val="004E55AF"/>
    <w:rsid w:val="004F29C3"/>
    <w:rsid w:val="004F6E8E"/>
    <w:rsid w:val="00507A26"/>
    <w:rsid w:val="00517D25"/>
    <w:rsid w:val="00535158"/>
    <w:rsid w:val="00536C13"/>
    <w:rsid w:val="005468DA"/>
    <w:rsid w:val="00553CD3"/>
    <w:rsid w:val="00554E3D"/>
    <w:rsid w:val="00555467"/>
    <w:rsid w:val="00560E24"/>
    <w:rsid w:val="00571EE7"/>
    <w:rsid w:val="00573C71"/>
    <w:rsid w:val="00587C9A"/>
    <w:rsid w:val="00595A37"/>
    <w:rsid w:val="005977E4"/>
    <w:rsid w:val="005B2F4A"/>
    <w:rsid w:val="005B6CB6"/>
    <w:rsid w:val="005C0DBE"/>
    <w:rsid w:val="005C3753"/>
    <w:rsid w:val="005C577A"/>
    <w:rsid w:val="005C7417"/>
    <w:rsid w:val="005E4164"/>
    <w:rsid w:val="00605379"/>
    <w:rsid w:val="006205A3"/>
    <w:rsid w:val="00621E70"/>
    <w:rsid w:val="00634F2B"/>
    <w:rsid w:val="00635C1F"/>
    <w:rsid w:val="006766CD"/>
    <w:rsid w:val="00684E8A"/>
    <w:rsid w:val="00691AFC"/>
    <w:rsid w:val="00695467"/>
    <w:rsid w:val="006A299C"/>
    <w:rsid w:val="006A40F5"/>
    <w:rsid w:val="006A57BA"/>
    <w:rsid w:val="006C337D"/>
    <w:rsid w:val="006C3B09"/>
    <w:rsid w:val="006F5726"/>
    <w:rsid w:val="007066D4"/>
    <w:rsid w:val="00724F7C"/>
    <w:rsid w:val="00731201"/>
    <w:rsid w:val="007356F9"/>
    <w:rsid w:val="00736F6A"/>
    <w:rsid w:val="00752961"/>
    <w:rsid w:val="00766042"/>
    <w:rsid w:val="007770FE"/>
    <w:rsid w:val="00794105"/>
    <w:rsid w:val="0079426B"/>
    <w:rsid w:val="007C27BF"/>
    <w:rsid w:val="007D0A39"/>
    <w:rsid w:val="007D34FD"/>
    <w:rsid w:val="007F0899"/>
    <w:rsid w:val="0080086A"/>
    <w:rsid w:val="00811FBB"/>
    <w:rsid w:val="00821497"/>
    <w:rsid w:val="00821AB5"/>
    <w:rsid w:val="00830EE6"/>
    <w:rsid w:val="008561C0"/>
    <w:rsid w:val="00882472"/>
    <w:rsid w:val="008A7C3E"/>
    <w:rsid w:val="008C21BA"/>
    <w:rsid w:val="008D2EA3"/>
    <w:rsid w:val="008D46A4"/>
    <w:rsid w:val="008D67F0"/>
    <w:rsid w:val="008F2D78"/>
    <w:rsid w:val="008F546A"/>
    <w:rsid w:val="00900077"/>
    <w:rsid w:val="00900627"/>
    <w:rsid w:val="00906C90"/>
    <w:rsid w:val="009218A4"/>
    <w:rsid w:val="00925404"/>
    <w:rsid w:val="009410BB"/>
    <w:rsid w:val="0095460A"/>
    <w:rsid w:val="00961D90"/>
    <w:rsid w:val="00963489"/>
    <w:rsid w:val="009872E7"/>
    <w:rsid w:val="009A342C"/>
    <w:rsid w:val="009A65D7"/>
    <w:rsid w:val="009B2AD9"/>
    <w:rsid w:val="009C3BD8"/>
    <w:rsid w:val="009C64AE"/>
    <w:rsid w:val="009D3E95"/>
    <w:rsid w:val="009D4387"/>
    <w:rsid w:val="009F219D"/>
    <w:rsid w:val="009F7BEC"/>
    <w:rsid w:val="00A01ED3"/>
    <w:rsid w:val="00A10977"/>
    <w:rsid w:val="00A44D9E"/>
    <w:rsid w:val="00A511C9"/>
    <w:rsid w:val="00A53C1A"/>
    <w:rsid w:val="00A63523"/>
    <w:rsid w:val="00A63AC4"/>
    <w:rsid w:val="00A70821"/>
    <w:rsid w:val="00A72C2D"/>
    <w:rsid w:val="00A741E4"/>
    <w:rsid w:val="00A80653"/>
    <w:rsid w:val="00A9132B"/>
    <w:rsid w:val="00A94CF4"/>
    <w:rsid w:val="00A97789"/>
    <w:rsid w:val="00AA17CF"/>
    <w:rsid w:val="00AB15FE"/>
    <w:rsid w:val="00AB48FA"/>
    <w:rsid w:val="00AC0934"/>
    <w:rsid w:val="00AC26C2"/>
    <w:rsid w:val="00AD68F9"/>
    <w:rsid w:val="00AE2ECC"/>
    <w:rsid w:val="00AE3373"/>
    <w:rsid w:val="00B1675B"/>
    <w:rsid w:val="00B25BC5"/>
    <w:rsid w:val="00B3230B"/>
    <w:rsid w:val="00B341B9"/>
    <w:rsid w:val="00B54ADF"/>
    <w:rsid w:val="00B57A83"/>
    <w:rsid w:val="00B80A45"/>
    <w:rsid w:val="00B916A8"/>
    <w:rsid w:val="00B92390"/>
    <w:rsid w:val="00BA674D"/>
    <w:rsid w:val="00BD4834"/>
    <w:rsid w:val="00BD7CD2"/>
    <w:rsid w:val="00BE21A4"/>
    <w:rsid w:val="00C11A8B"/>
    <w:rsid w:val="00C14221"/>
    <w:rsid w:val="00C1546C"/>
    <w:rsid w:val="00C17472"/>
    <w:rsid w:val="00C2072D"/>
    <w:rsid w:val="00C46D58"/>
    <w:rsid w:val="00C525DA"/>
    <w:rsid w:val="00C549E9"/>
    <w:rsid w:val="00C55C96"/>
    <w:rsid w:val="00C73066"/>
    <w:rsid w:val="00C8078C"/>
    <w:rsid w:val="00C857AF"/>
    <w:rsid w:val="00C96E56"/>
    <w:rsid w:val="00CA50F7"/>
    <w:rsid w:val="00CA6E3F"/>
    <w:rsid w:val="00CB1059"/>
    <w:rsid w:val="00CC3320"/>
    <w:rsid w:val="00CC5CD1"/>
    <w:rsid w:val="00CD14DF"/>
    <w:rsid w:val="00CD3640"/>
    <w:rsid w:val="00CD6B46"/>
    <w:rsid w:val="00CF0594"/>
    <w:rsid w:val="00CF5475"/>
    <w:rsid w:val="00D16FF0"/>
    <w:rsid w:val="00D2161C"/>
    <w:rsid w:val="00D26BF6"/>
    <w:rsid w:val="00D30E60"/>
    <w:rsid w:val="00D36442"/>
    <w:rsid w:val="00D40F5E"/>
    <w:rsid w:val="00D42497"/>
    <w:rsid w:val="00D70796"/>
    <w:rsid w:val="00D720F8"/>
    <w:rsid w:val="00D73CA3"/>
    <w:rsid w:val="00D8640D"/>
    <w:rsid w:val="00DA0862"/>
    <w:rsid w:val="00DA23E1"/>
    <w:rsid w:val="00DA26E6"/>
    <w:rsid w:val="00DB70EA"/>
    <w:rsid w:val="00DC5511"/>
    <w:rsid w:val="00DE6437"/>
    <w:rsid w:val="00DE6B0C"/>
    <w:rsid w:val="00DF2F33"/>
    <w:rsid w:val="00E00966"/>
    <w:rsid w:val="00E0532B"/>
    <w:rsid w:val="00E13D7D"/>
    <w:rsid w:val="00E57966"/>
    <w:rsid w:val="00E61AD2"/>
    <w:rsid w:val="00E628F0"/>
    <w:rsid w:val="00E748A0"/>
    <w:rsid w:val="00E873BC"/>
    <w:rsid w:val="00E95307"/>
    <w:rsid w:val="00EB2C2B"/>
    <w:rsid w:val="00EB435F"/>
    <w:rsid w:val="00ED3387"/>
    <w:rsid w:val="00ED48B2"/>
    <w:rsid w:val="00EE50BE"/>
    <w:rsid w:val="00EE60FC"/>
    <w:rsid w:val="00EF6046"/>
    <w:rsid w:val="00EF79C2"/>
    <w:rsid w:val="00F13763"/>
    <w:rsid w:val="00F2250E"/>
    <w:rsid w:val="00F4108C"/>
    <w:rsid w:val="00F41CA5"/>
    <w:rsid w:val="00F46A22"/>
    <w:rsid w:val="00F61F20"/>
    <w:rsid w:val="00F67801"/>
    <w:rsid w:val="00F96B9E"/>
    <w:rsid w:val="00F97542"/>
    <w:rsid w:val="00FA01B0"/>
    <w:rsid w:val="00FA7830"/>
    <w:rsid w:val="00FB7AFF"/>
    <w:rsid w:val="00FB7C7A"/>
    <w:rsid w:val="00FC6A45"/>
    <w:rsid w:val="00FD1228"/>
    <w:rsid w:val="00FD437F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2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8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Default">
    <w:name w:val="Default"/>
    <w:rsid w:val="00B167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7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9872E7"/>
  </w:style>
  <w:style w:type="character" w:customStyle="1" w:styleId="a-size-large">
    <w:name w:val="a-size-large"/>
    <w:basedOn w:val="DefaultParagraphFont"/>
    <w:rsid w:val="009872E7"/>
  </w:style>
  <w:style w:type="character" w:customStyle="1" w:styleId="author">
    <w:name w:val="author"/>
    <w:basedOn w:val="DefaultParagraphFont"/>
    <w:rsid w:val="009872E7"/>
  </w:style>
  <w:style w:type="character" w:customStyle="1" w:styleId="a-color-secondary">
    <w:name w:val="a-color-secondary"/>
    <w:basedOn w:val="DefaultParagraphFont"/>
    <w:rsid w:val="009872E7"/>
  </w:style>
  <w:style w:type="character" w:customStyle="1" w:styleId="a-declarative">
    <w:name w:val="a-declarative"/>
    <w:basedOn w:val="DefaultParagraphFont"/>
    <w:rsid w:val="00987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87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Default">
    <w:name w:val="Default"/>
    <w:rsid w:val="00B167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7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9872E7"/>
  </w:style>
  <w:style w:type="character" w:customStyle="1" w:styleId="a-size-large">
    <w:name w:val="a-size-large"/>
    <w:basedOn w:val="DefaultParagraphFont"/>
    <w:rsid w:val="009872E7"/>
  </w:style>
  <w:style w:type="character" w:customStyle="1" w:styleId="author">
    <w:name w:val="author"/>
    <w:basedOn w:val="DefaultParagraphFont"/>
    <w:rsid w:val="009872E7"/>
  </w:style>
  <w:style w:type="character" w:customStyle="1" w:styleId="a-color-secondary">
    <w:name w:val="a-color-secondary"/>
    <w:basedOn w:val="DefaultParagraphFont"/>
    <w:rsid w:val="009872E7"/>
  </w:style>
  <w:style w:type="character" w:customStyle="1" w:styleId="a-declarative">
    <w:name w:val="a-declarative"/>
    <w:basedOn w:val="DefaultParagraphFont"/>
    <w:rsid w:val="0098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6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5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29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7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DC31-7737-4983-B020-6F9F2254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Hardware</cp:lastModifiedBy>
  <cp:revision>11</cp:revision>
  <dcterms:created xsi:type="dcterms:W3CDTF">2020-02-09T12:19:00Z</dcterms:created>
  <dcterms:modified xsi:type="dcterms:W3CDTF">2023-02-02T13:37:00Z</dcterms:modified>
</cp:coreProperties>
</file>